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03B9" w14:textId="77777777" w:rsidR="00752674" w:rsidRDefault="00752674" w:rsidP="002B1059">
      <w:pPr>
        <w:pStyle w:val="Normal0"/>
        <w:jc w:val="center"/>
        <w:rPr>
          <w:sz w:val="20"/>
          <w:szCs w:val="20"/>
        </w:rPr>
      </w:pPr>
      <w:r>
        <w:rPr>
          <w:noProof/>
        </w:rPr>
        <w:drawing>
          <wp:inline distT="114300" distB="114300" distL="114300" distR="114300" wp14:anchorId="3BAF837E" wp14:editId="575448F2">
            <wp:extent cx="4270664" cy="2087880"/>
            <wp:effectExtent l="0" t="0" r="0" b="0"/>
            <wp:docPr id="19" name="image5.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5.png" descr="A logo on a black background&#10;&#10;Description automatically generated"/>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53097752" w14:textId="77777777" w:rsidR="00752674" w:rsidRDefault="00752674" w:rsidP="00752674">
      <w:pPr>
        <w:pStyle w:val="Normal0"/>
        <w:rPr>
          <w:sz w:val="20"/>
          <w:szCs w:val="20"/>
        </w:rPr>
      </w:pPr>
    </w:p>
    <w:p w14:paraId="2D335797" w14:textId="77777777" w:rsidR="00752674" w:rsidRDefault="00752674" w:rsidP="00752674">
      <w:pPr>
        <w:pStyle w:val="Normal0"/>
        <w:rPr>
          <w:sz w:val="20"/>
          <w:szCs w:val="20"/>
        </w:rPr>
      </w:pPr>
    </w:p>
    <w:p w14:paraId="25B3FB52" w14:textId="20C410D3" w:rsidR="00752674" w:rsidRDefault="00000000" w:rsidP="00752674">
      <w:pPr>
        <w:pStyle w:val="Normal0"/>
        <w:rPr>
          <w:sz w:val="20"/>
          <w:szCs w:val="20"/>
        </w:rPr>
      </w:pPr>
      <w:r>
        <w:rPr>
          <w:noProof/>
        </w:rPr>
        <w:pict w14:anchorId="799663AE">
          <v:rect id="Rectangle 1" o:spid="_x0000_s1028" style="position:absolute;margin-left:62.8pt;margin-top:19.15pt;width:364.95pt;height:183.75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" fillcolor="white [3212]" strokecolor="#002060" strokeweight=".5pt">
            <v:textbox>
              <w:txbxContent>
                <w:p w14:paraId="57A35C20" w14:textId="560A8685" w:rsidR="00752674" w:rsidRDefault="00752674" w:rsidP="00752674">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2B1059">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sidR="002B1059">
                    <w:rPr>
                      <w:rFonts w:ascii="Roboto Condensed" w:eastAsia="Arial" w:hAnsi="Roboto Condensed" w:cs="Arial"/>
                      <w:bCs/>
                      <w:color w:val="000000" w:themeColor="text1"/>
                      <w:sz w:val="56"/>
                      <w:lang w:val="en-US"/>
                    </w:rPr>
                    <w:t>Requirement Management</w:t>
                  </w:r>
                </w:p>
                <w:p w14:paraId="31122C5D" w14:textId="6CD7781A" w:rsidR="00752674" w:rsidRPr="00752674" w:rsidRDefault="002B1059" w:rsidP="00752674">
                  <w:pPr>
                    <w:pStyle w:val="Normal0"/>
                    <w:spacing w:line="275" w:lineRule="auto"/>
                    <w:jc w:val="center"/>
                    <w:textDirection w:val="btLr"/>
                    <w:rPr>
                      <w:rFonts w:ascii="Roboto Condensed" w:hAnsi="Roboto Condensed"/>
                      <w:bCs/>
                      <w:color w:val="F79646"/>
                      <w:sz w:val="18"/>
                      <w:szCs w:val="18"/>
                      <w:lang w:val="en-US"/>
                    </w:rPr>
                  </w:pPr>
                  <w:r>
                    <w:rPr>
                      <w:rFonts w:ascii="Roboto Condensed" w:eastAsia="Arial" w:hAnsi="Roboto Condensed" w:cs="Arial"/>
                      <w:bCs/>
                      <w:color w:val="F79646"/>
                      <w:sz w:val="44"/>
                      <w:szCs w:val="18"/>
                      <w:lang w:val="en-US"/>
                    </w:rPr>
                    <w:t>CourseWork</w:t>
                  </w:r>
                </w:p>
              </w:txbxContent>
            </v:textbox>
            <w10:wrap anchorx="margin"/>
          </v:rect>
        </w:pict>
      </w:r>
    </w:p>
    <w:p w14:paraId="04BD4CDD" w14:textId="77777777" w:rsidR="00752674" w:rsidRDefault="00752674" w:rsidP="00752674">
      <w:pPr>
        <w:pStyle w:val="Normal0"/>
        <w:rPr>
          <w:sz w:val="20"/>
          <w:szCs w:val="20"/>
        </w:rPr>
      </w:pPr>
    </w:p>
    <w:p w14:paraId="6D3A661E" w14:textId="53729E4F" w:rsidR="00752674" w:rsidRDefault="00000000" w:rsidP="00752674">
      <w:pPr>
        <w:pStyle w:val="Normal0"/>
        <w:rPr>
          <w:sz w:val="20"/>
          <w:szCs w:val="20"/>
        </w:rPr>
      </w:pPr>
      <w:r>
        <w:rPr>
          <w:noProof/>
        </w:rPr>
        <w:pict w14:anchorId="6DD6695D">
          <v:rect id="Rectangle 16" o:spid="_x0000_s1027" style="position:absolute;margin-left:3352.8pt;margin-top:14.6pt;width:610pt;height:98.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" fillcolor="#1f497d" strokecolor="#0e2841 [3202]" strokeweight="2pt">
            <v:stroke startarrowwidth="narrow" startarrowlength="short" endarrowwidth="narrow" endarrowlength="short" joinstyle="round"/>
            <v:textbox inset="2.53958mm,2.53958mm,2.53958mm,2.53958mm">
              <w:txbxContent>
                <w:p w14:paraId="213CC57A" w14:textId="77777777" w:rsidR="00752674" w:rsidRDefault="00752674" w:rsidP="00752674">
                  <w:pPr>
                    <w:pStyle w:val="Normal0"/>
                    <w:spacing w:after="0" w:line="240" w:lineRule="auto"/>
                    <w:textDirection w:val="btLr"/>
                  </w:pPr>
                </w:p>
              </w:txbxContent>
            </v:textbox>
            <w10:wrap anchorx="page"/>
          </v:rect>
        </w:pict>
      </w:r>
    </w:p>
    <w:p w14:paraId="746C70B3" w14:textId="77777777" w:rsidR="00752674" w:rsidRDefault="00752674" w:rsidP="00752674">
      <w:pPr>
        <w:pStyle w:val="Normal0"/>
        <w:rPr>
          <w:sz w:val="20"/>
          <w:szCs w:val="20"/>
        </w:rPr>
      </w:pPr>
    </w:p>
    <w:p w14:paraId="7F2C8121" w14:textId="34ED8343" w:rsidR="00752674" w:rsidRDefault="00752674" w:rsidP="00752674">
      <w:pPr>
        <w:pStyle w:val="Normal0"/>
        <w:jc w:val="center"/>
        <w:rPr>
          <w:sz w:val="20"/>
          <w:szCs w:val="20"/>
        </w:rPr>
      </w:pPr>
      <w:bookmarkStart w:id="0" w:name="_heading=h.gjdgxs" w:colFirst="0" w:colLast="0"/>
      <w:bookmarkEnd w:id="0"/>
    </w:p>
    <w:p w14:paraId="6962C3CD" w14:textId="29E00C68" w:rsidR="00752674" w:rsidRPr="00767BB4" w:rsidRDefault="00000000" w:rsidP="00752674">
      <w:r>
        <w:rPr>
          <w:noProof/>
        </w:rPr>
        <w:pict w14:anchorId="6EFBA74F">
          <v:rect id="Rectangle 18" o:spid="_x0000_s1026" style="position:absolute;left:0;text-align:left;margin-left:3356.1pt;margin-top:15.2pt;width:610.55pt;height:15.5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" fillcolor="#f79646" strokecolor="#395e89" strokeweight="2pt">
            <v:stroke startarrowwidth="narrow" startarrowlength="short" endarrowwidth="narrow" endarrowlength="short" joinstyle="round"/>
            <v:textbox inset="2.53958mm,2.53958mm,2.53958mm,2.53958mm">
              <w:txbxContent>
                <w:p w14:paraId="33709D0E" w14:textId="77777777" w:rsidR="00752674" w:rsidRDefault="00752674" w:rsidP="00752674">
                  <w:pPr>
                    <w:pStyle w:val="Normal0"/>
                    <w:spacing w:after="0" w:line="240" w:lineRule="auto"/>
                    <w:textDirection w:val="btLr"/>
                  </w:pPr>
                </w:p>
              </w:txbxContent>
            </v:textbox>
            <w10:wrap anchorx="page"/>
          </v:rect>
        </w:pict>
      </w:r>
    </w:p>
    <w:p w14:paraId="0CFE7035" w14:textId="77777777" w:rsidR="00752674" w:rsidRPr="00767BB4" w:rsidRDefault="00752674" w:rsidP="00752674"/>
    <w:p w14:paraId="182367D7" w14:textId="77777777" w:rsidR="00752674" w:rsidRPr="00767BB4" w:rsidRDefault="00752674" w:rsidP="00752674"/>
    <w:p w14:paraId="21535AA1" w14:textId="77777777" w:rsidR="00752674" w:rsidRPr="00767BB4" w:rsidRDefault="00752674" w:rsidP="00752674"/>
    <w:p w14:paraId="15C89CD2" w14:textId="77777777" w:rsidR="00752674" w:rsidRDefault="00752674" w:rsidP="00752674">
      <w:pPr>
        <w:rPr>
          <w:sz w:val="20"/>
          <w:szCs w:val="20"/>
        </w:rPr>
      </w:pPr>
    </w:p>
    <w:p w14:paraId="4C34DEF5" w14:textId="77777777" w:rsidR="00752674" w:rsidRDefault="00752674" w:rsidP="00752674">
      <w:pPr>
        <w:tabs>
          <w:tab w:val="left" w:pos="1770"/>
        </w:tabs>
      </w:pPr>
      <w:r>
        <w:tab/>
      </w:r>
    </w:p>
    <w:p w14:paraId="235A3F76" w14:textId="77777777" w:rsidR="00752674" w:rsidRDefault="00752674" w:rsidP="00752674">
      <w:pPr>
        <w:tabs>
          <w:tab w:val="left" w:pos="1770"/>
        </w:tabs>
      </w:pPr>
    </w:p>
    <w:p w14:paraId="58415F44" w14:textId="77777777" w:rsidR="00752674" w:rsidRDefault="00752674" w:rsidP="00752674">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52674" w:rsidRPr="0013159B" w14:paraId="4A4CBC7A" w14:textId="77777777" w:rsidTr="00752674">
        <w:trPr>
          <w:trHeight w:val="503"/>
          <w:jc w:val="center"/>
        </w:trPr>
        <w:tc>
          <w:tcPr>
            <w:tcW w:w="3525" w:type="dxa"/>
            <w:shd w:val="clear" w:color="auto" w:fill="FFFFFF" w:themeFill="background1"/>
            <w:vAlign w:val="center"/>
          </w:tcPr>
          <w:p w14:paraId="5EF0A5E4" w14:textId="77777777" w:rsidR="00752674" w:rsidRPr="00902E71" w:rsidRDefault="00752674" w:rsidP="00752674">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51191523" w14:textId="2401D24C" w:rsidR="00752674" w:rsidRPr="00902E71" w:rsidRDefault="005A2D7B" w:rsidP="00752674">
            <w:pPr>
              <w:tabs>
                <w:tab w:val="left" w:pos="1770"/>
              </w:tabs>
              <w:jc w:val="center"/>
              <w:rPr>
                <w:rFonts w:ascii="Roboto Condensed" w:hAnsi="Roboto Condensed"/>
                <w:sz w:val="28"/>
                <w:szCs w:val="28"/>
                <w:lang w:val="en-US"/>
              </w:rPr>
            </w:pPr>
            <w:r>
              <w:rPr>
                <w:rFonts w:ascii="Roboto Condensed" w:hAnsi="Roboto Condensed"/>
                <w:sz w:val="28"/>
                <w:szCs w:val="28"/>
                <w:lang w:val="en-US"/>
              </w:rPr>
              <w:t>HUYNH VAN NGOAN</w:t>
            </w:r>
          </w:p>
        </w:tc>
      </w:tr>
      <w:tr w:rsidR="00752674" w:rsidRPr="0013159B" w14:paraId="534E0348" w14:textId="77777777" w:rsidTr="00752674">
        <w:trPr>
          <w:trHeight w:val="530"/>
          <w:jc w:val="center"/>
        </w:trPr>
        <w:tc>
          <w:tcPr>
            <w:tcW w:w="3525" w:type="dxa"/>
            <w:shd w:val="clear" w:color="auto" w:fill="FFFFFF" w:themeFill="background1"/>
            <w:vAlign w:val="center"/>
          </w:tcPr>
          <w:p w14:paraId="7CE76936" w14:textId="77777777" w:rsidR="00752674" w:rsidRPr="00902E71" w:rsidRDefault="00752674" w:rsidP="00752674">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 (00xxxxxxx)</w:t>
            </w:r>
          </w:p>
        </w:tc>
        <w:tc>
          <w:tcPr>
            <w:tcW w:w="5005" w:type="dxa"/>
            <w:shd w:val="clear" w:color="auto" w:fill="FFFFFF" w:themeFill="background1"/>
            <w:vAlign w:val="center"/>
          </w:tcPr>
          <w:p w14:paraId="54BC351A" w14:textId="737AC29B" w:rsidR="00752674" w:rsidRPr="00902E71" w:rsidRDefault="002B1059" w:rsidP="00752674">
            <w:pPr>
              <w:tabs>
                <w:tab w:val="left" w:pos="1770"/>
              </w:tabs>
              <w:jc w:val="center"/>
              <w:rPr>
                <w:rFonts w:ascii="Roboto Condensed" w:hAnsi="Roboto Condensed"/>
                <w:sz w:val="28"/>
                <w:szCs w:val="28"/>
              </w:rPr>
            </w:pPr>
            <w:r w:rsidRPr="002B1059">
              <w:rPr>
                <w:rFonts w:ascii="Roboto Condensed" w:hAnsi="Roboto Condensed"/>
                <w:sz w:val="28"/>
                <w:szCs w:val="28"/>
              </w:rPr>
              <w:t>001353382</w:t>
            </w:r>
          </w:p>
        </w:tc>
      </w:tr>
      <w:tr w:rsidR="00752674" w:rsidRPr="0013159B" w14:paraId="1303CD37" w14:textId="77777777" w:rsidTr="00752674">
        <w:trPr>
          <w:trHeight w:val="530"/>
          <w:jc w:val="center"/>
        </w:trPr>
        <w:tc>
          <w:tcPr>
            <w:tcW w:w="3525" w:type="dxa"/>
            <w:shd w:val="clear" w:color="auto" w:fill="FFFFFF" w:themeFill="background1"/>
            <w:vAlign w:val="center"/>
          </w:tcPr>
          <w:p w14:paraId="72E0BD04" w14:textId="77777777" w:rsidR="00752674" w:rsidRPr="00902E71" w:rsidRDefault="00752674" w:rsidP="00752674">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Lecturer/Tutor name</w:t>
            </w:r>
          </w:p>
        </w:tc>
        <w:tc>
          <w:tcPr>
            <w:tcW w:w="5005" w:type="dxa"/>
            <w:shd w:val="clear" w:color="auto" w:fill="FFFFFF" w:themeFill="background1"/>
            <w:vAlign w:val="center"/>
          </w:tcPr>
          <w:p w14:paraId="32C036D1" w14:textId="0E5080C1" w:rsidR="00752674" w:rsidRPr="00902E71" w:rsidRDefault="005A2D7B" w:rsidP="00752674">
            <w:pPr>
              <w:tabs>
                <w:tab w:val="left" w:pos="1770"/>
              </w:tabs>
              <w:jc w:val="center"/>
              <w:rPr>
                <w:rFonts w:ascii="Roboto Condensed" w:hAnsi="Roboto Condensed"/>
                <w:sz w:val="28"/>
                <w:szCs w:val="28"/>
              </w:rPr>
            </w:pPr>
            <w:r>
              <w:rPr>
                <w:rFonts w:ascii="Roboto Condensed" w:hAnsi="Roboto Condensed"/>
                <w:sz w:val="28"/>
                <w:szCs w:val="28"/>
              </w:rPr>
              <w:t>NGUYEN KIM KHANH</w:t>
            </w:r>
          </w:p>
        </w:tc>
      </w:tr>
      <w:tr w:rsidR="00752674" w:rsidRPr="0013159B" w14:paraId="3F23B5C2" w14:textId="77777777" w:rsidTr="00752674">
        <w:trPr>
          <w:trHeight w:val="530"/>
          <w:jc w:val="center"/>
        </w:trPr>
        <w:tc>
          <w:tcPr>
            <w:tcW w:w="3525" w:type="dxa"/>
            <w:shd w:val="clear" w:color="auto" w:fill="FFFFFF" w:themeFill="background1"/>
            <w:vAlign w:val="center"/>
          </w:tcPr>
          <w:p w14:paraId="13E46FEE" w14:textId="77777777" w:rsidR="00752674" w:rsidRPr="00902E71" w:rsidRDefault="00752674" w:rsidP="00752674">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submission date</w:t>
            </w:r>
          </w:p>
        </w:tc>
        <w:tc>
          <w:tcPr>
            <w:tcW w:w="5005" w:type="dxa"/>
            <w:shd w:val="clear" w:color="auto" w:fill="FFFFFF" w:themeFill="background1"/>
            <w:vAlign w:val="center"/>
          </w:tcPr>
          <w:p w14:paraId="3DA6B2BC" w14:textId="172B2502" w:rsidR="00752674" w:rsidRPr="00902E71" w:rsidRDefault="002B1059" w:rsidP="00752674">
            <w:pPr>
              <w:tabs>
                <w:tab w:val="left" w:pos="1770"/>
              </w:tabs>
              <w:jc w:val="center"/>
              <w:rPr>
                <w:rFonts w:ascii="Roboto Condensed" w:hAnsi="Roboto Condensed"/>
                <w:sz w:val="28"/>
                <w:szCs w:val="28"/>
              </w:rPr>
            </w:pPr>
            <w:r>
              <w:rPr>
                <w:rFonts w:ascii="Roboto Condensed" w:hAnsi="Roboto Condensed"/>
                <w:sz w:val="28"/>
                <w:szCs w:val="28"/>
              </w:rPr>
              <w:t>April 16, 2024</w:t>
            </w:r>
          </w:p>
        </w:tc>
      </w:tr>
    </w:tbl>
    <w:p w14:paraId="580096B0" w14:textId="77777777" w:rsidR="00752674" w:rsidRDefault="00752674" w:rsidP="00752674">
      <w:pPr>
        <w:tabs>
          <w:tab w:val="left" w:pos="1770"/>
        </w:tabs>
      </w:pPr>
    </w:p>
    <w:sdt>
      <w:sdtPr>
        <w:rPr>
          <w:rFonts w:ascii="Calibri" w:eastAsiaTheme="minorHAnsi" w:hAnsi="Calibri" w:cstheme="minorBidi"/>
          <w:color w:val="auto"/>
          <w:kern w:val="2"/>
          <w:sz w:val="24"/>
          <w:szCs w:val="22"/>
        </w:rPr>
        <w:id w:val="-12392747"/>
        <w:docPartObj>
          <w:docPartGallery w:val="Table of Contents"/>
          <w:docPartUnique/>
        </w:docPartObj>
      </w:sdtPr>
      <w:sdtEndPr>
        <w:rPr>
          <w:b/>
          <w:bCs/>
          <w:noProof/>
        </w:rPr>
      </w:sdtEndPr>
      <w:sdtContent>
        <w:p w14:paraId="05E8367A" w14:textId="6C508FA5" w:rsidR="002B1059" w:rsidRDefault="002B1059">
          <w:pPr>
            <w:pStyle w:val="TOCHeading"/>
          </w:pPr>
          <w:r>
            <w:t>Table of Contents</w:t>
          </w:r>
        </w:p>
        <w:p w14:paraId="394EF6A0" w14:textId="05FEBFB0" w:rsidR="005A2D7B" w:rsidRDefault="002B1059">
          <w:pPr>
            <w:pStyle w:val="TOC1"/>
            <w:tabs>
              <w:tab w:val="right" w:leader="dot" w:pos="9800"/>
            </w:tabs>
            <w:rPr>
              <w:rFonts w:asciiTheme="minorHAnsi" w:eastAsiaTheme="minorEastAsia" w:hAnsiTheme="minorHAnsi"/>
              <w:noProof/>
              <w:szCs w:val="24"/>
            </w:rPr>
          </w:pPr>
          <w:r>
            <w:fldChar w:fldCharType="begin"/>
          </w:r>
          <w:r>
            <w:instrText xml:space="preserve"> TOC \o "1-3" \h \z \u </w:instrText>
          </w:r>
          <w:r>
            <w:fldChar w:fldCharType="separate"/>
          </w:r>
          <w:hyperlink w:anchor="_Toc163919086" w:history="1">
            <w:r w:rsidR="005A2D7B" w:rsidRPr="00C34BA7">
              <w:rPr>
                <w:rStyle w:val="Hyperlink"/>
                <w:noProof/>
              </w:rPr>
              <w:t>Section A – Management Summary</w:t>
            </w:r>
            <w:r w:rsidR="005A2D7B">
              <w:rPr>
                <w:noProof/>
                <w:webHidden/>
              </w:rPr>
              <w:tab/>
            </w:r>
            <w:r w:rsidR="005A2D7B">
              <w:rPr>
                <w:noProof/>
                <w:webHidden/>
              </w:rPr>
              <w:fldChar w:fldCharType="begin"/>
            </w:r>
            <w:r w:rsidR="005A2D7B">
              <w:rPr>
                <w:noProof/>
                <w:webHidden/>
              </w:rPr>
              <w:instrText xml:space="preserve"> PAGEREF _Toc163919086 \h </w:instrText>
            </w:r>
            <w:r w:rsidR="005A2D7B">
              <w:rPr>
                <w:noProof/>
                <w:webHidden/>
              </w:rPr>
            </w:r>
            <w:r w:rsidR="005A2D7B">
              <w:rPr>
                <w:noProof/>
                <w:webHidden/>
              </w:rPr>
              <w:fldChar w:fldCharType="separate"/>
            </w:r>
            <w:r w:rsidR="005F4E79">
              <w:rPr>
                <w:noProof/>
                <w:webHidden/>
              </w:rPr>
              <w:t>5</w:t>
            </w:r>
            <w:r w:rsidR="005A2D7B">
              <w:rPr>
                <w:noProof/>
                <w:webHidden/>
              </w:rPr>
              <w:fldChar w:fldCharType="end"/>
            </w:r>
          </w:hyperlink>
        </w:p>
        <w:p w14:paraId="2558181E" w14:textId="01019C44" w:rsidR="005A2D7B" w:rsidRDefault="005A2D7B">
          <w:pPr>
            <w:pStyle w:val="TOC2"/>
            <w:tabs>
              <w:tab w:val="left" w:pos="720"/>
              <w:tab w:val="right" w:leader="dot" w:pos="9800"/>
            </w:tabs>
            <w:rPr>
              <w:rFonts w:asciiTheme="minorHAnsi" w:eastAsiaTheme="minorEastAsia" w:hAnsiTheme="minorHAnsi"/>
              <w:noProof/>
              <w:szCs w:val="24"/>
            </w:rPr>
          </w:pPr>
          <w:hyperlink w:anchor="_Toc163919087" w:history="1">
            <w:r w:rsidRPr="00C34BA7">
              <w:rPr>
                <w:rStyle w:val="Hyperlink"/>
                <w:noProof/>
              </w:rPr>
              <w:t>1</w:t>
            </w:r>
            <w:r>
              <w:rPr>
                <w:rFonts w:asciiTheme="minorHAnsi" w:eastAsiaTheme="minorEastAsia" w:hAnsiTheme="minorHAnsi"/>
                <w:noProof/>
                <w:szCs w:val="24"/>
              </w:rPr>
              <w:tab/>
            </w:r>
            <w:r w:rsidRPr="00C34BA7">
              <w:rPr>
                <w:rStyle w:val="Hyperlink"/>
                <w:noProof/>
              </w:rPr>
              <w:t>Introduction the case study</w:t>
            </w:r>
            <w:r>
              <w:rPr>
                <w:noProof/>
                <w:webHidden/>
              </w:rPr>
              <w:tab/>
            </w:r>
            <w:r>
              <w:rPr>
                <w:noProof/>
                <w:webHidden/>
              </w:rPr>
              <w:fldChar w:fldCharType="begin"/>
            </w:r>
            <w:r>
              <w:rPr>
                <w:noProof/>
                <w:webHidden/>
              </w:rPr>
              <w:instrText xml:space="preserve"> PAGEREF _Toc163919087 \h </w:instrText>
            </w:r>
            <w:r>
              <w:rPr>
                <w:noProof/>
                <w:webHidden/>
              </w:rPr>
            </w:r>
            <w:r>
              <w:rPr>
                <w:noProof/>
                <w:webHidden/>
              </w:rPr>
              <w:fldChar w:fldCharType="separate"/>
            </w:r>
            <w:r w:rsidR="005F4E79">
              <w:rPr>
                <w:noProof/>
                <w:webHidden/>
              </w:rPr>
              <w:t>5</w:t>
            </w:r>
            <w:r>
              <w:rPr>
                <w:noProof/>
                <w:webHidden/>
              </w:rPr>
              <w:fldChar w:fldCharType="end"/>
            </w:r>
          </w:hyperlink>
        </w:p>
        <w:p w14:paraId="3FA1EF05" w14:textId="356FD49C" w:rsidR="005A2D7B" w:rsidRDefault="005A2D7B">
          <w:pPr>
            <w:pStyle w:val="TOC3"/>
            <w:tabs>
              <w:tab w:val="left" w:pos="1200"/>
              <w:tab w:val="right" w:leader="dot" w:pos="9800"/>
            </w:tabs>
            <w:rPr>
              <w:rFonts w:asciiTheme="minorHAnsi" w:eastAsiaTheme="minorEastAsia" w:hAnsiTheme="minorHAnsi"/>
              <w:noProof/>
              <w:szCs w:val="24"/>
            </w:rPr>
          </w:pPr>
          <w:hyperlink w:anchor="_Toc163919088" w:history="1">
            <w:r w:rsidRPr="00C34BA7">
              <w:rPr>
                <w:rStyle w:val="Hyperlink"/>
                <w:noProof/>
              </w:rPr>
              <w:t>1.1</w:t>
            </w:r>
            <w:r>
              <w:rPr>
                <w:rFonts w:asciiTheme="minorHAnsi" w:eastAsiaTheme="minorEastAsia" w:hAnsiTheme="minorHAnsi"/>
                <w:noProof/>
                <w:szCs w:val="24"/>
              </w:rPr>
              <w:tab/>
            </w:r>
            <w:r w:rsidRPr="00C34BA7">
              <w:rPr>
                <w:rStyle w:val="Hyperlink"/>
                <w:noProof/>
              </w:rPr>
              <w:t>About Green Groceries</w:t>
            </w:r>
            <w:r>
              <w:rPr>
                <w:noProof/>
                <w:webHidden/>
              </w:rPr>
              <w:tab/>
            </w:r>
            <w:r>
              <w:rPr>
                <w:noProof/>
                <w:webHidden/>
              </w:rPr>
              <w:fldChar w:fldCharType="begin"/>
            </w:r>
            <w:r>
              <w:rPr>
                <w:noProof/>
                <w:webHidden/>
              </w:rPr>
              <w:instrText xml:space="preserve"> PAGEREF _Toc163919088 \h </w:instrText>
            </w:r>
            <w:r>
              <w:rPr>
                <w:noProof/>
                <w:webHidden/>
              </w:rPr>
            </w:r>
            <w:r>
              <w:rPr>
                <w:noProof/>
                <w:webHidden/>
              </w:rPr>
              <w:fldChar w:fldCharType="separate"/>
            </w:r>
            <w:r w:rsidR="005F4E79">
              <w:rPr>
                <w:noProof/>
                <w:webHidden/>
              </w:rPr>
              <w:t>5</w:t>
            </w:r>
            <w:r>
              <w:rPr>
                <w:noProof/>
                <w:webHidden/>
              </w:rPr>
              <w:fldChar w:fldCharType="end"/>
            </w:r>
          </w:hyperlink>
        </w:p>
        <w:p w14:paraId="425B6E87" w14:textId="08CF5269" w:rsidR="005A2D7B" w:rsidRDefault="005A2D7B">
          <w:pPr>
            <w:pStyle w:val="TOC3"/>
            <w:tabs>
              <w:tab w:val="left" w:pos="1200"/>
              <w:tab w:val="right" w:leader="dot" w:pos="9800"/>
            </w:tabs>
            <w:rPr>
              <w:rFonts w:asciiTheme="minorHAnsi" w:eastAsiaTheme="minorEastAsia" w:hAnsiTheme="minorHAnsi"/>
              <w:noProof/>
              <w:szCs w:val="24"/>
            </w:rPr>
          </w:pPr>
          <w:hyperlink w:anchor="_Toc163919089" w:history="1">
            <w:r w:rsidRPr="00C34BA7">
              <w:rPr>
                <w:rStyle w:val="Hyperlink"/>
                <w:noProof/>
              </w:rPr>
              <w:t>1.2</w:t>
            </w:r>
            <w:r>
              <w:rPr>
                <w:rFonts w:asciiTheme="minorHAnsi" w:eastAsiaTheme="minorEastAsia" w:hAnsiTheme="minorHAnsi"/>
                <w:noProof/>
                <w:szCs w:val="24"/>
              </w:rPr>
              <w:tab/>
            </w:r>
            <w:r w:rsidRPr="00C34BA7">
              <w:rPr>
                <w:rStyle w:val="Hyperlink"/>
                <w:noProof/>
              </w:rPr>
              <w:t>Introducing Green Groceries’ project goals</w:t>
            </w:r>
            <w:r>
              <w:rPr>
                <w:noProof/>
                <w:webHidden/>
              </w:rPr>
              <w:tab/>
            </w:r>
            <w:r>
              <w:rPr>
                <w:noProof/>
                <w:webHidden/>
              </w:rPr>
              <w:fldChar w:fldCharType="begin"/>
            </w:r>
            <w:r>
              <w:rPr>
                <w:noProof/>
                <w:webHidden/>
              </w:rPr>
              <w:instrText xml:space="preserve"> PAGEREF _Toc163919089 \h </w:instrText>
            </w:r>
            <w:r>
              <w:rPr>
                <w:noProof/>
                <w:webHidden/>
              </w:rPr>
            </w:r>
            <w:r>
              <w:rPr>
                <w:noProof/>
                <w:webHidden/>
              </w:rPr>
              <w:fldChar w:fldCharType="separate"/>
            </w:r>
            <w:r w:rsidR="005F4E79">
              <w:rPr>
                <w:noProof/>
                <w:webHidden/>
              </w:rPr>
              <w:t>5</w:t>
            </w:r>
            <w:r>
              <w:rPr>
                <w:noProof/>
                <w:webHidden/>
              </w:rPr>
              <w:fldChar w:fldCharType="end"/>
            </w:r>
          </w:hyperlink>
        </w:p>
        <w:p w14:paraId="48AC1778" w14:textId="56F666E7" w:rsidR="005A2D7B" w:rsidRDefault="005A2D7B">
          <w:pPr>
            <w:pStyle w:val="TOC3"/>
            <w:tabs>
              <w:tab w:val="left" w:pos="1200"/>
              <w:tab w:val="right" w:leader="dot" w:pos="9800"/>
            </w:tabs>
            <w:rPr>
              <w:rFonts w:asciiTheme="minorHAnsi" w:eastAsiaTheme="minorEastAsia" w:hAnsiTheme="minorHAnsi"/>
              <w:noProof/>
              <w:szCs w:val="24"/>
            </w:rPr>
          </w:pPr>
          <w:hyperlink w:anchor="_Toc163919090" w:history="1">
            <w:r w:rsidRPr="00C34BA7">
              <w:rPr>
                <w:rStyle w:val="Hyperlink"/>
                <w:noProof/>
              </w:rPr>
              <w:t>1.3</w:t>
            </w:r>
            <w:r>
              <w:rPr>
                <w:rFonts w:asciiTheme="minorHAnsi" w:eastAsiaTheme="minorEastAsia" w:hAnsiTheme="minorHAnsi"/>
                <w:noProof/>
                <w:szCs w:val="24"/>
              </w:rPr>
              <w:tab/>
            </w:r>
            <w:r w:rsidRPr="00C34BA7">
              <w:rPr>
                <w:rStyle w:val="Hyperlink"/>
                <w:noProof/>
              </w:rPr>
              <w:t>Introduction to Online Platform Development</w:t>
            </w:r>
            <w:r>
              <w:rPr>
                <w:noProof/>
                <w:webHidden/>
              </w:rPr>
              <w:tab/>
            </w:r>
            <w:r>
              <w:rPr>
                <w:noProof/>
                <w:webHidden/>
              </w:rPr>
              <w:fldChar w:fldCharType="begin"/>
            </w:r>
            <w:r>
              <w:rPr>
                <w:noProof/>
                <w:webHidden/>
              </w:rPr>
              <w:instrText xml:space="preserve"> PAGEREF _Toc163919090 \h </w:instrText>
            </w:r>
            <w:r>
              <w:rPr>
                <w:noProof/>
                <w:webHidden/>
              </w:rPr>
            </w:r>
            <w:r>
              <w:rPr>
                <w:noProof/>
                <w:webHidden/>
              </w:rPr>
              <w:fldChar w:fldCharType="separate"/>
            </w:r>
            <w:r w:rsidR="005F4E79">
              <w:rPr>
                <w:noProof/>
                <w:webHidden/>
              </w:rPr>
              <w:t>5</w:t>
            </w:r>
            <w:r>
              <w:rPr>
                <w:noProof/>
                <w:webHidden/>
              </w:rPr>
              <w:fldChar w:fldCharType="end"/>
            </w:r>
          </w:hyperlink>
        </w:p>
        <w:p w14:paraId="0D0D3C0D" w14:textId="563FE253" w:rsidR="005A2D7B" w:rsidRDefault="005A2D7B">
          <w:pPr>
            <w:pStyle w:val="TOC2"/>
            <w:tabs>
              <w:tab w:val="left" w:pos="720"/>
              <w:tab w:val="right" w:leader="dot" w:pos="9800"/>
            </w:tabs>
            <w:rPr>
              <w:rFonts w:asciiTheme="minorHAnsi" w:eastAsiaTheme="minorEastAsia" w:hAnsiTheme="minorHAnsi"/>
              <w:noProof/>
              <w:szCs w:val="24"/>
            </w:rPr>
          </w:pPr>
          <w:hyperlink w:anchor="_Toc163919091" w:history="1">
            <w:r w:rsidRPr="00C34BA7">
              <w:rPr>
                <w:rStyle w:val="Hyperlink"/>
                <w:noProof/>
              </w:rPr>
              <w:t>2</w:t>
            </w:r>
            <w:r>
              <w:rPr>
                <w:rFonts w:asciiTheme="minorHAnsi" w:eastAsiaTheme="minorEastAsia" w:hAnsiTheme="minorHAnsi"/>
                <w:noProof/>
                <w:szCs w:val="24"/>
              </w:rPr>
              <w:tab/>
            </w:r>
            <w:r w:rsidRPr="00C34BA7">
              <w:rPr>
                <w:rStyle w:val="Hyperlink"/>
                <w:noProof/>
              </w:rPr>
              <w:t>Introduction to Agile</w:t>
            </w:r>
            <w:r>
              <w:rPr>
                <w:noProof/>
                <w:webHidden/>
              </w:rPr>
              <w:tab/>
            </w:r>
            <w:r>
              <w:rPr>
                <w:noProof/>
                <w:webHidden/>
              </w:rPr>
              <w:fldChar w:fldCharType="begin"/>
            </w:r>
            <w:r>
              <w:rPr>
                <w:noProof/>
                <w:webHidden/>
              </w:rPr>
              <w:instrText xml:space="preserve"> PAGEREF _Toc163919091 \h </w:instrText>
            </w:r>
            <w:r>
              <w:rPr>
                <w:noProof/>
                <w:webHidden/>
              </w:rPr>
            </w:r>
            <w:r>
              <w:rPr>
                <w:noProof/>
                <w:webHidden/>
              </w:rPr>
              <w:fldChar w:fldCharType="separate"/>
            </w:r>
            <w:r w:rsidR="005F4E79">
              <w:rPr>
                <w:noProof/>
                <w:webHidden/>
              </w:rPr>
              <w:t>5</w:t>
            </w:r>
            <w:r>
              <w:rPr>
                <w:noProof/>
                <w:webHidden/>
              </w:rPr>
              <w:fldChar w:fldCharType="end"/>
            </w:r>
          </w:hyperlink>
        </w:p>
        <w:p w14:paraId="4FC56FF3" w14:textId="32EA8814" w:rsidR="005A2D7B" w:rsidRDefault="005A2D7B">
          <w:pPr>
            <w:pStyle w:val="TOC3"/>
            <w:tabs>
              <w:tab w:val="left" w:pos="1200"/>
              <w:tab w:val="right" w:leader="dot" w:pos="9800"/>
            </w:tabs>
            <w:rPr>
              <w:rFonts w:asciiTheme="minorHAnsi" w:eastAsiaTheme="minorEastAsia" w:hAnsiTheme="minorHAnsi"/>
              <w:noProof/>
              <w:szCs w:val="24"/>
            </w:rPr>
          </w:pPr>
          <w:hyperlink w:anchor="_Toc163919092" w:history="1">
            <w:r w:rsidRPr="00C34BA7">
              <w:rPr>
                <w:rStyle w:val="Hyperlink"/>
                <w:noProof/>
              </w:rPr>
              <w:t>2.1</w:t>
            </w:r>
            <w:r>
              <w:rPr>
                <w:rFonts w:asciiTheme="minorHAnsi" w:eastAsiaTheme="minorEastAsia" w:hAnsiTheme="minorHAnsi"/>
                <w:noProof/>
                <w:szCs w:val="24"/>
              </w:rPr>
              <w:tab/>
            </w:r>
            <w:r w:rsidRPr="00C34BA7">
              <w:rPr>
                <w:rStyle w:val="Hyperlink"/>
                <w:noProof/>
              </w:rPr>
              <w:t>Agile information</w:t>
            </w:r>
            <w:r>
              <w:rPr>
                <w:noProof/>
                <w:webHidden/>
              </w:rPr>
              <w:tab/>
            </w:r>
            <w:r>
              <w:rPr>
                <w:noProof/>
                <w:webHidden/>
              </w:rPr>
              <w:fldChar w:fldCharType="begin"/>
            </w:r>
            <w:r>
              <w:rPr>
                <w:noProof/>
                <w:webHidden/>
              </w:rPr>
              <w:instrText xml:space="preserve"> PAGEREF _Toc163919092 \h </w:instrText>
            </w:r>
            <w:r>
              <w:rPr>
                <w:noProof/>
                <w:webHidden/>
              </w:rPr>
            </w:r>
            <w:r>
              <w:rPr>
                <w:noProof/>
                <w:webHidden/>
              </w:rPr>
              <w:fldChar w:fldCharType="separate"/>
            </w:r>
            <w:r w:rsidR="005F4E79">
              <w:rPr>
                <w:noProof/>
                <w:webHidden/>
              </w:rPr>
              <w:t>5</w:t>
            </w:r>
            <w:r>
              <w:rPr>
                <w:noProof/>
                <w:webHidden/>
              </w:rPr>
              <w:fldChar w:fldCharType="end"/>
            </w:r>
          </w:hyperlink>
        </w:p>
        <w:p w14:paraId="6464A414" w14:textId="600BD7B5" w:rsidR="005A2D7B" w:rsidRDefault="005A2D7B">
          <w:pPr>
            <w:pStyle w:val="TOC2"/>
            <w:tabs>
              <w:tab w:val="left" w:pos="720"/>
              <w:tab w:val="right" w:leader="dot" w:pos="9800"/>
            </w:tabs>
            <w:rPr>
              <w:rFonts w:asciiTheme="minorHAnsi" w:eastAsiaTheme="minorEastAsia" w:hAnsiTheme="minorHAnsi"/>
              <w:noProof/>
              <w:szCs w:val="24"/>
            </w:rPr>
          </w:pPr>
          <w:hyperlink w:anchor="_Toc163919093" w:history="1">
            <w:r w:rsidRPr="00C34BA7">
              <w:rPr>
                <w:rStyle w:val="Hyperlink"/>
                <w:noProof/>
              </w:rPr>
              <w:t>3</w:t>
            </w:r>
            <w:r>
              <w:rPr>
                <w:rFonts w:asciiTheme="minorHAnsi" w:eastAsiaTheme="minorEastAsia" w:hAnsiTheme="minorHAnsi"/>
                <w:noProof/>
                <w:szCs w:val="24"/>
              </w:rPr>
              <w:tab/>
            </w:r>
            <w:r w:rsidRPr="00C34BA7">
              <w:rPr>
                <w:rStyle w:val="Hyperlink"/>
                <w:noProof/>
              </w:rPr>
              <w:t>Conclusion</w:t>
            </w:r>
            <w:r>
              <w:rPr>
                <w:noProof/>
                <w:webHidden/>
              </w:rPr>
              <w:tab/>
            </w:r>
            <w:r>
              <w:rPr>
                <w:noProof/>
                <w:webHidden/>
              </w:rPr>
              <w:fldChar w:fldCharType="begin"/>
            </w:r>
            <w:r>
              <w:rPr>
                <w:noProof/>
                <w:webHidden/>
              </w:rPr>
              <w:instrText xml:space="preserve"> PAGEREF _Toc163919093 \h </w:instrText>
            </w:r>
            <w:r>
              <w:rPr>
                <w:noProof/>
                <w:webHidden/>
              </w:rPr>
            </w:r>
            <w:r>
              <w:rPr>
                <w:noProof/>
                <w:webHidden/>
              </w:rPr>
              <w:fldChar w:fldCharType="separate"/>
            </w:r>
            <w:r w:rsidR="005F4E79">
              <w:rPr>
                <w:noProof/>
                <w:webHidden/>
              </w:rPr>
              <w:t>6</w:t>
            </w:r>
            <w:r>
              <w:rPr>
                <w:noProof/>
                <w:webHidden/>
              </w:rPr>
              <w:fldChar w:fldCharType="end"/>
            </w:r>
          </w:hyperlink>
        </w:p>
        <w:p w14:paraId="03F77533" w14:textId="792CCB4D" w:rsidR="005A2D7B" w:rsidRDefault="005A2D7B">
          <w:pPr>
            <w:pStyle w:val="TOC1"/>
            <w:tabs>
              <w:tab w:val="right" w:leader="dot" w:pos="9800"/>
            </w:tabs>
            <w:rPr>
              <w:rFonts w:asciiTheme="minorHAnsi" w:eastAsiaTheme="minorEastAsia" w:hAnsiTheme="minorHAnsi"/>
              <w:noProof/>
              <w:szCs w:val="24"/>
            </w:rPr>
          </w:pPr>
          <w:hyperlink w:anchor="_Toc163919094" w:history="1">
            <w:r w:rsidRPr="00C34BA7">
              <w:rPr>
                <w:rStyle w:val="Hyperlink"/>
                <w:noProof/>
              </w:rPr>
              <w:t>Section B – High level requirements analysis and MoSCoW prioritization</w:t>
            </w:r>
            <w:r>
              <w:rPr>
                <w:noProof/>
                <w:webHidden/>
              </w:rPr>
              <w:tab/>
            </w:r>
            <w:r>
              <w:rPr>
                <w:noProof/>
                <w:webHidden/>
              </w:rPr>
              <w:fldChar w:fldCharType="begin"/>
            </w:r>
            <w:r>
              <w:rPr>
                <w:noProof/>
                <w:webHidden/>
              </w:rPr>
              <w:instrText xml:space="preserve"> PAGEREF _Toc163919094 \h </w:instrText>
            </w:r>
            <w:r>
              <w:rPr>
                <w:noProof/>
                <w:webHidden/>
              </w:rPr>
            </w:r>
            <w:r>
              <w:rPr>
                <w:noProof/>
                <w:webHidden/>
              </w:rPr>
              <w:fldChar w:fldCharType="separate"/>
            </w:r>
            <w:r w:rsidR="005F4E79">
              <w:rPr>
                <w:noProof/>
                <w:webHidden/>
              </w:rPr>
              <w:t>6</w:t>
            </w:r>
            <w:r>
              <w:rPr>
                <w:noProof/>
                <w:webHidden/>
              </w:rPr>
              <w:fldChar w:fldCharType="end"/>
            </w:r>
          </w:hyperlink>
        </w:p>
        <w:p w14:paraId="4757E883" w14:textId="3EF1FE38" w:rsidR="005A2D7B" w:rsidRDefault="005A2D7B">
          <w:pPr>
            <w:pStyle w:val="TOC2"/>
            <w:tabs>
              <w:tab w:val="left" w:pos="720"/>
              <w:tab w:val="right" w:leader="dot" w:pos="9800"/>
            </w:tabs>
            <w:rPr>
              <w:rFonts w:asciiTheme="minorHAnsi" w:eastAsiaTheme="minorEastAsia" w:hAnsiTheme="minorHAnsi"/>
              <w:noProof/>
              <w:szCs w:val="24"/>
            </w:rPr>
          </w:pPr>
          <w:hyperlink w:anchor="_Toc163919095" w:history="1">
            <w:r w:rsidRPr="00C34BA7">
              <w:rPr>
                <w:rStyle w:val="Hyperlink"/>
                <w:noProof/>
              </w:rPr>
              <w:t>1</w:t>
            </w:r>
            <w:r>
              <w:rPr>
                <w:rFonts w:asciiTheme="minorHAnsi" w:eastAsiaTheme="minorEastAsia" w:hAnsiTheme="minorHAnsi"/>
                <w:noProof/>
                <w:szCs w:val="24"/>
              </w:rPr>
              <w:tab/>
            </w:r>
            <w:r w:rsidRPr="00C34BA7">
              <w:rPr>
                <w:rStyle w:val="Hyperlink"/>
                <w:noProof/>
              </w:rPr>
              <w:t>Review the base line requirements’ list.</w:t>
            </w:r>
            <w:r>
              <w:rPr>
                <w:noProof/>
                <w:webHidden/>
              </w:rPr>
              <w:tab/>
            </w:r>
            <w:r>
              <w:rPr>
                <w:noProof/>
                <w:webHidden/>
              </w:rPr>
              <w:fldChar w:fldCharType="begin"/>
            </w:r>
            <w:r>
              <w:rPr>
                <w:noProof/>
                <w:webHidden/>
              </w:rPr>
              <w:instrText xml:space="preserve"> PAGEREF _Toc163919095 \h </w:instrText>
            </w:r>
            <w:r>
              <w:rPr>
                <w:noProof/>
                <w:webHidden/>
              </w:rPr>
            </w:r>
            <w:r>
              <w:rPr>
                <w:noProof/>
                <w:webHidden/>
              </w:rPr>
              <w:fldChar w:fldCharType="separate"/>
            </w:r>
            <w:r w:rsidR="005F4E79">
              <w:rPr>
                <w:noProof/>
                <w:webHidden/>
              </w:rPr>
              <w:t>8</w:t>
            </w:r>
            <w:r>
              <w:rPr>
                <w:noProof/>
                <w:webHidden/>
              </w:rPr>
              <w:fldChar w:fldCharType="end"/>
            </w:r>
          </w:hyperlink>
        </w:p>
        <w:p w14:paraId="127FD245" w14:textId="316B9AE4" w:rsidR="005A2D7B" w:rsidRDefault="005A2D7B">
          <w:pPr>
            <w:pStyle w:val="TOC3"/>
            <w:tabs>
              <w:tab w:val="left" w:pos="1200"/>
              <w:tab w:val="right" w:leader="dot" w:pos="9800"/>
            </w:tabs>
            <w:rPr>
              <w:rFonts w:asciiTheme="minorHAnsi" w:eastAsiaTheme="minorEastAsia" w:hAnsiTheme="minorHAnsi"/>
              <w:noProof/>
              <w:szCs w:val="24"/>
            </w:rPr>
          </w:pPr>
          <w:hyperlink w:anchor="_Toc163919096" w:history="1">
            <w:r w:rsidRPr="00C34BA7">
              <w:rPr>
                <w:rStyle w:val="Hyperlink"/>
                <w:noProof/>
              </w:rPr>
              <w:t>1.1</w:t>
            </w:r>
            <w:r>
              <w:rPr>
                <w:rFonts w:asciiTheme="minorHAnsi" w:eastAsiaTheme="minorEastAsia" w:hAnsiTheme="minorHAnsi"/>
                <w:noProof/>
                <w:szCs w:val="24"/>
              </w:rPr>
              <w:tab/>
            </w:r>
            <w:r w:rsidRPr="00C34BA7">
              <w:rPr>
                <w:rStyle w:val="Hyperlink"/>
                <w:noProof/>
              </w:rPr>
              <w:t>Present nonconforming requirements at a high-level requirement level</w:t>
            </w:r>
            <w:r>
              <w:rPr>
                <w:noProof/>
                <w:webHidden/>
              </w:rPr>
              <w:tab/>
            </w:r>
            <w:r>
              <w:rPr>
                <w:noProof/>
                <w:webHidden/>
              </w:rPr>
              <w:fldChar w:fldCharType="begin"/>
            </w:r>
            <w:r>
              <w:rPr>
                <w:noProof/>
                <w:webHidden/>
              </w:rPr>
              <w:instrText xml:space="preserve"> PAGEREF _Toc163919096 \h </w:instrText>
            </w:r>
            <w:r>
              <w:rPr>
                <w:noProof/>
                <w:webHidden/>
              </w:rPr>
            </w:r>
            <w:r>
              <w:rPr>
                <w:noProof/>
                <w:webHidden/>
              </w:rPr>
              <w:fldChar w:fldCharType="separate"/>
            </w:r>
            <w:r w:rsidR="005F4E79">
              <w:rPr>
                <w:noProof/>
                <w:webHidden/>
              </w:rPr>
              <w:t>8</w:t>
            </w:r>
            <w:r>
              <w:rPr>
                <w:noProof/>
                <w:webHidden/>
              </w:rPr>
              <w:fldChar w:fldCharType="end"/>
            </w:r>
          </w:hyperlink>
        </w:p>
        <w:p w14:paraId="4CB24B07" w14:textId="190C7ACA" w:rsidR="005A2D7B" w:rsidRDefault="005A2D7B">
          <w:pPr>
            <w:pStyle w:val="TOC3"/>
            <w:tabs>
              <w:tab w:val="left" w:pos="1200"/>
              <w:tab w:val="right" w:leader="dot" w:pos="9800"/>
            </w:tabs>
            <w:rPr>
              <w:rFonts w:asciiTheme="minorHAnsi" w:eastAsiaTheme="minorEastAsia" w:hAnsiTheme="minorHAnsi"/>
              <w:noProof/>
              <w:szCs w:val="24"/>
            </w:rPr>
          </w:pPr>
          <w:hyperlink w:anchor="_Toc163919097" w:history="1">
            <w:r w:rsidRPr="00C34BA7">
              <w:rPr>
                <w:rStyle w:val="Hyperlink"/>
                <w:noProof/>
              </w:rPr>
              <w:t>1.2</w:t>
            </w:r>
            <w:r>
              <w:rPr>
                <w:rFonts w:asciiTheme="minorHAnsi" w:eastAsiaTheme="minorEastAsia" w:hAnsiTheme="minorHAnsi"/>
                <w:noProof/>
                <w:szCs w:val="24"/>
              </w:rPr>
              <w:tab/>
            </w:r>
            <w:r w:rsidRPr="00C34BA7">
              <w:rPr>
                <w:rStyle w:val="Hyperlink"/>
                <w:noProof/>
              </w:rPr>
              <w:t>Present the high-level functional requirements necessary to build the system.</w:t>
            </w:r>
            <w:r>
              <w:rPr>
                <w:noProof/>
                <w:webHidden/>
              </w:rPr>
              <w:tab/>
            </w:r>
            <w:r>
              <w:rPr>
                <w:noProof/>
                <w:webHidden/>
              </w:rPr>
              <w:fldChar w:fldCharType="begin"/>
            </w:r>
            <w:r>
              <w:rPr>
                <w:noProof/>
                <w:webHidden/>
              </w:rPr>
              <w:instrText xml:space="preserve"> PAGEREF _Toc163919097 \h </w:instrText>
            </w:r>
            <w:r>
              <w:rPr>
                <w:noProof/>
                <w:webHidden/>
              </w:rPr>
            </w:r>
            <w:r>
              <w:rPr>
                <w:noProof/>
                <w:webHidden/>
              </w:rPr>
              <w:fldChar w:fldCharType="separate"/>
            </w:r>
            <w:r w:rsidR="005F4E79">
              <w:rPr>
                <w:noProof/>
                <w:webHidden/>
              </w:rPr>
              <w:t>9</w:t>
            </w:r>
            <w:r>
              <w:rPr>
                <w:noProof/>
                <w:webHidden/>
              </w:rPr>
              <w:fldChar w:fldCharType="end"/>
            </w:r>
          </w:hyperlink>
        </w:p>
        <w:p w14:paraId="6EF51A97" w14:textId="422703B4" w:rsidR="005A2D7B" w:rsidRDefault="005A2D7B">
          <w:pPr>
            <w:pStyle w:val="TOC2"/>
            <w:tabs>
              <w:tab w:val="left" w:pos="720"/>
              <w:tab w:val="right" w:leader="dot" w:pos="9800"/>
            </w:tabs>
            <w:rPr>
              <w:rFonts w:asciiTheme="minorHAnsi" w:eastAsiaTheme="minorEastAsia" w:hAnsiTheme="minorHAnsi"/>
              <w:noProof/>
              <w:szCs w:val="24"/>
            </w:rPr>
          </w:pPr>
          <w:hyperlink w:anchor="_Toc163919098" w:history="1">
            <w:r w:rsidRPr="00C34BA7">
              <w:rPr>
                <w:rStyle w:val="Hyperlink"/>
                <w:noProof/>
              </w:rPr>
              <w:t>2</w:t>
            </w:r>
            <w:r>
              <w:rPr>
                <w:rFonts w:asciiTheme="minorHAnsi" w:eastAsiaTheme="minorEastAsia" w:hAnsiTheme="minorHAnsi"/>
                <w:noProof/>
                <w:szCs w:val="24"/>
              </w:rPr>
              <w:tab/>
            </w:r>
            <w:r w:rsidRPr="00C34BA7">
              <w:rPr>
                <w:rStyle w:val="Hyperlink"/>
                <w:noProof/>
              </w:rPr>
              <w:t>MoSCoW/Timebox rules to prioritize the requirements’ high-level requirement list.</w:t>
            </w:r>
            <w:r>
              <w:rPr>
                <w:noProof/>
                <w:webHidden/>
              </w:rPr>
              <w:tab/>
            </w:r>
            <w:r>
              <w:rPr>
                <w:noProof/>
                <w:webHidden/>
              </w:rPr>
              <w:fldChar w:fldCharType="begin"/>
            </w:r>
            <w:r>
              <w:rPr>
                <w:noProof/>
                <w:webHidden/>
              </w:rPr>
              <w:instrText xml:space="preserve"> PAGEREF _Toc163919098 \h </w:instrText>
            </w:r>
            <w:r>
              <w:rPr>
                <w:noProof/>
                <w:webHidden/>
              </w:rPr>
            </w:r>
            <w:r>
              <w:rPr>
                <w:noProof/>
                <w:webHidden/>
              </w:rPr>
              <w:fldChar w:fldCharType="separate"/>
            </w:r>
            <w:r w:rsidR="005F4E79">
              <w:rPr>
                <w:noProof/>
                <w:webHidden/>
              </w:rPr>
              <w:t>10</w:t>
            </w:r>
            <w:r>
              <w:rPr>
                <w:noProof/>
                <w:webHidden/>
              </w:rPr>
              <w:fldChar w:fldCharType="end"/>
            </w:r>
          </w:hyperlink>
        </w:p>
        <w:p w14:paraId="4C0A04E5" w14:textId="5F38AE44" w:rsidR="005A2D7B" w:rsidRDefault="005A2D7B">
          <w:pPr>
            <w:pStyle w:val="TOC1"/>
            <w:tabs>
              <w:tab w:val="right" w:leader="dot" w:pos="9800"/>
            </w:tabs>
            <w:rPr>
              <w:rFonts w:asciiTheme="minorHAnsi" w:eastAsiaTheme="minorEastAsia" w:hAnsiTheme="minorHAnsi"/>
              <w:noProof/>
              <w:szCs w:val="24"/>
            </w:rPr>
          </w:pPr>
          <w:hyperlink w:anchor="_Toc163919099" w:history="1">
            <w:r w:rsidRPr="00C34BA7">
              <w:rPr>
                <w:rStyle w:val="Hyperlink"/>
                <w:noProof/>
              </w:rPr>
              <w:t>Section C – Legal, Social, Ethical, and Professional issues</w:t>
            </w:r>
            <w:r>
              <w:rPr>
                <w:noProof/>
                <w:webHidden/>
              </w:rPr>
              <w:tab/>
            </w:r>
            <w:r>
              <w:rPr>
                <w:noProof/>
                <w:webHidden/>
              </w:rPr>
              <w:fldChar w:fldCharType="begin"/>
            </w:r>
            <w:r>
              <w:rPr>
                <w:noProof/>
                <w:webHidden/>
              </w:rPr>
              <w:instrText xml:space="preserve"> PAGEREF _Toc163919099 \h </w:instrText>
            </w:r>
            <w:r>
              <w:rPr>
                <w:noProof/>
                <w:webHidden/>
              </w:rPr>
            </w:r>
            <w:r>
              <w:rPr>
                <w:noProof/>
                <w:webHidden/>
              </w:rPr>
              <w:fldChar w:fldCharType="separate"/>
            </w:r>
            <w:r w:rsidR="005F4E79">
              <w:rPr>
                <w:noProof/>
                <w:webHidden/>
              </w:rPr>
              <w:t>14</w:t>
            </w:r>
            <w:r>
              <w:rPr>
                <w:noProof/>
                <w:webHidden/>
              </w:rPr>
              <w:fldChar w:fldCharType="end"/>
            </w:r>
          </w:hyperlink>
        </w:p>
        <w:p w14:paraId="376AB0B7" w14:textId="4C26A3D7" w:rsidR="005A2D7B" w:rsidRDefault="005A2D7B">
          <w:pPr>
            <w:pStyle w:val="TOC2"/>
            <w:tabs>
              <w:tab w:val="left" w:pos="720"/>
              <w:tab w:val="right" w:leader="dot" w:pos="9800"/>
            </w:tabs>
            <w:rPr>
              <w:rFonts w:asciiTheme="minorHAnsi" w:eastAsiaTheme="minorEastAsia" w:hAnsiTheme="minorHAnsi"/>
              <w:noProof/>
              <w:szCs w:val="24"/>
            </w:rPr>
          </w:pPr>
          <w:hyperlink w:anchor="_Toc163919100" w:history="1">
            <w:r w:rsidRPr="00C34BA7">
              <w:rPr>
                <w:rStyle w:val="Hyperlink"/>
                <w:noProof/>
              </w:rPr>
              <w:t>1</w:t>
            </w:r>
            <w:r>
              <w:rPr>
                <w:rFonts w:asciiTheme="minorHAnsi" w:eastAsiaTheme="minorEastAsia" w:hAnsiTheme="minorHAnsi"/>
                <w:noProof/>
                <w:szCs w:val="24"/>
              </w:rPr>
              <w:tab/>
            </w:r>
            <w:r w:rsidRPr="00C34BA7">
              <w:rPr>
                <w:rStyle w:val="Hyperlink"/>
                <w:noProof/>
              </w:rPr>
              <w:t>Data Controller</w:t>
            </w:r>
            <w:r>
              <w:rPr>
                <w:noProof/>
                <w:webHidden/>
              </w:rPr>
              <w:tab/>
            </w:r>
            <w:r>
              <w:rPr>
                <w:noProof/>
                <w:webHidden/>
              </w:rPr>
              <w:fldChar w:fldCharType="begin"/>
            </w:r>
            <w:r>
              <w:rPr>
                <w:noProof/>
                <w:webHidden/>
              </w:rPr>
              <w:instrText xml:space="preserve"> PAGEREF _Toc163919100 \h </w:instrText>
            </w:r>
            <w:r>
              <w:rPr>
                <w:noProof/>
                <w:webHidden/>
              </w:rPr>
            </w:r>
            <w:r>
              <w:rPr>
                <w:noProof/>
                <w:webHidden/>
              </w:rPr>
              <w:fldChar w:fldCharType="separate"/>
            </w:r>
            <w:r w:rsidR="005F4E79">
              <w:rPr>
                <w:noProof/>
                <w:webHidden/>
              </w:rPr>
              <w:t>14</w:t>
            </w:r>
            <w:r>
              <w:rPr>
                <w:noProof/>
                <w:webHidden/>
              </w:rPr>
              <w:fldChar w:fldCharType="end"/>
            </w:r>
          </w:hyperlink>
        </w:p>
        <w:p w14:paraId="130A290F" w14:textId="1913B9F8" w:rsidR="005A2D7B" w:rsidRDefault="005A2D7B">
          <w:pPr>
            <w:pStyle w:val="TOC3"/>
            <w:tabs>
              <w:tab w:val="left" w:pos="1200"/>
              <w:tab w:val="right" w:leader="dot" w:pos="9800"/>
            </w:tabs>
            <w:rPr>
              <w:rFonts w:asciiTheme="minorHAnsi" w:eastAsiaTheme="minorEastAsia" w:hAnsiTheme="minorHAnsi"/>
              <w:noProof/>
              <w:szCs w:val="24"/>
            </w:rPr>
          </w:pPr>
          <w:hyperlink w:anchor="_Toc163919101" w:history="1">
            <w:r w:rsidRPr="00C34BA7">
              <w:rPr>
                <w:rStyle w:val="Hyperlink"/>
                <w:noProof/>
              </w:rPr>
              <w:t>1.1</w:t>
            </w:r>
            <w:r>
              <w:rPr>
                <w:rFonts w:asciiTheme="minorHAnsi" w:eastAsiaTheme="minorEastAsia" w:hAnsiTheme="minorHAnsi"/>
                <w:noProof/>
                <w:szCs w:val="24"/>
              </w:rPr>
              <w:tab/>
            </w:r>
            <w:r w:rsidRPr="00C34BA7">
              <w:rPr>
                <w:rStyle w:val="Hyperlink"/>
                <w:noProof/>
              </w:rPr>
              <w:t>Discuss about data protection (DPA - Data Protection Act)</w:t>
            </w:r>
            <w:r>
              <w:rPr>
                <w:noProof/>
                <w:webHidden/>
              </w:rPr>
              <w:tab/>
            </w:r>
            <w:r>
              <w:rPr>
                <w:noProof/>
                <w:webHidden/>
              </w:rPr>
              <w:fldChar w:fldCharType="begin"/>
            </w:r>
            <w:r>
              <w:rPr>
                <w:noProof/>
                <w:webHidden/>
              </w:rPr>
              <w:instrText xml:space="preserve"> PAGEREF _Toc163919101 \h </w:instrText>
            </w:r>
            <w:r>
              <w:rPr>
                <w:noProof/>
                <w:webHidden/>
              </w:rPr>
            </w:r>
            <w:r>
              <w:rPr>
                <w:noProof/>
                <w:webHidden/>
              </w:rPr>
              <w:fldChar w:fldCharType="separate"/>
            </w:r>
            <w:r w:rsidR="005F4E79">
              <w:rPr>
                <w:noProof/>
                <w:webHidden/>
              </w:rPr>
              <w:t>14</w:t>
            </w:r>
            <w:r>
              <w:rPr>
                <w:noProof/>
                <w:webHidden/>
              </w:rPr>
              <w:fldChar w:fldCharType="end"/>
            </w:r>
          </w:hyperlink>
        </w:p>
        <w:p w14:paraId="07D5F05B" w14:textId="2A028982" w:rsidR="005A2D7B" w:rsidRDefault="005A2D7B">
          <w:pPr>
            <w:pStyle w:val="TOC3"/>
            <w:tabs>
              <w:tab w:val="left" w:pos="1200"/>
              <w:tab w:val="right" w:leader="dot" w:pos="9800"/>
            </w:tabs>
            <w:rPr>
              <w:rFonts w:asciiTheme="minorHAnsi" w:eastAsiaTheme="minorEastAsia" w:hAnsiTheme="minorHAnsi"/>
              <w:noProof/>
              <w:szCs w:val="24"/>
            </w:rPr>
          </w:pPr>
          <w:hyperlink w:anchor="_Toc163919102" w:history="1">
            <w:r w:rsidRPr="00C34BA7">
              <w:rPr>
                <w:rStyle w:val="Hyperlink"/>
                <w:noProof/>
              </w:rPr>
              <w:t>1.2</w:t>
            </w:r>
            <w:r>
              <w:rPr>
                <w:rFonts w:asciiTheme="minorHAnsi" w:eastAsiaTheme="minorEastAsia" w:hAnsiTheme="minorHAnsi"/>
                <w:noProof/>
                <w:szCs w:val="24"/>
              </w:rPr>
              <w:tab/>
            </w:r>
            <w:r w:rsidRPr="00C34BA7">
              <w:rPr>
                <w:rStyle w:val="Hyperlink"/>
                <w:noProof/>
              </w:rPr>
              <w:t>Role of Data controller in Green Groceries</w:t>
            </w:r>
            <w:r>
              <w:rPr>
                <w:noProof/>
                <w:webHidden/>
              </w:rPr>
              <w:tab/>
            </w:r>
            <w:r>
              <w:rPr>
                <w:noProof/>
                <w:webHidden/>
              </w:rPr>
              <w:fldChar w:fldCharType="begin"/>
            </w:r>
            <w:r>
              <w:rPr>
                <w:noProof/>
                <w:webHidden/>
              </w:rPr>
              <w:instrText xml:space="preserve"> PAGEREF _Toc163919102 \h </w:instrText>
            </w:r>
            <w:r>
              <w:rPr>
                <w:noProof/>
                <w:webHidden/>
              </w:rPr>
            </w:r>
            <w:r>
              <w:rPr>
                <w:noProof/>
                <w:webHidden/>
              </w:rPr>
              <w:fldChar w:fldCharType="separate"/>
            </w:r>
            <w:r w:rsidR="005F4E79">
              <w:rPr>
                <w:noProof/>
                <w:webHidden/>
              </w:rPr>
              <w:t>15</w:t>
            </w:r>
            <w:r>
              <w:rPr>
                <w:noProof/>
                <w:webHidden/>
              </w:rPr>
              <w:fldChar w:fldCharType="end"/>
            </w:r>
          </w:hyperlink>
        </w:p>
        <w:p w14:paraId="3572869C" w14:textId="515D04A4" w:rsidR="005A2D7B" w:rsidRDefault="005A2D7B">
          <w:pPr>
            <w:pStyle w:val="TOC2"/>
            <w:tabs>
              <w:tab w:val="left" w:pos="720"/>
              <w:tab w:val="right" w:leader="dot" w:pos="9800"/>
            </w:tabs>
            <w:rPr>
              <w:rFonts w:asciiTheme="minorHAnsi" w:eastAsiaTheme="minorEastAsia" w:hAnsiTheme="minorHAnsi"/>
              <w:noProof/>
              <w:szCs w:val="24"/>
            </w:rPr>
          </w:pPr>
          <w:hyperlink w:anchor="_Toc163919103" w:history="1">
            <w:r w:rsidRPr="00C34BA7">
              <w:rPr>
                <w:rStyle w:val="Hyperlink"/>
                <w:noProof/>
              </w:rPr>
              <w:t>2</w:t>
            </w:r>
            <w:r>
              <w:rPr>
                <w:rFonts w:asciiTheme="minorHAnsi" w:eastAsiaTheme="minorEastAsia" w:hAnsiTheme="minorHAnsi"/>
                <w:noProof/>
                <w:szCs w:val="24"/>
              </w:rPr>
              <w:tab/>
            </w:r>
            <w:r w:rsidRPr="00C34BA7">
              <w:rPr>
                <w:rStyle w:val="Hyperlink"/>
                <w:noProof/>
              </w:rPr>
              <w:t>Legal, Social, Ethical, and Professional Issues</w:t>
            </w:r>
            <w:r>
              <w:rPr>
                <w:noProof/>
                <w:webHidden/>
              </w:rPr>
              <w:tab/>
            </w:r>
            <w:r>
              <w:rPr>
                <w:noProof/>
                <w:webHidden/>
              </w:rPr>
              <w:fldChar w:fldCharType="begin"/>
            </w:r>
            <w:r>
              <w:rPr>
                <w:noProof/>
                <w:webHidden/>
              </w:rPr>
              <w:instrText xml:space="preserve"> PAGEREF _Toc163919103 \h </w:instrText>
            </w:r>
            <w:r>
              <w:rPr>
                <w:noProof/>
                <w:webHidden/>
              </w:rPr>
            </w:r>
            <w:r>
              <w:rPr>
                <w:noProof/>
                <w:webHidden/>
              </w:rPr>
              <w:fldChar w:fldCharType="separate"/>
            </w:r>
            <w:r w:rsidR="005F4E79">
              <w:rPr>
                <w:noProof/>
                <w:webHidden/>
              </w:rPr>
              <w:t>15</w:t>
            </w:r>
            <w:r>
              <w:rPr>
                <w:noProof/>
                <w:webHidden/>
              </w:rPr>
              <w:fldChar w:fldCharType="end"/>
            </w:r>
          </w:hyperlink>
        </w:p>
        <w:p w14:paraId="05A2E751" w14:textId="10277450" w:rsidR="005A2D7B" w:rsidRDefault="005A2D7B">
          <w:pPr>
            <w:pStyle w:val="TOC3"/>
            <w:tabs>
              <w:tab w:val="left" w:pos="1200"/>
              <w:tab w:val="right" w:leader="dot" w:pos="9800"/>
            </w:tabs>
            <w:rPr>
              <w:rFonts w:asciiTheme="minorHAnsi" w:eastAsiaTheme="minorEastAsia" w:hAnsiTheme="minorHAnsi"/>
              <w:noProof/>
              <w:szCs w:val="24"/>
            </w:rPr>
          </w:pPr>
          <w:hyperlink w:anchor="_Toc163919104" w:history="1">
            <w:r w:rsidRPr="00C34BA7">
              <w:rPr>
                <w:rStyle w:val="Hyperlink"/>
                <w:noProof/>
              </w:rPr>
              <w:t>2.1</w:t>
            </w:r>
            <w:r>
              <w:rPr>
                <w:rFonts w:asciiTheme="minorHAnsi" w:eastAsiaTheme="minorEastAsia" w:hAnsiTheme="minorHAnsi"/>
                <w:noProof/>
                <w:szCs w:val="24"/>
              </w:rPr>
              <w:tab/>
            </w:r>
            <w:r w:rsidRPr="00C34BA7">
              <w:rPr>
                <w:rStyle w:val="Hyperlink"/>
                <w:noProof/>
              </w:rPr>
              <w:t>Legal</w:t>
            </w:r>
            <w:r>
              <w:rPr>
                <w:noProof/>
                <w:webHidden/>
              </w:rPr>
              <w:tab/>
            </w:r>
            <w:r>
              <w:rPr>
                <w:noProof/>
                <w:webHidden/>
              </w:rPr>
              <w:fldChar w:fldCharType="begin"/>
            </w:r>
            <w:r>
              <w:rPr>
                <w:noProof/>
                <w:webHidden/>
              </w:rPr>
              <w:instrText xml:space="preserve"> PAGEREF _Toc163919104 \h </w:instrText>
            </w:r>
            <w:r>
              <w:rPr>
                <w:noProof/>
                <w:webHidden/>
              </w:rPr>
            </w:r>
            <w:r>
              <w:rPr>
                <w:noProof/>
                <w:webHidden/>
              </w:rPr>
              <w:fldChar w:fldCharType="separate"/>
            </w:r>
            <w:r w:rsidR="005F4E79">
              <w:rPr>
                <w:noProof/>
                <w:webHidden/>
              </w:rPr>
              <w:t>15</w:t>
            </w:r>
            <w:r>
              <w:rPr>
                <w:noProof/>
                <w:webHidden/>
              </w:rPr>
              <w:fldChar w:fldCharType="end"/>
            </w:r>
          </w:hyperlink>
        </w:p>
        <w:p w14:paraId="5590BD54" w14:textId="7A97EFA0" w:rsidR="005A2D7B" w:rsidRDefault="005A2D7B">
          <w:pPr>
            <w:pStyle w:val="TOC3"/>
            <w:tabs>
              <w:tab w:val="left" w:pos="1200"/>
              <w:tab w:val="right" w:leader="dot" w:pos="9800"/>
            </w:tabs>
            <w:rPr>
              <w:rFonts w:asciiTheme="minorHAnsi" w:eastAsiaTheme="minorEastAsia" w:hAnsiTheme="minorHAnsi"/>
              <w:noProof/>
              <w:szCs w:val="24"/>
            </w:rPr>
          </w:pPr>
          <w:hyperlink w:anchor="_Toc163919105" w:history="1">
            <w:r w:rsidRPr="00C34BA7">
              <w:rPr>
                <w:rStyle w:val="Hyperlink"/>
                <w:noProof/>
              </w:rPr>
              <w:t>2.2</w:t>
            </w:r>
            <w:r>
              <w:rPr>
                <w:rFonts w:asciiTheme="minorHAnsi" w:eastAsiaTheme="minorEastAsia" w:hAnsiTheme="minorHAnsi"/>
                <w:noProof/>
                <w:szCs w:val="24"/>
              </w:rPr>
              <w:tab/>
            </w:r>
            <w:r w:rsidRPr="00C34BA7">
              <w:rPr>
                <w:rStyle w:val="Hyperlink"/>
                <w:noProof/>
              </w:rPr>
              <w:t>Social</w:t>
            </w:r>
            <w:r>
              <w:rPr>
                <w:noProof/>
                <w:webHidden/>
              </w:rPr>
              <w:tab/>
            </w:r>
            <w:r>
              <w:rPr>
                <w:noProof/>
                <w:webHidden/>
              </w:rPr>
              <w:fldChar w:fldCharType="begin"/>
            </w:r>
            <w:r>
              <w:rPr>
                <w:noProof/>
                <w:webHidden/>
              </w:rPr>
              <w:instrText xml:space="preserve"> PAGEREF _Toc163919105 \h </w:instrText>
            </w:r>
            <w:r>
              <w:rPr>
                <w:noProof/>
                <w:webHidden/>
              </w:rPr>
            </w:r>
            <w:r>
              <w:rPr>
                <w:noProof/>
                <w:webHidden/>
              </w:rPr>
              <w:fldChar w:fldCharType="separate"/>
            </w:r>
            <w:r w:rsidR="005F4E79">
              <w:rPr>
                <w:noProof/>
                <w:webHidden/>
              </w:rPr>
              <w:t>17</w:t>
            </w:r>
            <w:r>
              <w:rPr>
                <w:noProof/>
                <w:webHidden/>
              </w:rPr>
              <w:fldChar w:fldCharType="end"/>
            </w:r>
          </w:hyperlink>
        </w:p>
        <w:p w14:paraId="2CBC347B" w14:textId="33B51201" w:rsidR="005A2D7B" w:rsidRDefault="005A2D7B">
          <w:pPr>
            <w:pStyle w:val="TOC3"/>
            <w:tabs>
              <w:tab w:val="left" w:pos="1200"/>
              <w:tab w:val="right" w:leader="dot" w:pos="9800"/>
            </w:tabs>
            <w:rPr>
              <w:rFonts w:asciiTheme="minorHAnsi" w:eastAsiaTheme="minorEastAsia" w:hAnsiTheme="minorHAnsi"/>
              <w:noProof/>
              <w:szCs w:val="24"/>
            </w:rPr>
          </w:pPr>
          <w:hyperlink w:anchor="_Toc163919106" w:history="1">
            <w:r w:rsidRPr="00C34BA7">
              <w:rPr>
                <w:rStyle w:val="Hyperlink"/>
                <w:noProof/>
              </w:rPr>
              <w:t>2.3</w:t>
            </w:r>
            <w:r>
              <w:rPr>
                <w:rFonts w:asciiTheme="minorHAnsi" w:eastAsiaTheme="minorEastAsia" w:hAnsiTheme="minorHAnsi"/>
                <w:noProof/>
                <w:szCs w:val="24"/>
              </w:rPr>
              <w:tab/>
            </w:r>
            <w:r w:rsidRPr="00C34BA7">
              <w:rPr>
                <w:rStyle w:val="Hyperlink"/>
                <w:noProof/>
              </w:rPr>
              <w:t>Ethical</w:t>
            </w:r>
            <w:r>
              <w:rPr>
                <w:noProof/>
                <w:webHidden/>
              </w:rPr>
              <w:tab/>
            </w:r>
            <w:r>
              <w:rPr>
                <w:noProof/>
                <w:webHidden/>
              </w:rPr>
              <w:fldChar w:fldCharType="begin"/>
            </w:r>
            <w:r>
              <w:rPr>
                <w:noProof/>
                <w:webHidden/>
              </w:rPr>
              <w:instrText xml:space="preserve"> PAGEREF _Toc163919106 \h </w:instrText>
            </w:r>
            <w:r>
              <w:rPr>
                <w:noProof/>
                <w:webHidden/>
              </w:rPr>
            </w:r>
            <w:r>
              <w:rPr>
                <w:noProof/>
                <w:webHidden/>
              </w:rPr>
              <w:fldChar w:fldCharType="separate"/>
            </w:r>
            <w:r w:rsidR="005F4E79">
              <w:rPr>
                <w:noProof/>
                <w:webHidden/>
              </w:rPr>
              <w:t>18</w:t>
            </w:r>
            <w:r>
              <w:rPr>
                <w:noProof/>
                <w:webHidden/>
              </w:rPr>
              <w:fldChar w:fldCharType="end"/>
            </w:r>
          </w:hyperlink>
        </w:p>
        <w:p w14:paraId="4B361AEA" w14:textId="0F5A4010" w:rsidR="005A2D7B" w:rsidRDefault="005A2D7B">
          <w:pPr>
            <w:pStyle w:val="TOC3"/>
            <w:tabs>
              <w:tab w:val="left" w:pos="1200"/>
              <w:tab w:val="right" w:leader="dot" w:pos="9800"/>
            </w:tabs>
            <w:rPr>
              <w:rFonts w:asciiTheme="minorHAnsi" w:eastAsiaTheme="minorEastAsia" w:hAnsiTheme="minorHAnsi"/>
              <w:noProof/>
              <w:szCs w:val="24"/>
            </w:rPr>
          </w:pPr>
          <w:hyperlink w:anchor="_Toc163919107" w:history="1">
            <w:r w:rsidRPr="00C34BA7">
              <w:rPr>
                <w:rStyle w:val="Hyperlink"/>
                <w:noProof/>
              </w:rPr>
              <w:t>2.4</w:t>
            </w:r>
            <w:r>
              <w:rPr>
                <w:rFonts w:asciiTheme="minorHAnsi" w:eastAsiaTheme="minorEastAsia" w:hAnsiTheme="minorHAnsi"/>
                <w:noProof/>
                <w:szCs w:val="24"/>
              </w:rPr>
              <w:tab/>
            </w:r>
            <w:r w:rsidRPr="00C34BA7">
              <w:rPr>
                <w:rStyle w:val="Hyperlink"/>
                <w:noProof/>
              </w:rPr>
              <w:t>Professional</w:t>
            </w:r>
            <w:r>
              <w:rPr>
                <w:noProof/>
                <w:webHidden/>
              </w:rPr>
              <w:tab/>
            </w:r>
            <w:r>
              <w:rPr>
                <w:noProof/>
                <w:webHidden/>
              </w:rPr>
              <w:fldChar w:fldCharType="begin"/>
            </w:r>
            <w:r>
              <w:rPr>
                <w:noProof/>
                <w:webHidden/>
              </w:rPr>
              <w:instrText xml:space="preserve"> PAGEREF _Toc163919107 \h </w:instrText>
            </w:r>
            <w:r>
              <w:rPr>
                <w:noProof/>
                <w:webHidden/>
              </w:rPr>
            </w:r>
            <w:r>
              <w:rPr>
                <w:noProof/>
                <w:webHidden/>
              </w:rPr>
              <w:fldChar w:fldCharType="separate"/>
            </w:r>
            <w:r w:rsidR="005F4E79">
              <w:rPr>
                <w:noProof/>
                <w:webHidden/>
              </w:rPr>
              <w:t>18</w:t>
            </w:r>
            <w:r>
              <w:rPr>
                <w:noProof/>
                <w:webHidden/>
              </w:rPr>
              <w:fldChar w:fldCharType="end"/>
            </w:r>
          </w:hyperlink>
        </w:p>
        <w:p w14:paraId="75B360BD" w14:textId="1B4F6A1A" w:rsidR="005A2D7B" w:rsidRDefault="005A2D7B">
          <w:pPr>
            <w:pStyle w:val="TOC1"/>
            <w:tabs>
              <w:tab w:val="right" w:leader="dot" w:pos="9800"/>
            </w:tabs>
            <w:rPr>
              <w:rFonts w:asciiTheme="minorHAnsi" w:eastAsiaTheme="minorEastAsia" w:hAnsiTheme="minorHAnsi"/>
              <w:noProof/>
              <w:szCs w:val="24"/>
            </w:rPr>
          </w:pPr>
          <w:hyperlink w:anchor="_Toc163919108" w:history="1">
            <w:r w:rsidRPr="00C34BA7">
              <w:rPr>
                <w:rStyle w:val="Hyperlink"/>
                <w:noProof/>
              </w:rPr>
              <w:t>Section D – Conclusion</w:t>
            </w:r>
            <w:r>
              <w:rPr>
                <w:noProof/>
                <w:webHidden/>
              </w:rPr>
              <w:tab/>
            </w:r>
            <w:r>
              <w:rPr>
                <w:noProof/>
                <w:webHidden/>
              </w:rPr>
              <w:fldChar w:fldCharType="begin"/>
            </w:r>
            <w:r>
              <w:rPr>
                <w:noProof/>
                <w:webHidden/>
              </w:rPr>
              <w:instrText xml:space="preserve"> PAGEREF _Toc163919108 \h </w:instrText>
            </w:r>
            <w:r>
              <w:rPr>
                <w:noProof/>
                <w:webHidden/>
              </w:rPr>
            </w:r>
            <w:r>
              <w:rPr>
                <w:noProof/>
                <w:webHidden/>
              </w:rPr>
              <w:fldChar w:fldCharType="separate"/>
            </w:r>
            <w:r w:rsidR="005F4E79">
              <w:rPr>
                <w:noProof/>
                <w:webHidden/>
              </w:rPr>
              <w:t>19</w:t>
            </w:r>
            <w:r>
              <w:rPr>
                <w:noProof/>
                <w:webHidden/>
              </w:rPr>
              <w:fldChar w:fldCharType="end"/>
            </w:r>
          </w:hyperlink>
        </w:p>
        <w:p w14:paraId="7D933BC7" w14:textId="11BC6661" w:rsidR="005A2D7B" w:rsidRDefault="005A2D7B">
          <w:pPr>
            <w:pStyle w:val="TOC1"/>
            <w:tabs>
              <w:tab w:val="right" w:leader="dot" w:pos="9800"/>
            </w:tabs>
            <w:rPr>
              <w:rFonts w:asciiTheme="minorHAnsi" w:eastAsiaTheme="minorEastAsia" w:hAnsiTheme="minorHAnsi"/>
              <w:noProof/>
              <w:szCs w:val="24"/>
            </w:rPr>
          </w:pPr>
          <w:hyperlink w:anchor="_Toc163919109" w:history="1">
            <w:r w:rsidRPr="00C34BA7">
              <w:rPr>
                <w:rStyle w:val="Hyperlink"/>
                <w:noProof/>
              </w:rPr>
              <w:t>Section E – References</w:t>
            </w:r>
            <w:r>
              <w:rPr>
                <w:noProof/>
                <w:webHidden/>
              </w:rPr>
              <w:tab/>
            </w:r>
            <w:r>
              <w:rPr>
                <w:noProof/>
                <w:webHidden/>
              </w:rPr>
              <w:fldChar w:fldCharType="begin"/>
            </w:r>
            <w:r>
              <w:rPr>
                <w:noProof/>
                <w:webHidden/>
              </w:rPr>
              <w:instrText xml:space="preserve"> PAGEREF _Toc163919109 \h </w:instrText>
            </w:r>
            <w:r>
              <w:rPr>
                <w:noProof/>
                <w:webHidden/>
              </w:rPr>
            </w:r>
            <w:r>
              <w:rPr>
                <w:noProof/>
                <w:webHidden/>
              </w:rPr>
              <w:fldChar w:fldCharType="separate"/>
            </w:r>
            <w:r w:rsidR="005F4E79">
              <w:rPr>
                <w:noProof/>
                <w:webHidden/>
              </w:rPr>
              <w:t>20</w:t>
            </w:r>
            <w:r>
              <w:rPr>
                <w:noProof/>
                <w:webHidden/>
              </w:rPr>
              <w:fldChar w:fldCharType="end"/>
            </w:r>
          </w:hyperlink>
        </w:p>
        <w:p w14:paraId="387EA6C2" w14:textId="14692AB8" w:rsidR="002B1059" w:rsidRDefault="002B1059">
          <w:r>
            <w:rPr>
              <w:b/>
              <w:bCs/>
              <w:noProof/>
            </w:rPr>
            <w:fldChar w:fldCharType="end"/>
          </w:r>
        </w:p>
      </w:sdtContent>
    </w:sdt>
    <w:p w14:paraId="4624F0E0" w14:textId="77777777" w:rsidR="0083151C" w:rsidRDefault="0083151C" w:rsidP="00D620CE">
      <w:pPr>
        <w:pStyle w:val="TOCHeading"/>
      </w:pPr>
    </w:p>
    <w:p w14:paraId="4640E772" w14:textId="77777777" w:rsidR="0083151C" w:rsidRDefault="0083151C">
      <w:pPr>
        <w:spacing w:before="0" w:after="160" w:line="259" w:lineRule="auto"/>
        <w:jc w:val="left"/>
        <w:rPr>
          <w:rFonts w:asciiTheme="majorHAnsi" w:eastAsiaTheme="majorEastAsia" w:hAnsiTheme="majorHAnsi" w:cstheme="majorBidi"/>
          <w:color w:val="0F4761" w:themeColor="accent1" w:themeShade="BF"/>
          <w:kern w:val="0"/>
          <w:sz w:val="32"/>
          <w:szCs w:val="32"/>
        </w:rPr>
      </w:pPr>
      <w:r>
        <w:br w:type="page"/>
      </w:r>
    </w:p>
    <w:p w14:paraId="023C2A08" w14:textId="1675F283" w:rsidR="00D620CE" w:rsidRDefault="00D620CE" w:rsidP="00D620CE">
      <w:pPr>
        <w:pStyle w:val="TOCHeading"/>
      </w:pPr>
      <w:r>
        <w:lastRenderedPageBreak/>
        <w:t>Table of Tables</w:t>
      </w:r>
    </w:p>
    <w:p w14:paraId="1338028D" w14:textId="211C6E98" w:rsidR="0083151C" w:rsidRDefault="00D620CE">
      <w:pPr>
        <w:pStyle w:val="TableofFigures"/>
        <w:tabs>
          <w:tab w:val="right" w:leader="dot" w:pos="9800"/>
        </w:tabs>
        <w:rPr>
          <w:rFonts w:asciiTheme="minorHAnsi" w:eastAsiaTheme="minorEastAsia" w:hAnsiTheme="minorHAnsi"/>
          <w:noProof/>
          <w:szCs w:val="24"/>
        </w:rPr>
      </w:pPr>
      <w:r>
        <w:fldChar w:fldCharType="begin"/>
      </w:r>
      <w:r>
        <w:instrText xml:space="preserve"> TOC \h \z \c "Table" </w:instrText>
      </w:r>
      <w:r>
        <w:fldChar w:fldCharType="separate"/>
      </w:r>
      <w:hyperlink w:anchor="_Toc163917924" w:history="1">
        <w:r w:rsidR="0083151C" w:rsidRPr="00E32B1A">
          <w:rPr>
            <w:rStyle w:val="Hyperlink"/>
            <w:noProof/>
          </w:rPr>
          <w:t>Table 1: High level requirements analysis</w:t>
        </w:r>
        <w:r w:rsidR="0083151C">
          <w:rPr>
            <w:noProof/>
            <w:webHidden/>
          </w:rPr>
          <w:tab/>
        </w:r>
        <w:r w:rsidR="0083151C">
          <w:rPr>
            <w:noProof/>
            <w:webHidden/>
          </w:rPr>
          <w:fldChar w:fldCharType="begin"/>
        </w:r>
        <w:r w:rsidR="0083151C">
          <w:rPr>
            <w:noProof/>
            <w:webHidden/>
          </w:rPr>
          <w:instrText xml:space="preserve"> PAGEREF _Toc163917924 \h </w:instrText>
        </w:r>
        <w:r w:rsidR="0083151C">
          <w:rPr>
            <w:noProof/>
            <w:webHidden/>
          </w:rPr>
        </w:r>
        <w:r w:rsidR="0083151C">
          <w:rPr>
            <w:noProof/>
            <w:webHidden/>
          </w:rPr>
          <w:fldChar w:fldCharType="separate"/>
        </w:r>
        <w:r w:rsidR="005F4E79">
          <w:rPr>
            <w:noProof/>
            <w:webHidden/>
          </w:rPr>
          <w:t>6</w:t>
        </w:r>
        <w:r w:rsidR="0083151C">
          <w:rPr>
            <w:noProof/>
            <w:webHidden/>
          </w:rPr>
          <w:fldChar w:fldCharType="end"/>
        </w:r>
      </w:hyperlink>
    </w:p>
    <w:p w14:paraId="66C694EA" w14:textId="4D5E03EB" w:rsidR="0083151C" w:rsidRDefault="0083151C">
      <w:pPr>
        <w:pStyle w:val="TableofFigures"/>
        <w:tabs>
          <w:tab w:val="right" w:leader="dot" w:pos="9800"/>
        </w:tabs>
        <w:rPr>
          <w:rFonts w:asciiTheme="minorHAnsi" w:eastAsiaTheme="minorEastAsia" w:hAnsiTheme="minorHAnsi"/>
          <w:noProof/>
          <w:szCs w:val="24"/>
        </w:rPr>
      </w:pPr>
      <w:hyperlink w:anchor="_Toc163917925" w:history="1">
        <w:r w:rsidRPr="00E32B1A">
          <w:rPr>
            <w:rStyle w:val="Hyperlink"/>
            <w:noProof/>
          </w:rPr>
          <w:t>Table 2: Nonconforming requirements at high level requirement level.</w:t>
        </w:r>
        <w:r>
          <w:rPr>
            <w:noProof/>
            <w:webHidden/>
          </w:rPr>
          <w:tab/>
        </w:r>
        <w:r>
          <w:rPr>
            <w:noProof/>
            <w:webHidden/>
          </w:rPr>
          <w:fldChar w:fldCharType="begin"/>
        </w:r>
        <w:r>
          <w:rPr>
            <w:noProof/>
            <w:webHidden/>
          </w:rPr>
          <w:instrText xml:space="preserve"> PAGEREF _Toc163917925 \h </w:instrText>
        </w:r>
        <w:r>
          <w:rPr>
            <w:noProof/>
            <w:webHidden/>
          </w:rPr>
        </w:r>
        <w:r>
          <w:rPr>
            <w:noProof/>
            <w:webHidden/>
          </w:rPr>
          <w:fldChar w:fldCharType="separate"/>
        </w:r>
        <w:r w:rsidR="005F4E79">
          <w:rPr>
            <w:noProof/>
            <w:webHidden/>
          </w:rPr>
          <w:t>8</w:t>
        </w:r>
        <w:r>
          <w:rPr>
            <w:noProof/>
            <w:webHidden/>
          </w:rPr>
          <w:fldChar w:fldCharType="end"/>
        </w:r>
      </w:hyperlink>
    </w:p>
    <w:p w14:paraId="6B4BCFF6" w14:textId="00AE4197" w:rsidR="0083151C" w:rsidRDefault="0083151C">
      <w:pPr>
        <w:pStyle w:val="TableofFigures"/>
        <w:tabs>
          <w:tab w:val="right" w:leader="dot" w:pos="9800"/>
        </w:tabs>
        <w:rPr>
          <w:rFonts w:asciiTheme="minorHAnsi" w:eastAsiaTheme="minorEastAsia" w:hAnsiTheme="minorHAnsi"/>
          <w:noProof/>
          <w:szCs w:val="24"/>
        </w:rPr>
      </w:pPr>
      <w:hyperlink w:anchor="_Toc163917926" w:history="1">
        <w:r w:rsidRPr="00E32B1A">
          <w:rPr>
            <w:rStyle w:val="Hyperlink"/>
            <w:noProof/>
          </w:rPr>
          <w:t>Table 3: The high-level functional requirements nescessary to build the system.</w:t>
        </w:r>
        <w:r>
          <w:rPr>
            <w:noProof/>
            <w:webHidden/>
          </w:rPr>
          <w:tab/>
        </w:r>
        <w:r>
          <w:rPr>
            <w:noProof/>
            <w:webHidden/>
          </w:rPr>
          <w:fldChar w:fldCharType="begin"/>
        </w:r>
        <w:r>
          <w:rPr>
            <w:noProof/>
            <w:webHidden/>
          </w:rPr>
          <w:instrText xml:space="preserve"> PAGEREF _Toc163917926 \h </w:instrText>
        </w:r>
        <w:r>
          <w:rPr>
            <w:noProof/>
            <w:webHidden/>
          </w:rPr>
        </w:r>
        <w:r>
          <w:rPr>
            <w:noProof/>
            <w:webHidden/>
          </w:rPr>
          <w:fldChar w:fldCharType="separate"/>
        </w:r>
        <w:r w:rsidR="005F4E79">
          <w:rPr>
            <w:noProof/>
            <w:webHidden/>
          </w:rPr>
          <w:t>9</w:t>
        </w:r>
        <w:r>
          <w:rPr>
            <w:noProof/>
            <w:webHidden/>
          </w:rPr>
          <w:fldChar w:fldCharType="end"/>
        </w:r>
      </w:hyperlink>
    </w:p>
    <w:p w14:paraId="56761357" w14:textId="6077BB1B" w:rsidR="0083151C" w:rsidRDefault="0083151C">
      <w:pPr>
        <w:pStyle w:val="TableofFigures"/>
        <w:tabs>
          <w:tab w:val="right" w:leader="dot" w:pos="9800"/>
        </w:tabs>
        <w:rPr>
          <w:rFonts w:asciiTheme="minorHAnsi" w:eastAsiaTheme="minorEastAsia" w:hAnsiTheme="minorHAnsi"/>
          <w:noProof/>
          <w:szCs w:val="24"/>
        </w:rPr>
      </w:pPr>
      <w:hyperlink w:anchor="_Toc163917927" w:history="1">
        <w:r w:rsidRPr="00E32B1A">
          <w:rPr>
            <w:rStyle w:val="Hyperlink"/>
            <w:noProof/>
          </w:rPr>
          <w:t>Table 4:  Estimation for each requirement (WBS - Work breakdown structure).</w:t>
        </w:r>
        <w:r>
          <w:rPr>
            <w:noProof/>
            <w:webHidden/>
          </w:rPr>
          <w:tab/>
        </w:r>
        <w:r>
          <w:rPr>
            <w:noProof/>
            <w:webHidden/>
          </w:rPr>
          <w:fldChar w:fldCharType="begin"/>
        </w:r>
        <w:r>
          <w:rPr>
            <w:noProof/>
            <w:webHidden/>
          </w:rPr>
          <w:instrText xml:space="preserve"> PAGEREF _Toc163917927 \h </w:instrText>
        </w:r>
        <w:r>
          <w:rPr>
            <w:noProof/>
            <w:webHidden/>
          </w:rPr>
        </w:r>
        <w:r>
          <w:rPr>
            <w:noProof/>
            <w:webHidden/>
          </w:rPr>
          <w:fldChar w:fldCharType="separate"/>
        </w:r>
        <w:r w:rsidR="005F4E79">
          <w:rPr>
            <w:noProof/>
            <w:webHidden/>
          </w:rPr>
          <w:t>11</w:t>
        </w:r>
        <w:r>
          <w:rPr>
            <w:noProof/>
            <w:webHidden/>
          </w:rPr>
          <w:fldChar w:fldCharType="end"/>
        </w:r>
      </w:hyperlink>
    </w:p>
    <w:p w14:paraId="0AD0DDEE" w14:textId="1D34B500" w:rsidR="0083151C" w:rsidRDefault="0083151C">
      <w:pPr>
        <w:pStyle w:val="TableofFigures"/>
        <w:tabs>
          <w:tab w:val="right" w:leader="dot" w:pos="9800"/>
        </w:tabs>
        <w:rPr>
          <w:rFonts w:asciiTheme="minorHAnsi" w:eastAsiaTheme="minorEastAsia" w:hAnsiTheme="minorHAnsi"/>
          <w:noProof/>
          <w:szCs w:val="24"/>
        </w:rPr>
      </w:pPr>
      <w:hyperlink w:anchor="_Toc163917928" w:history="1">
        <w:r w:rsidRPr="00E32B1A">
          <w:rPr>
            <w:rStyle w:val="Hyperlink"/>
            <w:noProof/>
          </w:rPr>
          <w:t>Table 5: MoSCoW/Timebox rules to prioritise the requirements  ‘high level requirements list</w:t>
        </w:r>
        <w:r>
          <w:rPr>
            <w:noProof/>
            <w:webHidden/>
          </w:rPr>
          <w:tab/>
        </w:r>
        <w:r>
          <w:rPr>
            <w:noProof/>
            <w:webHidden/>
          </w:rPr>
          <w:fldChar w:fldCharType="begin"/>
        </w:r>
        <w:r>
          <w:rPr>
            <w:noProof/>
            <w:webHidden/>
          </w:rPr>
          <w:instrText xml:space="preserve"> PAGEREF _Toc163917928 \h </w:instrText>
        </w:r>
        <w:r>
          <w:rPr>
            <w:noProof/>
            <w:webHidden/>
          </w:rPr>
        </w:r>
        <w:r>
          <w:rPr>
            <w:noProof/>
            <w:webHidden/>
          </w:rPr>
          <w:fldChar w:fldCharType="separate"/>
        </w:r>
        <w:r w:rsidR="005F4E79">
          <w:rPr>
            <w:noProof/>
            <w:webHidden/>
          </w:rPr>
          <w:t>13</w:t>
        </w:r>
        <w:r>
          <w:rPr>
            <w:noProof/>
            <w:webHidden/>
          </w:rPr>
          <w:fldChar w:fldCharType="end"/>
        </w:r>
      </w:hyperlink>
    </w:p>
    <w:p w14:paraId="5E0FC75C" w14:textId="09DEA777" w:rsidR="00D620CE" w:rsidRDefault="00D620CE" w:rsidP="00DB61BD">
      <w:r>
        <w:fldChar w:fldCharType="end"/>
      </w:r>
    </w:p>
    <w:p w14:paraId="6899DCBF" w14:textId="77777777" w:rsidR="00D620CE" w:rsidRDefault="00D620CE" w:rsidP="00DB61BD"/>
    <w:p w14:paraId="15346377" w14:textId="77777777" w:rsidR="0083151C" w:rsidRDefault="0083151C" w:rsidP="0083151C">
      <w:pPr>
        <w:pStyle w:val="TOCHeading"/>
      </w:pPr>
    </w:p>
    <w:p w14:paraId="6A8189AA" w14:textId="2404572F" w:rsidR="0083151C" w:rsidRDefault="0083151C">
      <w:pPr>
        <w:spacing w:before="0" w:after="160" w:line="259" w:lineRule="auto"/>
        <w:jc w:val="left"/>
        <w:rPr>
          <w:rFonts w:asciiTheme="majorHAnsi" w:eastAsiaTheme="majorEastAsia" w:hAnsiTheme="majorHAnsi" w:cstheme="majorBidi"/>
          <w:color w:val="0F4761" w:themeColor="accent1" w:themeShade="BF"/>
          <w:kern w:val="0"/>
          <w:sz w:val="32"/>
          <w:szCs w:val="32"/>
        </w:rPr>
      </w:pPr>
      <w:r>
        <w:br w:type="page"/>
      </w:r>
    </w:p>
    <w:p w14:paraId="719DD064" w14:textId="41656932" w:rsidR="0083151C" w:rsidRDefault="0083151C" w:rsidP="0083151C">
      <w:pPr>
        <w:pStyle w:val="TOCHeading"/>
      </w:pPr>
      <w:r>
        <w:lastRenderedPageBreak/>
        <w:t>Table of Figtures</w:t>
      </w:r>
    </w:p>
    <w:p w14:paraId="0E967A1C" w14:textId="37C0D66B" w:rsidR="0083151C" w:rsidRDefault="0083151C">
      <w:pPr>
        <w:pStyle w:val="TableofFigures"/>
        <w:tabs>
          <w:tab w:val="right" w:leader="dot" w:pos="9800"/>
        </w:tabs>
        <w:rPr>
          <w:rFonts w:asciiTheme="minorHAnsi" w:eastAsiaTheme="minorEastAsia" w:hAnsiTheme="minorHAnsi"/>
          <w:noProof/>
          <w:szCs w:val="24"/>
        </w:rPr>
      </w:pPr>
      <w:r>
        <w:fldChar w:fldCharType="begin"/>
      </w:r>
      <w:r>
        <w:instrText xml:space="preserve"> TOC \h \z \c "Figure" </w:instrText>
      </w:r>
      <w:r>
        <w:fldChar w:fldCharType="separate"/>
      </w:r>
      <w:hyperlink w:anchor="_Toc163917919" w:history="1">
        <w:r w:rsidRPr="001006B5">
          <w:rPr>
            <w:rStyle w:val="Hyperlink"/>
            <w:noProof/>
          </w:rPr>
          <w:t>Figure 1:  Gantt chart  of the online platform development project.</w:t>
        </w:r>
        <w:r>
          <w:rPr>
            <w:noProof/>
            <w:webHidden/>
          </w:rPr>
          <w:tab/>
        </w:r>
        <w:r>
          <w:rPr>
            <w:noProof/>
            <w:webHidden/>
          </w:rPr>
          <w:fldChar w:fldCharType="begin"/>
        </w:r>
        <w:r>
          <w:rPr>
            <w:noProof/>
            <w:webHidden/>
          </w:rPr>
          <w:instrText xml:space="preserve"> PAGEREF _Toc163917919 \h </w:instrText>
        </w:r>
        <w:r>
          <w:rPr>
            <w:noProof/>
            <w:webHidden/>
          </w:rPr>
        </w:r>
        <w:r>
          <w:rPr>
            <w:noProof/>
            <w:webHidden/>
          </w:rPr>
          <w:fldChar w:fldCharType="separate"/>
        </w:r>
        <w:r w:rsidR="005F4E79">
          <w:rPr>
            <w:noProof/>
            <w:webHidden/>
          </w:rPr>
          <w:t>14</w:t>
        </w:r>
        <w:r>
          <w:rPr>
            <w:noProof/>
            <w:webHidden/>
          </w:rPr>
          <w:fldChar w:fldCharType="end"/>
        </w:r>
      </w:hyperlink>
    </w:p>
    <w:p w14:paraId="022FFBE1" w14:textId="3DD736E6" w:rsidR="00D620CE" w:rsidRDefault="0083151C" w:rsidP="0083151C">
      <w:r>
        <w:fldChar w:fldCharType="end"/>
      </w:r>
    </w:p>
    <w:p w14:paraId="38F1179F" w14:textId="77777777" w:rsidR="00D620CE" w:rsidRDefault="00D620CE" w:rsidP="00DB61BD"/>
    <w:p w14:paraId="475C9D86" w14:textId="77777777" w:rsidR="00D620CE" w:rsidRDefault="00D620CE" w:rsidP="00DB61BD"/>
    <w:p w14:paraId="633F642B" w14:textId="77777777" w:rsidR="00D620CE" w:rsidRDefault="00D620CE" w:rsidP="00DB61BD"/>
    <w:p w14:paraId="4739F944" w14:textId="77777777" w:rsidR="00D620CE" w:rsidRDefault="00D620CE" w:rsidP="00DB61BD"/>
    <w:p w14:paraId="584ADB0C" w14:textId="77777777" w:rsidR="00D620CE" w:rsidRDefault="00D620CE" w:rsidP="00DB61BD"/>
    <w:p w14:paraId="3375D8F8" w14:textId="77777777" w:rsidR="00D620CE" w:rsidRDefault="00D620CE" w:rsidP="00DB61BD"/>
    <w:p w14:paraId="4484E5EC" w14:textId="77777777" w:rsidR="00D620CE" w:rsidRDefault="00D620CE" w:rsidP="00DB61BD"/>
    <w:p w14:paraId="7681EBA4" w14:textId="77777777" w:rsidR="00D620CE" w:rsidRDefault="00D620CE" w:rsidP="00DB61BD"/>
    <w:p w14:paraId="10800826" w14:textId="77777777" w:rsidR="00D620CE" w:rsidRDefault="00D620CE" w:rsidP="00DB61BD"/>
    <w:p w14:paraId="5B52A0C6" w14:textId="77777777" w:rsidR="00D620CE" w:rsidRDefault="00D620CE" w:rsidP="00DB61BD"/>
    <w:p w14:paraId="53387A19" w14:textId="77777777" w:rsidR="00D620CE" w:rsidRDefault="00D620CE" w:rsidP="00DB61BD"/>
    <w:p w14:paraId="1A1AC019" w14:textId="77777777" w:rsidR="00D620CE" w:rsidRDefault="00D620CE" w:rsidP="00DB61BD"/>
    <w:p w14:paraId="5B8895D4" w14:textId="77777777" w:rsidR="00D620CE" w:rsidRDefault="00D620CE" w:rsidP="00DB61BD"/>
    <w:p w14:paraId="27B5570E" w14:textId="77777777" w:rsidR="00D620CE" w:rsidRDefault="00D620CE" w:rsidP="00DB61BD"/>
    <w:p w14:paraId="3601C7AB" w14:textId="77777777" w:rsidR="00D620CE" w:rsidRDefault="00D620CE" w:rsidP="00DB61BD"/>
    <w:p w14:paraId="026DD4AE" w14:textId="77777777" w:rsidR="00D620CE" w:rsidRDefault="00D620CE" w:rsidP="00DB61BD"/>
    <w:p w14:paraId="3E21B3B6" w14:textId="77777777" w:rsidR="00D620CE" w:rsidRDefault="00D620CE" w:rsidP="00DB61BD"/>
    <w:p w14:paraId="32754769" w14:textId="7694FB3B" w:rsidR="0083151C" w:rsidRDefault="0083151C" w:rsidP="00DB61BD"/>
    <w:p w14:paraId="5F8E7114" w14:textId="16EDDEF1" w:rsidR="0083151C" w:rsidRDefault="0083151C" w:rsidP="0083151C">
      <w:pPr>
        <w:spacing w:before="0" w:after="160" w:line="259" w:lineRule="auto"/>
        <w:jc w:val="left"/>
      </w:pPr>
    </w:p>
    <w:p w14:paraId="092C2B50" w14:textId="3E8E74C7" w:rsidR="0083151C" w:rsidRDefault="0083151C" w:rsidP="0083151C">
      <w:pPr>
        <w:spacing w:before="0" w:after="160" w:line="259" w:lineRule="auto"/>
        <w:jc w:val="left"/>
      </w:pPr>
      <w:r>
        <w:br w:type="page"/>
      </w:r>
    </w:p>
    <w:p w14:paraId="24111AB4" w14:textId="3741434A" w:rsidR="00750DBD" w:rsidRDefault="00DB61BD" w:rsidP="00DB61BD">
      <w:pPr>
        <w:pStyle w:val="Heading1"/>
      </w:pPr>
      <w:bookmarkStart w:id="1" w:name="_Toc163526189"/>
      <w:bookmarkStart w:id="2" w:name="_Toc163919086"/>
      <w:r>
        <w:lastRenderedPageBreak/>
        <w:t>Section A – Management Summary</w:t>
      </w:r>
      <w:bookmarkEnd w:id="1"/>
      <w:bookmarkEnd w:id="2"/>
    </w:p>
    <w:p w14:paraId="0C328CC6" w14:textId="08D41BA2" w:rsidR="00DB61BD" w:rsidRDefault="00DB61BD" w:rsidP="00DB61BD">
      <w:pPr>
        <w:pStyle w:val="Heading2"/>
      </w:pPr>
      <w:bookmarkStart w:id="3" w:name="_Toc163526190"/>
      <w:bookmarkStart w:id="4" w:name="_Toc163919087"/>
      <w:r>
        <w:t>Introduction the case study</w:t>
      </w:r>
      <w:bookmarkEnd w:id="3"/>
      <w:bookmarkEnd w:id="4"/>
    </w:p>
    <w:p w14:paraId="20D464EA" w14:textId="1FCF5608" w:rsidR="00DB61BD" w:rsidRDefault="00E62651" w:rsidP="00A67277">
      <w:pPr>
        <w:pStyle w:val="Heading3"/>
      </w:pPr>
      <w:bookmarkStart w:id="5" w:name="_Toc163526191"/>
      <w:bookmarkStart w:id="6" w:name="_Toc163919088"/>
      <w:r>
        <w:t>About</w:t>
      </w:r>
      <w:r w:rsidR="00DB61BD">
        <w:t xml:space="preserve"> Green Groceries</w:t>
      </w:r>
      <w:bookmarkEnd w:id="5"/>
      <w:bookmarkEnd w:id="6"/>
    </w:p>
    <w:p w14:paraId="6A689786" w14:textId="77777777" w:rsidR="00A0302E" w:rsidRDefault="00A67277" w:rsidP="00A0302E">
      <w:r>
        <w:t>Green Groceries is a small and medium-sized business that specializes in trading organic grocery products originating from neighboring local areas. Thanks to establishing partnerships with nearby farms and environmentally conscious suppliers, the company has built a solid position. Their main business objective is to produce, promote, and diversify the range of organic products in order to provide consumers with more opportunities to access the company's products.</w:t>
      </w:r>
    </w:p>
    <w:p w14:paraId="570B0B0F" w14:textId="30C4010A" w:rsidR="00DB61BD" w:rsidRDefault="00A0302E" w:rsidP="00A0302E">
      <w:pPr>
        <w:pStyle w:val="Heading3"/>
      </w:pPr>
      <w:bookmarkStart w:id="7" w:name="_Toc163526192"/>
      <w:bookmarkStart w:id="8" w:name="_Toc163919089"/>
      <w:r>
        <w:t>In</w:t>
      </w:r>
      <w:r w:rsidR="00DB61BD">
        <w:t>troducing Green Groceries’ project goals</w:t>
      </w:r>
      <w:bookmarkEnd w:id="7"/>
      <w:bookmarkEnd w:id="8"/>
    </w:p>
    <w:p w14:paraId="298ECFD7" w14:textId="77777777" w:rsidR="00264BA2" w:rsidRPr="00264BA2" w:rsidRDefault="00264BA2" w:rsidP="00264BA2">
      <w:pPr>
        <w:rPr>
          <w:rFonts w:eastAsiaTheme="majorEastAsia" w:cstheme="majorBidi"/>
          <w:b/>
          <w:szCs w:val="28"/>
        </w:rPr>
      </w:pPr>
      <w:bookmarkStart w:id="9" w:name="_Toc163526193"/>
      <w:r w:rsidRPr="00264BA2">
        <w:t>Over the next three months, our goal is to develop a full-featured e-commerce platform for our company, showcasing and selling organic, locally sourced groceries. We'll prioritize an optimal user experience with easy ordering, secure payment, and order tracking. Simultaneously, a digital marketing strategy will be crafted to attract new customers and boost brand awareness. Eco-friendly initiatives, like sustainable packaging and efficient shipping, will be integrated. Additionally, partnerships with new farms and suppliers will expand our product range, while stringent food safety measures ensure reliability and quality standards.</w:t>
      </w:r>
    </w:p>
    <w:p w14:paraId="37D70363" w14:textId="25683390" w:rsidR="00DB61BD" w:rsidRDefault="00DB61BD" w:rsidP="00DB61BD">
      <w:pPr>
        <w:pStyle w:val="Heading3"/>
      </w:pPr>
      <w:bookmarkStart w:id="10" w:name="_Toc163919090"/>
      <w:r>
        <w:t>Introduction to Online Platform Development</w:t>
      </w:r>
      <w:bookmarkEnd w:id="9"/>
      <w:bookmarkEnd w:id="10"/>
    </w:p>
    <w:p w14:paraId="2EAD02B9" w14:textId="5D9C9DFD" w:rsidR="00FA4D71" w:rsidRPr="00FA4D71" w:rsidRDefault="00FA4D71" w:rsidP="00FA4D71">
      <w:r w:rsidRPr="00FA4D71">
        <w:t xml:space="preserve">Green Groceries, lacking an internal software development department, has outsourced the online platform development project to System Concepts (SC), leveraging the specialized expertise of external software development professionals. According to </w:t>
      </w:r>
      <w:r w:rsidR="008854FB">
        <w:fldChar w:fldCharType="begin"/>
      </w:r>
      <w:r w:rsidR="008854FB">
        <w:instrText xml:space="preserve"> ADDIN ZOTERO_ITEM CSL_CITATION {"citationID":"LKw7DkqV","properties":{"formattedCitation":"(Hron and Obwegeser, 2018)","plainCitation":"(Hron and Obwegeser, 2018)","noteIndex":0},"citationItems":[{"id":281,"uris":["http://zotero.org/users/11099793/items/6ZNIHK4B"],"itemData":{"id":281,"type":"paper-conference","container-title":"Hawaii International Conference on System Sciences","page":"4496-4505","publisher":"Curran Associates, Inc.","title":"Scrum in practice: an overview of Scrum adaptations","author":[{"family":"Hron","given":"Michal"},{"family":"Obwegeser","given":"Nikolaus"}],"issued":{"date-parts":[["2018"]]}}}],"schema":"https://github.com/citation-style-language/schema/raw/master/csl-citation.json"} </w:instrText>
      </w:r>
      <w:r w:rsidR="008854FB">
        <w:fldChar w:fldCharType="separate"/>
      </w:r>
      <w:r w:rsidR="008854FB" w:rsidRPr="008854FB">
        <w:rPr>
          <w:rFonts w:cs="Calibri"/>
        </w:rPr>
        <w:t>(Hron and Obwegeser, 2018)</w:t>
      </w:r>
      <w:r w:rsidR="008854FB">
        <w:fldChar w:fldCharType="end"/>
      </w:r>
      <w:r w:rsidRPr="00FA4D71">
        <w:t xml:space="preserve"> the project utilizes the Scrum methodology, with development divided into 4-week sprints and a Scrum Master ensuring adherence and facilitating daily standups. Additionally, according to</w:t>
      </w:r>
      <w:r w:rsidR="008854FB">
        <w:t xml:space="preserve"> </w:t>
      </w:r>
      <w:r w:rsidR="008854FB">
        <w:fldChar w:fldCharType="begin"/>
      </w:r>
      <w:r w:rsidR="008854FB">
        <w:instrText xml:space="preserve"> ADDIN ZOTERO_ITEM CSL_CITATION {"citationID":"2hb4c6id","properties":{"formattedCitation":"(Craddock, 2014)","plainCitation":"(Craddock, 2014)","noteIndex":0},"citationItems":[{"id":286,"uris":["http://zotero.org/users/11099793/items/WEPBPQU3"],"itemData":{"id":286,"type":"book","ISBN":"978-0-9544832-9-6","publisher":"DSDM Consortium","title":"The DSDM Agile Project Framework","URL":"https://books.google.com.vn/books?id=88CxzQEACAAJ","author":[{"family":"Craddock","given":"A."}],"issued":{"date-parts":[["2014"]]}}}],"schema":"https://github.com/citation-style-language/schema/raw/master/csl-citation.json"} </w:instrText>
      </w:r>
      <w:r w:rsidR="008854FB">
        <w:fldChar w:fldCharType="separate"/>
      </w:r>
      <w:r w:rsidR="008854FB" w:rsidRPr="008854FB">
        <w:rPr>
          <w:rFonts w:cs="Calibri"/>
        </w:rPr>
        <w:t>(Craddock, 2014)</w:t>
      </w:r>
      <w:r w:rsidR="008854FB">
        <w:fldChar w:fldCharType="end"/>
      </w:r>
      <w:r w:rsidRPr="00FA4D71">
        <w:t xml:space="preserve"> the DSDM framework is employed, enhancing Scrum's simplicity and making it more accessible and effective for stakeholders. The project team from SC consists of five skilled members, led by Cheryl, whose leadership and Agile experience are crucial for communication and client conflict resolution. The CEO, Financial Controller, Operations Director, and Marketing Director, among other key stakeholders, bring diverse perspectives and responsibilities, ensuring the project's potential for success.</w:t>
      </w:r>
    </w:p>
    <w:p w14:paraId="65D77390" w14:textId="217EED69" w:rsidR="002810B7" w:rsidRPr="002810B7" w:rsidRDefault="00DB61BD" w:rsidP="002810B7">
      <w:pPr>
        <w:pStyle w:val="Heading2"/>
      </w:pPr>
      <w:bookmarkStart w:id="11" w:name="_Toc163526194"/>
      <w:bookmarkStart w:id="12" w:name="_Toc163919091"/>
      <w:r>
        <w:t>Introduction to Agile</w:t>
      </w:r>
      <w:bookmarkEnd w:id="11"/>
      <w:bookmarkEnd w:id="12"/>
    </w:p>
    <w:p w14:paraId="64515B66" w14:textId="07349559" w:rsidR="00DB61BD" w:rsidRDefault="00DB61BD" w:rsidP="00DB61BD">
      <w:pPr>
        <w:pStyle w:val="Heading3"/>
      </w:pPr>
      <w:bookmarkStart w:id="13" w:name="_Toc163526195"/>
      <w:bookmarkStart w:id="14" w:name="_Toc163919092"/>
      <w:r>
        <w:t>Agile information</w:t>
      </w:r>
      <w:bookmarkEnd w:id="13"/>
      <w:bookmarkEnd w:id="14"/>
    </w:p>
    <w:p w14:paraId="262AB16D" w14:textId="2FE9B991" w:rsidR="00DB61BD" w:rsidRDefault="00DB61BD" w:rsidP="00DB61BD">
      <w:pPr>
        <w:pStyle w:val="Heading4"/>
      </w:pPr>
      <w:r>
        <w:t>Definition</w:t>
      </w:r>
    </w:p>
    <w:p w14:paraId="227A91AF" w14:textId="556E3C89" w:rsidR="00D6297A" w:rsidRPr="00D6297A" w:rsidRDefault="00D6297A" w:rsidP="00D6297A">
      <w:r>
        <w:t xml:space="preserve">According to </w:t>
      </w:r>
      <w:r w:rsidR="008854FB">
        <w:fldChar w:fldCharType="begin"/>
      </w:r>
      <w:r w:rsidR="008854FB">
        <w:instrText xml:space="preserve"> ADDIN ZOTERO_ITEM CSL_CITATION {"citationID":"53nen6Tt","properties":{"formattedCitation":"(Senarath, 2021)","plainCitation":"(Senarath, 2021)","noteIndex":0},"citationItems":[{"id":294,"uris":["http://zotero.org/users/11099793/items/RRCV9M7X"],"itemData":{"id":294,"type":"article-journal","container-title":"Tech. Rep.","journalAbbreviation":"Tech. Rep.","page":"1-16","title":"Waterfall methodology, prototyping and agile development","author":[{"family":"Senarath","given":"Udesh S"}],"issued":{"date-parts":[["2021"]]}}}],"schema":"https://github.com/citation-style-language/schema/raw/master/csl-citation.json"} </w:instrText>
      </w:r>
      <w:r w:rsidR="008854FB">
        <w:fldChar w:fldCharType="separate"/>
      </w:r>
      <w:r w:rsidR="008854FB" w:rsidRPr="008854FB">
        <w:rPr>
          <w:rFonts w:cs="Calibri"/>
        </w:rPr>
        <w:t>(Senarath, 2021)</w:t>
      </w:r>
      <w:r w:rsidR="008854FB">
        <w:fldChar w:fldCharType="end"/>
      </w:r>
      <w:r>
        <w:t xml:space="preserve"> </w:t>
      </w:r>
      <w:r w:rsidRPr="00D6297A">
        <w:t>Agile development is an iterative approach to software engineering that emphasizes collaboration, flexibility, and rapid delivery</w:t>
      </w:r>
      <w:r>
        <w:t>.</w:t>
      </w:r>
      <w:r w:rsidRPr="00D6297A">
        <w:t xml:space="preserve"> It involves cross-functional teams working in short cycles to build software that aligns with evolving business needs.</w:t>
      </w:r>
      <w:r>
        <w:t xml:space="preserve"> According to </w:t>
      </w:r>
      <w:r w:rsidR="008854FB">
        <w:fldChar w:fldCharType="begin"/>
      </w:r>
      <w:r w:rsidR="008854FB">
        <w:instrText xml:space="preserve"> ADDIN ZOTERO_ITEM CSL_CITATION {"citationID":"sVOCnEVL","properties":{"formattedCitation":"(Gumi\\uc0\\u324{}ski et al., 2023)","plainCitation":"(Gumiński et al., 2023)","noteIndex":0},"citationItems":[{"id":293,"uris":["http://zotero.org/users/11099793/items/AS88P7B8"],"itemData":{"id":293,"type":"article-journal","container-title":"Scientific Papers of Silesian University of Technology. Organization &amp; Management/Zeszyty Naukowe Politechniki Slaskiej. Seria Organizacji i Zarzadzanie","ISSN":"1641-3466","issue":"188","journalAbbreviation":"Scientific Papers of Silesian University of Technology. Organization &amp; Management/Zeszyty Naukowe Politechniki Slaskiej. Seria Organizacji i Zarzadzanie","title":"ADVANTAGES AND DISADVANTAGES OF TRADITIONAL AND AGILE METHODS IN SOFTWARE DEVELOPMENT PROJECTS–CASE STUDY","author":[{"family":"Gumiński","given":"Adam"},{"family":"Dohn","given":"Katarzyna"},{"family":"Oloyede","given":"Enioluwa"}],"issued":{"date-parts":[["2023"]]}}}],"schema":"https://github.com/citation-style-language/schema/raw/master/csl-citation.json"} </w:instrText>
      </w:r>
      <w:r w:rsidR="008854FB">
        <w:fldChar w:fldCharType="separate"/>
      </w:r>
      <w:r w:rsidR="008854FB" w:rsidRPr="008854FB">
        <w:rPr>
          <w:rFonts w:cs="Calibri"/>
          <w:kern w:val="0"/>
        </w:rPr>
        <w:t>(Gumiński et al., 2023)</w:t>
      </w:r>
      <w:r w:rsidR="008854FB">
        <w:fldChar w:fldCharType="end"/>
      </w:r>
      <w:r w:rsidR="008854FB">
        <w:t xml:space="preserve"> </w:t>
      </w:r>
      <w:r w:rsidRPr="00D6297A">
        <w:t>The advantages of Agile include continuous quality improvement, a customer-focused approach, adaptability to changing requirements, early identification of bugs, quicker time-to-market, and a collaborative team environment</w:t>
      </w:r>
      <w:r>
        <w:t xml:space="preserve">. </w:t>
      </w:r>
      <w:r w:rsidRPr="00D6297A">
        <w:t xml:space="preserve">However, Agile also has some drawbacks, such as being resource-intensive, challenging to manage in large projects, relying heavily on customer availability, and potentially leading to scope creep and insufficient testing (Gumiński et </w:t>
      </w:r>
      <w:r w:rsidRPr="00D6297A">
        <w:lastRenderedPageBreak/>
        <w:t>al., 2023). Overall, Agile development offers a balanced approach to software quality engineering, but organizations must carefully consider the trade-offs to ensure its successful implementation.</w:t>
      </w:r>
    </w:p>
    <w:p w14:paraId="7DFC7C47" w14:textId="15F490D2" w:rsidR="002B3A46" w:rsidRDefault="002B3A46" w:rsidP="002B3A46">
      <w:pPr>
        <w:pStyle w:val="Heading4"/>
      </w:pPr>
      <w:r>
        <w:t>Methodology applied for project</w:t>
      </w:r>
      <w:r w:rsidR="00C42F1D">
        <w:t>.</w:t>
      </w:r>
    </w:p>
    <w:p w14:paraId="6337C937" w14:textId="29B081EA" w:rsidR="00786CFF" w:rsidRPr="00786CFF" w:rsidRDefault="00786CFF" w:rsidP="00786CFF">
      <w:r w:rsidRPr="00786CFF">
        <w:t>For Green Groceries' online platform development project, which aims to launch the platform within a tight three-month timeline, the adoption of the Agile framework, specifically the Dynamic Systems Development Method (DSDM), is a suitable choice. DSDM will enable Green Groceries to rapidly deploy the online platform by breaking down the project into manageable increments, allowing for early value realization and the flexibility to accommodate evolving customer requirements. Additionally, the use of Rapid Application Development (RAD) tools will further streamline the deployment process and enhance the overall quality of the platform, as suggested by</w:t>
      </w:r>
      <w:r>
        <w:t xml:space="preserve"> </w:t>
      </w:r>
      <w:r>
        <w:fldChar w:fldCharType="begin"/>
      </w:r>
      <w:r>
        <w:instrText xml:space="preserve"> ADDIN ZOTERO_ITEM CSL_CITATION {"citationID":"KGphhsgF","properties":{"formattedCitation":"(Daud et al., 2010)","plainCitation":"(Daud et al., 2010)","noteIndex":0},"citationItems":[{"id":302,"uris":["http://zotero.org/users/11099793/items/S2DXDV7G"],"itemData":{"id":302,"type":"paper-conference","container-title":"2010 International Symposium on Information Technology","DOI":"10.1109/ITSIM.2010.5561634","page":"1664-1667","title":"Implementing rapid application development (RAD) methodology in developing practical training application system","volume":"3","author":[{"family":"Daud","given":"Nik Marsyahariani Nik"},{"family":"Bakar","given":"Nor Azila Awang Abu"},{"family":"Rusli","given":"Hazlifah Mohd"}],"issued":{"date-parts":[["2010"]]}}}],"schema":"https://github.com/citation-style-language/schema/raw/master/csl-citation.json"} </w:instrText>
      </w:r>
      <w:r>
        <w:fldChar w:fldCharType="separate"/>
      </w:r>
      <w:r w:rsidRPr="00786CFF">
        <w:rPr>
          <w:rFonts w:cs="Calibri"/>
        </w:rPr>
        <w:t>(Daud et al., 2010)</w:t>
      </w:r>
      <w:r>
        <w:fldChar w:fldCharType="end"/>
      </w:r>
      <w:r w:rsidRPr="00786CFF">
        <w:t>. Moreover, the Agile approach will foster close collaboration among all stakeholders, ensuring a shared understanding of project goals and facilitating effective communication. The iterative nature of DSDM will provide a natural mechanism for mitigating risks, enabling the prompt identification and resolution of potential issues, ultimately increasing the likelihood of successful project deployment. The advantages of the Agile framework, such as its flexibility, reusability, increased customer engagement, and iterative deliveries, further strengthen the case for DSDM as the appropriate methodology for Green Groceries' online platform development project.</w:t>
      </w:r>
    </w:p>
    <w:p w14:paraId="3F19E9E0" w14:textId="6794F92D" w:rsidR="0064077F" w:rsidRDefault="00B74C1E" w:rsidP="0064077F">
      <w:pPr>
        <w:pStyle w:val="Heading2"/>
      </w:pPr>
      <w:bookmarkStart w:id="15" w:name="_Toc163526197"/>
      <w:bookmarkStart w:id="16" w:name="_Toc163919093"/>
      <w:r>
        <w:t>Conclusion</w:t>
      </w:r>
      <w:bookmarkEnd w:id="15"/>
      <w:bookmarkEnd w:id="16"/>
    </w:p>
    <w:p w14:paraId="37A0701B" w14:textId="6BDED82F" w:rsidR="0064077F" w:rsidRPr="0064077F" w:rsidRDefault="009678F9" w:rsidP="00597BB1">
      <w:r w:rsidRPr="009678F9">
        <w:t>The project team demonstrates consistent high-level skills in web development, particularly in Agile methodologies. Cheryl's leadership experience makes her a standout choice for team lead, ensuring smooth communication and resolution of client issues. The team's proficiency, coupled with strategic oversight from stakeholders, sets a solid foundation for Green Groceries' online platform development. With the Agile DSDM framework, they're poised to efficiently deliver a successful project, enhancing market presence and customer experience.</w:t>
      </w:r>
    </w:p>
    <w:p w14:paraId="74FF3A5F" w14:textId="682B7CE6" w:rsidR="00DB61BD" w:rsidRDefault="00DB61BD" w:rsidP="0064077F">
      <w:pPr>
        <w:pStyle w:val="Heading1"/>
      </w:pPr>
      <w:bookmarkStart w:id="17" w:name="_Toc163526198"/>
      <w:bookmarkStart w:id="18" w:name="_Toc163919094"/>
      <w:r>
        <w:t>Section B – High level requirements analysis and MoSCoW prioritization</w:t>
      </w:r>
      <w:bookmarkEnd w:id="17"/>
      <w:bookmarkEnd w:id="18"/>
    </w:p>
    <w:p w14:paraId="683EC2C5" w14:textId="77777777" w:rsidR="00A77623" w:rsidRDefault="00A77623" w:rsidP="00493872">
      <w:pPr>
        <w:pStyle w:val="Caption"/>
        <w:keepNext/>
        <w:rPr>
          <w:i w:val="0"/>
          <w:iCs w:val="0"/>
          <w:color w:val="auto"/>
          <w:sz w:val="24"/>
          <w:szCs w:val="22"/>
        </w:rPr>
      </w:pPr>
      <w:r w:rsidRPr="00A77623">
        <w:rPr>
          <w:i w:val="0"/>
          <w:iCs w:val="0"/>
          <w:color w:val="auto"/>
          <w:sz w:val="24"/>
          <w:szCs w:val="22"/>
        </w:rPr>
        <w:t>Table 1 presents functional and non-functional requirements for the company's online platform development project, covering features such as order processing and security, helping the team focus on core priorities and manage constraints effectively.</w:t>
      </w:r>
    </w:p>
    <w:p w14:paraId="3D6658DA" w14:textId="734F1B0F" w:rsidR="00493872" w:rsidRDefault="00493872" w:rsidP="00493872">
      <w:pPr>
        <w:pStyle w:val="Caption"/>
        <w:keepNext/>
      </w:pPr>
      <w:bookmarkStart w:id="19" w:name="_Toc163917924"/>
      <w:r>
        <w:t xml:space="preserve">Table </w:t>
      </w:r>
      <w:r>
        <w:fldChar w:fldCharType="begin"/>
      </w:r>
      <w:r>
        <w:instrText xml:space="preserve"> SEQ Table \* ARABIC </w:instrText>
      </w:r>
      <w:r>
        <w:fldChar w:fldCharType="separate"/>
      </w:r>
      <w:r w:rsidR="005F4E79">
        <w:rPr>
          <w:noProof/>
        </w:rPr>
        <w:t>1</w:t>
      </w:r>
      <w:r>
        <w:rPr>
          <w:noProof/>
        </w:rPr>
        <w:fldChar w:fldCharType="end"/>
      </w:r>
      <w:r>
        <w:t xml:space="preserve">: </w:t>
      </w:r>
      <w:r w:rsidRPr="004C488D">
        <w:t>High level requirements analysis</w:t>
      </w:r>
      <w:bookmarkEnd w:id="19"/>
    </w:p>
    <w:tbl>
      <w:tblPr>
        <w:tblStyle w:val="TableGrid"/>
        <w:tblW w:w="0" w:type="auto"/>
        <w:tblLook w:val="04A0" w:firstRow="1" w:lastRow="0" w:firstColumn="1" w:lastColumn="0" w:noHBand="0" w:noVBand="1"/>
      </w:tblPr>
      <w:tblGrid>
        <w:gridCol w:w="895"/>
        <w:gridCol w:w="6390"/>
        <w:gridCol w:w="2515"/>
      </w:tblGrid>
      <w:tr w:rsidR="00D841F6" w:rsidRPr="00D0483F" w14:paraId="75415B45" w14:textId="77777777" w:rsidTr="00B448EA">
        <w:trPr>
          <w:tblHeader/>
        </w:trPr>
        <w:tc>
          <w:tcPr>
            <w:tcW w:w="895" w:type="dxa"/>
          </w:tcPr>
          <w:p w14:paraId="2AEE8568" w14:textId="73D648F2" w:rsidR="00D841F6" w:rsidRPr="00D0483F" w:rsidRDefault="00D841F6" w:rsidP="00D841F6">
            <w:pPr>
              <w:jc w:val="center"/>
              <w:rPr>
                <w:rFonts w:cs="Calibri"/>
                <w:b/>
                <w:bCs/>
                <w:sz w:val="24"/>
                <w:szCs w:val="24"/>
              </w:rPr>
            </w:pPr>
            <w:r w:rsidRPr="00D0483F">
              <w:rPr>
                <w:rFonts w:cs="Calibri"/>
                <w:b/>
                <w:bCs/>
                <w:sz w:val="24"/>
                <w:szCs w:val="24"/>
              </w:rPr>
              <w:t>No.</w:t>
            </w:r>
          </w:p>
        </w:tc>
        <w:tc>
          <w:tcPr>
            <w:tcW w:w="6390" w:type="dxa"/>
          </w:tcPr>
          <w:p w14:paraId="1B80BC21" w14:textId="5AEC9E35" w:rsidR="00D841F6" w:rsidRPr="00D0483F" w:rsidRDefault="00D841F6" w:rsidP="00D841F6">
            <w:pPr>
              <w:jc w:val="center"/>
              <w:rPr>
                <w:rFonts w:cs="Calibri"/>
                <w:b/>
                <w:bCs/>
                <w:sz w:val="24"/>
                <w:szCs w:val="24"/>
              </w:rPr>
            </w:pPr>
            <w:r w:rsidRPr="00D0483F">
              <w:rPr>
                <w:rFonts w:cs="Calibri"/>
                <w:b/>
                <w:bCs/>
                <w:sz w:val="24"/>
                <w:szCs w:val="24"/>
              </w:rPr>
              <w:t>Requirement</w:t>
            </w:r>
            <w:r w:rsidR="00EC5AEF" w:rsidRPr="00D0483F">
              <w:rPr>
                <w:rFonts w:cs="Calibri"/>
                <w:b/>
                <w:bCs/>
                <w:sz w:val="24"/>
                <w:szCs w:val="24"/>
              </w:rPr>
              <w:t>s</w:t>
            </w:r>
          </w:p>
        </w:tc>
        <w:tc>
          <w:tcPr>
            <w:tcW w:w="2515" w:type="dxa"/>
          </w:tcPr>
          <w:p w14:paraId="34BDED32" w14:textId="14BD9174" w:rsidR="00D841F6" w:rsidRPr="00D0483F" w:rsidRDefault="00EC5AEF" w:rsidP="00D841F6">
            <w:pPr>
              <w:jc w:val="center"/>
              <w:rPr>
                <w:rFonts w:cs="Calibri"/>
                <w:b/>
                <w:bCs/>
                <w:sz w:val="24"/>
                <w:szCs w:val="24"/>
              </w:rPr>
            </w:pPr>
            <w:r w:rsidRPr="00D0483F">
              <w:rPr>
                <w:rFonts w:cs="Calibri"/>
                <w:b/>
                <w:bCs/>
                <w:sz w:val="24"/>
                <w:szCs w:val="24"/>
              </w:rPr>
              <w:t>Function/</w:t>
            </w:r>
            <w:r w:rsidR="00FB67B6" w:rsidRPr="00D0483F">
              <w:rPr>
                <w:rFonts w:cs="Calibri"/>
                <w:b/>
                <w:bCs/>
                <w:sz w:val="24"/>
                <w:szCs w:val="24"/>
              </w:rPr>
              <w:t>non-function</w:t>
            </w:r>
          </w:p>
        </w:tc>
      </w:tr>
      <w:tr w:rsidR="00E437B8" w:rsidRPr="00D0483F" w14:paraId="65A4FE81" w14:textId="77777777" w:rsidTr="00C97728">
        <w:tc>
          <w:tcPr>
            <w:tcW w:w="895" w:type="dxa"/>
          </w:tcPr>
          <w:p w14:paraId="67576A8A" w14:textId="54931E3C"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w:t>
            </w:r>
          </w:p>
        </w:tc>
        <w:tc>
          <w:tcPr>
            <w:tcW w:w="6390" w:type="dxa"/>
          </w:tcPr>
          <w:p w14:paraId="1F9F0F5E" w14:textId="1BA5FA0F" w:rsidR="00E437B8" w:rsidRPr="00D0483F" w:rsidRDefault="009678F9" w:rsidP="00413235">
            <w:pPr>
              <w:jc w:val="left"/>
              <w:rPr>
                <w:rFonts w:cs="Calibri"/>
                <w:sz w:val="24"/>
                <w:szCs w:val="24"/>
              </w:rPr>
            </w:pPr>
            <w:proofErr w:type="gramStart"/>
            <w:r w:rsidRPr="00D0483F">
              <w:rPr>
                <w:rFonts w:cs="Calibri"/>
                <w:color w:val="000000"/>
                <w:sz w:val="24"/>
                <w:szCs w:val="24"/>
              </w:rPr>
              <w:t>As an Order Handling Clerk, my objective</w:t>
            </w:r>
            <w:proofErr w:type="gramEnd"/>
            <w:r w:rsidRPr="00D0483F">
              <w:rPr>
                <w:rFonts w:cs="Calibri"/>
                <w:color w:val="000000"/>
                <w:sz w:val="24"/>
                <w:szCs w:val="24"/>
              </w:rPr>
              <w:t xml:space="preserve"> is to transition telephone purchases from a paper-based system to online processing through the website.</w:t>
            </w:r>
          </w:p>
        </w:tc>
        <w:tc>
          <w:tcPr>
            <w:tcW w:w="2515" w:type="dxa"/>
          </w:tcPr>
          <w:p w14:paraId="425F4D2E"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341D5DD2" w14:textId="77777777" w:rsidR="00E437B8" w:rsidRPr="00D0483F" w:rsidRDefault="00E437B8" w:rsidP="00E437B8">
            <w:pPr>
              <w:rPr>
                <w:rFonts w:cs="Calibri"/>
                <w:sz w:val="24"/>
                <w:szCs w:val="24"/>
              </w:rPr>
            </w:pPr>
          </w:p>
        </w:tc>
      </w:tr>
      <w:tr w:rsidR="00E437B8" w:rsidRPr="00D0483F" w14:paraId="32A85CAF" w14:textId="77777777" w:rsidTr="00C97728">
        <w:tc>
          <w:tcPr>
            <w:tcW w:w="895" w:type="dxa"/>
          </w:tcPr>
          <w:p w14:paraId="5EF4B00F" w14:textId="77777777" w:rsidR="00C97728" w:rsidRPr="00D0483F" w:rsidRDefault="00C97728" w:rsidP="00C97728">
            <w:pPr>
              <w:spacing w:before="0" w:after="0"/>
              <w:rPr>
                <w:rFonts w:cs="Calibri"/>
                <w:color w:val="000000"/>
                <w:sz w:val="24"/>
                <w:szCs w:val="24"/>
              </w:rPr>
            </w:pPr>
            <w:r w:rsidRPr="00D0483F">
              <w:rPr>
                <w:rFonts w:cs="Calibri"/>
                <w:color w:val="000000"/>
                <w:sz w:val="24"/>
                <w:szCs w:val="24"/>
              </w:rPr>
              <w:t>GG-2</w:t>
            </w:r>
          </w:p>
          <w:p w14:paraId="05C48411" w14:textId="07E8C519" w:rsidR="00E437B8" w:rsidRPr="00D0483F" w:rsidRDefault="00E437B8" w:rsidP="00E437B8">
            <w:pPr>
              <w:rPr>
                <w:rFonts w:cs="Calibri"/>
                <w:sz w:val="24"/>
                <w:szCs w:val="24"/>
              </w:rPr>
            </w:pPr>
          </w:p>
        </w:tc>
        <w:tc>
          <w:tcPr>
            <w:tcW w:w="6390" w:type="dxa"/>
          </w:tcPr>
          <w:p w14:paraId="5F0B348D" w14:textId="672F21BE" w:rsidR="00E437B8" w:rsidRPr="00D0483F" w:rsidRDefault="009678F9" w:rsidP="00413235">
            <w:pPr>
              <w:jc w:val="left"/>
              <w:rPr>
                <w:rFonts w:cs="Calibri"/>
                <w:sz w:val="24"/>
                <w:szCs w:val="24"/>
              </w:rPr>
            </w:pPr>
            <w:r w:rsidRPr="00D0483F">
              <w:rPr>
                <w:rFonts w:cs="Calibri"/>
                <w:color w:val="000000"/>
                <w:sz w:val="24"/>
                <w:szCs w:val="24"/>
              </w:rPr>
              <w:t>Maintain a minimum of 20 office plants to support the company's commitment to a green and healthy workspace.</w:t>
            </w:r>
          </w:p>
        </w:tc>
        <w:tc>
          <w:tcPr>
            <w:tcW w:w="2515" w:type="dxa"/>
          </w:tcPr>
          <w:p w14:paraId="730B471E" w14:textId="77777777" w:rsidR="00E437B8" w:rsidRPr="00D0483F" w:rsidRDefault="00E437B8" w:rsidP="00E437B8">
            <w:pPr>
              <w:rPr>
                <w:rFonts w:cs="Calibri"/>
                <w:color w:val="000000"/>
                <w:sz w:val="24"/>
                <w:szCs w:val="24"/>
              </w:rPr>
            </w:pPr>
            <w:r w:rsidRPr="00D0483F">
              <w:rPr>
                <w:rFonts w:cs="Calibri"/>
                <w:color w:val="000000"/>
                <w:sz w:val="24"/>
                <w:szCs w:val="24"/>
              </w:rPr>
              <w:t>NFR</w:t>
            </w:r>
          </w:p>
          <w:p w14:paraId="4BEBDDCA" w14:textId="77777777" w:rsidR="00E437B8" w:rsidRPr="00D0483F" w:rsidRDefault="00E437B8" w:rsidP="00E437B8">
            <w:pPr>
              <w:rPr>
                <w:rFonts w:cs="Calibri"/>
                <w:sz w:val="24"/>
                <w:szCs w:val="24"/>
              </w:rPr>
            </w:pPr>
          </w:p>
        </w:tc>
      </w:tr>
      <w:tr w:rsidR="00E437B8" w:rsidRPr="00D0483F" w14:paraId="3CA1A55B" w14:textId="77777777" w:rsidTr="00C97728">
        <w:tc>
          <w:tcPr>
            <w:tcW w:w="895" w:type="dxa"/>
          </w:tcPr>
          <w:p w14:paraId="7FF8784B" w14:textId="27B274F7" w:rsidR="00E437B8" w:rsidRPr="00D0483F" w:rsidRDefault="00C97728" w:rsidP="00E437B8">
            <w:pPr>
              <w:rPr>
                <w:rFonts w:cs="Calibri"/>
                <w:sz w:val="24"/>
                <w:szCs w:val="24"/>
              </w:rPr>
            </w:pPr>
            <w:r w:rsidRPr="00D0483F">
              <w:rPr>
                <w:rFonts w:cs="Calibri"/>
                <w:sz w:val="24"/>
                <w:szCs w:val="24"/>
              </w:rPr>
              <w:t>GG-3</w:t>
            </w:r>
          </w:p>
        </w:tc>
        <w:tc>
          <w:tcPr>
            <w:tcW w:w="6390" w:type="dxa"/>
          </w:tcPr>
          <w:p w14:paraId="7A2BC376" w14:textId="70FC8736" w:rsidR="00E437B8" w:rsidRPr="00D0483F" w:rsidRDefault="009678F9" w:rsidP="00413235">
            <w:pPr>
              <w:jc w:val="left"/>
              <w:rPr>
                <w:rFonts w:cs="Calibri"/>
                <w:sz w:val="24"/>
                <w:szCs w:val="24"/>
              </w:rPr>
            </w:pPr>
            <w:r w:rsidRPr="00D0483F">
              <w:rPr>
                <w:rFonts w:cs="Calibri"/>
                <w:color w:val="000000"/>
                <w:sz w:val="24"/>
                <w:szCs w:val="24"/>
              </w:rPr>
              <w:t xml:space="preserve">As a customer, I aim to update my account details easily to </w:t>
            </w:r>
            <w:r w:rsidRPr="00D0483F">
              <w:rPr>
                <w:rFonts w:cs="Calibri"/>
                <w:color w:val="000000"/>
                <w:sz w:val="24"/>
                <w:szCs w:val="24"/>
              </w:rPr>
              <w:lastRenderedPageBreak/>
              <w:t>ensure the accuracy of my information.</w:t>
            </w:r>
          </w:p>
        </w:tc>
        <w:tc>
          <w:tcPr>
            <w:tcW w:w="2515" w:type="dxa"/>
          </w:tcPr>
          <w:p w14:paraId="7398D1D7" w14:textId="77777777" w:rsidR="00E437B8" w:rsidRPr="00D0483F" w:rsidRDefault="00E437B8" w:rsidP="00E437B8">
            <w:pPr>
              <w:rPr>
                <w:rFonts w:cs="Calibri"/>
                <w:color w:val="000000"/>
                <w:sz w:val="24"/>
                <w:szCs w:val="24"/>
              </w:rPr>
            </w:pPr>
            <w:r w:rsidRPr="00D0483F">
              <w:rPr>
                <w:rFonts w:cs="Calibri"/>
                <w:color w:val="000000"/>
                <w:sz w:val="24"/>
                <w:szCs w:val="24"/>
              </w:rPr>
              <w:lastRenderedPageBreak/>
              <w:t>FR</w:t>
            </w:r>
          </w:p>
          <w:p w14:paraId="7BF68D8F" w14:textId="77777777" w:rsidR="00E437B8" w:rsidRPr="00D0483F" w:rsidRDefault="00E437B8" w:rsidP="00E437B8">
            <w:pPr>
              <w:rPr>
                <w:rFonts w:cs="Calibri"/>
                <w:sz w:val="24"/>
                <w:szCs w:val="24"/>
              </w:rPr>
            </w:pPr>
          </w:p>
        </w:tc>
      </w:tr>
      <w:tr w:rsidR="00E437B8" w:rsidRPr="00D0483F" w14:paraId="2F2695F6" w14:textId="77777777" w:rsidTr="00C97728">
        <w:tc>
          <w:tcPr>
            <w:tcW w:w="895" w:type="dxa"/>
          </w:tcPr>
          <w:p w14:paraId="20515805" w14:textId="706C6BAB" w:rsidR="00E437B8" w:rsidRPr="00D0483F" w:rsidRDefault="00C97728" w:rsidP="00E437B8">
            <w:pPr>
              <w:rPr>
                <w:rFonts w:cs="Calibri"/>
                <w:sz w:val="24"/>
                <w:szCs w:val="24"/>
              </w:rPr>
            </w:pPr>
            <w:r w:rsidRPr="00D0483F">
              <w:rPr>
                <w:rFonts w:cs="Calibri"/>
                <w:sz w:val="24"/>
                <w:szCs w:val="24"/>
              </w:rPr>
              <w:lastRenderedPageBreak/>
              <w:t>GG-</w:t>
            </w:r>
            <w:r w:rsidR="00E437B8" w:rsidRPr="00D0483F">
              <w:rPr>
                <w:rFonts w:cs="Calibri"/>
                <w:sz w:val="24"/>
                <w:szCs w:val="24"/>
              </w:rPr>
              <w:t>4</w:t>
            </w:r>
          </w:p>
        </w:tc>
        <w:tc>
          <w:tcPr>
            <w:tcW w:w="6390" w:type="dxa"/>
          </w:tcPr>
          <w:p w14:paraId="6BAA87FD" w14:textId="0E4A0B8A" w:rsidR="00E437B8" w:rsidRPr="00D0483F" w:rsidRDefault="009678F9" w:rsidP="00413235">
            <w:pPr>
              <w:jc w:val="left"/>
              <w:rPr>
                <w:rFonts w:cs="Calibri"/>
                <w:sz w:val="24"/>
                <w:szCs w:val="24"/>
              </w:rPr>
            </w:pPr>
            <w:r w:rsidRPr="00D0483F">
              <w:rPr>
                <w:rFonts w:cs="Calibri"/>
                <w:color w:val="000000"/>
                <w:sz w:val="24"/>
                <w:szCs w:val="24"/>
              </w:rPr>
              <w:t>Plan a virtual celebration on the website for the CEO's birthday to highlight the company's vibrant and welcoming culture</w:t>
            </w:r>
          </w:p>
        </w:tc>
        <w:tc>
          <w:tcPr>
            <w:tcW w:w="2515" w:type="dxa"/>
          </w:tcPr>
          <w:p w14:paraId="44A90D2B"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082FDC64" w14:textId="77777777" w:rsidR="00E437B8" w:rsidRPr="00D0483F" w:rsidRDefault="00E437B8" w:rsidP="00E437B8">
            <w:pPr>
              <w:rPr>
                <w:rFonts w:cs="Calibri"/>
                <w:sz w:val="24"/>
                <w:szCs w:val="24"/>
              </w:rPr>
            </w:pPr>
          </w:p>
        </w:tc>
      </w:tr>
      <w:tr w:rsidR="00E437B8" w:rsidRPr="00D0483F" w14:paraId="534AA4F7" w14:textId="77777777" w:rsidTr="00C97728">
        <w:tc>
          <w:tcPr>
            <w:tcW w:w="895" w:type="dxa"/>
          </w:tcPr>
          <w:p w14:paraId="7653C998" w14:textId="29B447E7"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5</w:t>
            </w:r>
          </w:p>
        </w:tc>
        <w:tc>
          <w:tcPr>
            <w:tcW w:w="6390" w:type="dxa"/>
          </w:tcPr>
          <w:p w14:paraId="0769B426" w14:textId="3F02FCC0" w:rsidR="00E437B8" w:rsidRPr="00D0483F" w:rsidRDefault="009678F9" w:rsidP="00413235">
            <w:pPr>
              <w:jc w:val="left"/>
              <w:rPr>
                <w:rFonts w:cs="Calibri"/>
                <w:sz w:val="24"/>
                <w:szCs w:val="24"/>
              </w:rPr>
            </w:pPr>
            <w:r w:rsidRPr="00D0483F">
              <w:rPr>
                <w:rFonts w:cs="Calibri"/>
                <w:color w:val="000000"/>
                <w:sz w:val="24"/>
                <w:szCs w:val="24"/>
              </w:rPr>
              <w:t>As the Managing Director, I prioritize ensuring the website's compliance with the Data Protection Act to avoid potential fines.</w:t>
            </w:r>
          </w:p>
        </w:tc>
        <w:tc>
          <w:tcPr>
            <w:tcW w:w="2515" w:type="dxa"/>
          </w:tcPr>
          <w:p w14:paraId="7D30C6E1" w14:textId="0095B286" w:rsidR="00E437B8" w:rsidRPr="00D0483F" w:rsidRDefault="00E437B8" w:rsidP="00E437B8">
            <w:pPr>
              <w:rPr>
                <w:rFonts w:cs="Calibri"/>
                <w:sz w:val="24"/>
                <w:szCs w:val="24"/>
              </w:rPr>
            </w:pPr>
            <w:r w:rsidRPr="00D0483F">
              <w:rPr>
                <w:rFonts w:cs="Calibri"/>
                <w:sz w:val="24"/>
                <w:szCs w:val="24"/>
              </w:rPr>
              <w:t>NRF</w:t>
            </w:r>
          </w:p>
        </w:tc>
      </w:tr>
      <w:tr w:rsidR="00E437B8" w:rsidRPr="00D0483F" w14:paraId="281D2FCE" w14:textId="77777777" w:rsidTr="00C97728">
        <w:tc>
          <w:tcPr>
            <w:tcW w:w="895" w:type="dxa"/>
          </w:tcPr>
          <w:p w14:paraId="71A7820D" w14:textId="2DFCE774"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6</w:t>
            </w:r>
          </w:p>
        </w:tc>
        <w:tc>
          <w:tcPr>
            <w:tcW w:w="6390" w:type="dxa"/>
          </w:tcPr>
          <w:p w14:paraId="42352342" w14:textId="0DB58357" w:rsidR="00E437B8" w:rsidRPr="00D0483F" w:rsidRDefault="009678F9" w:rsidP="00413235">
            <w:pPr>
              <w:jc w:val="left"/>
              <w:rPr>
                <w:rFonts w:cs="Calibri"/>
                <w:sz w:val="24"/>
                <w:szCs w:val="24"/>
              </w:rPr>
            </w:pPr>
            <w:r w:rsidRPr="00D0483F">
              <w:rPr>
                <w:rFonts w:cs="Calibri"/>
                <w:color w:val="000000"/>
                <w:sz w:val="24"/>
                <w:szCs w:val="24"/>
              </w:rPr>
              <w:t>Register for an account as a customer.</w:t>
            </w:r>
          </w:p>
        </w:tc>
        <w:tc>
          <w:tcPr>
            <w:tcW w:w="2515" w:type="dxa"/>
          </w:tcPr>
          <w:p w14:paraId="10590FBD"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0B96829B" w14:textId="77777777" w:rsidR="00E437B8" w:rsidRPr="00D0483F" w:rsidRDefault="00E437B8" w:rsidP="00E437B8">
            <w:pPr>
              <w:rPr>
                <w:rFonts w:cs="Calibri"/>
                <w:sz w:val="24"/>
                <w:szCs w:val="24"/>
              </w:rPr>
            </w:pPr>
          </w:p>
        </w:tc>
      </w:tr>
      <w:tr w:rsidR="00E437B8" w:rsidRPr="00D0483F" w14:paraId="15FDC449" w14:textId="77777777" w:rsidTr="00C97728">
        <w:tc>
          <w:tcPr>
            <w:tcW w:w="895" w:type="dxa"/>
          </w:tcPr>
          <w:p w14:paraId="02BFADDC" w14:textId="5C761742"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7</w:t>
            </w:r>
          </w:p>
        </w:tc>
        <w:tc>
          <w:tcPr>
            <w:tcW w:w="6390" w:type="dxa"/>
          </w:tcPr>
          <w:p w14:paraId="0E7D70FF" w14:textId="4573ED52" w:rsidR="00E437B8" w:rsidRPr="00D0483F" w:rsidRDefault="009678F9" w:rsidP="00413235">
            <w:pPr>
              <w:jc w:val="left"/>
              <w:rPr>
                <w:rFonts w:cs="Calibri"/>
                <w:sz w:val="24"/>
                <w:szCs w:val="24"/>
              </w:rPr>
            </w:pPr>
            <w:r w:rsidRPr="00D0483F">
              <w:rPr>
                <w:rFonts w:cs="Calibri"/>
                <w:color w:val="000000"/>
                <w:sz w:val="24"/>
                <w:szCs w:val="24"/>
              </w:rPr>
              <w:t>Provide customers with a choice of delivery slots to accommodate their schedules.</w:t>
            </w:r>
          </w:p>
        </w:tc>
        <w:tc>
          <w:tcPr>
            <w:tcW w:w="2515" w:type="dxa"/>
          </w:tcPr>
          <w:p w14:paraId="1B2AC6AA"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7D649039" w14:textId="77777777" w:rsidR="00E437B8" w:rsidRPr="00D0483F" w:rsidRDefault="00E437B8" w:rsidP="00E437B8">
            <w:pPr>
              <w:rPr>
                <w:rFonts w:cs="Calibri"/>
                <w:sz w:val="24"/>
                <w:szCs w:val="24"/>
              </w:rPr>
            </w:pPr>
          </w:p>
        </w:tc>
      </w:tr>
      <w:tr w:rsidR="00E437B8" w:rsidRPr="00D0483F" w14:paraId="6C48D6A1" w14:textId="77777777" w:rsidTr="00C97728">
        <w:tc>
          <w:tcPr>
            <w:tcW w:w="895" w:type="dxa"/>
          </w:tcPr>
          <w:p w14:paraId="67B5E5A3" w14:textId="651E71E9"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8</w:t>
            </w:r>
          </w:p>
        </w:tc>
        <w:tc>
          <w:tcPr>
            <w:tcW w:w="6390" w:type="dxa"/>
          </w:tcPr>
          <w:p w14:paraId="4837986C" w14:textId="2FD9D7FB" w:rsidR="00E437B8" w:rsidRPr="00D0483F" w:rsidRDefault="009678F9" w:rsidP="00413235">
            <w:pPr>
              <w:jc w:val="left"/>
              <w:rPr>
                <w:rFonts w:cs="Calibri"/>
                <w:sz w:val="24"/>
                <w:szCs w:val="24"/>
              </w:rPr>
            </w:pPr>
            <w:r w:rsidRPr="00D0483F">
              <w:rPr>
                <w:rFonts w:cs="Calibri"/>
                <w:color w:val="000000"/>
                <w:sz w:val="24"/>
                <w:szCs w:val="24"/>
              </w:rPr>
              <w:t>Allow customers to modify their shopping cart to accommodate changes in their preferences.</w:t>
            </w:r>
          </w:p>
        </w:tc>
        <w:tc>
          <w:tcPr>
            <w:tcW w:w="2515" w:type="dxa"/>
          </w:tcPr>
          <w:p w14:paraId="75F295B4"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17DF4AE4" w14:textId="77777777" w:rsidR="00E437B8" w:rsidRPr="00D0483F" w:rsidRDefault="00E437B8" w:rsidP="00E437B8">
            <w:pPr>
              <w:rPr>
                <w:rFonts w:cs="Calibri"/>
                <w:sz w:val="24"/>
                <w:szCs w:val="24"/>
              </w:rPr>
            </w:pPr>
          </w:p>
        </w:tc>
      </w:tr>
      <w:tr w:rsidR="00E437B8" w:rsidRPr="00D0483F" w14:paraId="0513647E" w14:textId="77777777" w:rsidTr="00C97728">
        <w:tc>
          <w:tcPr>
            <w:tcW w:w="895" w:type="dxa"/>
          </w:tcPr>
          <w:p w14:paraId="415EDB78" w14:textId="16CD6E5F"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9</w:t>
            </w:r>
          </w:p>
        </w:tc>
        <w:tc>
          <w:tcPr>
            <w:tcW w:w="6390" w:type="dxa"/>
          </w:tcPr>
          <w:p w14:paraId="6F166388" w14:textId="1D49ABC4" w:rsidR="00E437B8" w:rsidRPr="00D0483F" w:rsidRDefault="009678F9" w:rsidP="00413235">
            <w:pPr>
              <w:jc w:val="left"/>
              <w:rPr>
                <w:rFonts w:cs="Calibri"/>
                <w:sz w:val="24"/>
                <w:szCs w:val="24"/>
              </w:rPr>
            </w:pPr>
            <w:r w:rsidRPr="00D0483F">
              <w:rPr>
                <w:rFonts w:cs="Calibri"/>
                <w:color w:val="000000"/>
                <w:sz w:val="24"/>
                <w:szCs w:val="24"/>
              </w:rPr>
              <w:t>Implement pet-friendly policies to promote a positive and inclusive workplace environment.</w:t>
            </w:r>
          </w:p>
        </w:tc>
        <w:tc>
          <w:tcPr>
            <w:tcW w:w="2515" w:type="dxa"/>
          </w:tcPr>
          <w:p w14:paraId="48F5498C" w14:textId="78E44695" w:rsidR="00E437B8" w:rsidRPr="00D0483F" w:rsidRDefault="00E437B8" w:rsidP="00E437B8">
            <w:pPr>
              <w:rPr>
                <w:rFonts w:cs="Calibri"/>
                <w:sz w:val="24"/>
                <w:szCs w:val="24"/>
              </w:rPr>
            </w:pPr>
            <w:r w:rsidRPr="00D0483F">
              <w:rPr>
                <w:rFonts w:cs="Calibri"/>
                <w:sz w:val="24"/>
                <w:szCs w:val="24"/>
              </w:rPr>
              <w:t>NRF</w:t>
            </w:r>
          </w:p>
        </w:tc>
      </w:tr>
      <w:tr w:rsidR="00E437B8" w:rsidRPr="00D0483F" w14:paraId="2090B3F9" w14:textId="77777777" w:rsidTr="00C97728">
        <w:tc>
          <w:tcPr>
            <w:tcW w:w="895" w:type="dxa"/>
          </w:tcPr>
          <w:p w14:paraId="5402E713" w14:textId="17225DD3"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10</w:t>
            </w:r>
          </w:p>
        </w:tc>
        <w:tc>
          <w:tcPr>
            <w:tcW w:w="6390" w:type="dxa"/>
          </w:tcPr>
          <w:p w14:paraId="0E67B1AD" w14:textId="3D608BBE" w:rsidR="00E437B8" w:rsidRPr="00D0483F" w:rsidRDefault="009678F9" w:rsidP="00413235">
            <w:pPr>
              <w:jc w:val="left"/>
              <w:rPr>
                <w:rFonts w:cs="Calibri"/>
                <w:sz w:val="24"/>
                <w:szCs w:val="24"/>
              </w:rPr>
            </w:pPr>
            <w:r w:rsidRPr="00D0483F">
              <w:rPr>
                <w:rFonts w:cs="Calibri"/>
                <w:color w:val="000000"/>
                <w:sz w:val="24"/>
                <w:szCs w:val="24"/>
              </w:rPr>
              <w:t>Design the system to handle a 30% increase in traffic during peak periods without compromising performance.</w:t>
            </w:r>
          </w:p>
        </w:tc>
        <w:tc>
          <w:tcPr>
            <w:tcW w:w="2515" w:type="dxa"/>
          </w:tcPr>
          <w:p w14:paraId="7A7017E5" w14:textId="77777777" w:rsidR="00E437B8" w:rsidRPr="00D0483F" w:rsidRDefault="00E437B8" w:rsidP="00E437B8">
            <w:pPr>
              <w:rPr>
                <w:rFonts w:cs="Calibri"/>
                <w:color w:val="000000"/>
                <w:sz w:val="24"/>
                <w:szCs w:val="24"/>
              </w:rPr>
            </w:pPr>
            <w:r w:rsidRPr="00D0483F">
              <w:rPr>
                <w:rFonts w:cs="Calibri"/>
                <w:color w:val="000000"/>
                <w:sz w:val="24"/>
                <w:szCs w:val="24"/>
              </w:rPr>
              <w:t>NFR</w:t>
            </w:r>
          </w:p>
          <w:p w14:paraId="3B17F14C" w14:textId="77777777" w:rsidR="00E437B8" w:rsidRPr="00D0483F" w:rsidRDefault="00E437B8" w:rsidP="00E437B8">
            <w:pPr>
              <w:rPr>
                <w:rFonts w:cs="Calibri"/>
                <w:sz w:val="24"/>
                <w:szCs w:val="24"/>
              </w:rPr>
            </w:pPr>
          </w:p>
        </w:tc>
      </w:tr>
      <w:tr w:rsidR="00E437B8" w:rsidRPr="00D0483F" w14:paraId="036178E4" w14:textId="77777777" w:rsidTr="00C97728">
        <w:tc>
          <w:tcPr>
            <w:tcW w:w="895" w:type="dxa"/>
          </w:tcPr>
          <w:p w14:paraId="6A55163F" w14:textId="2215C4FD"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11</w:t>
            </w:r>
          </w:p>
        </w:tc>
        <w:tc>
          <w:tcPr>
            <w:tcW w:w="6390" w:type="dxa"/>
          </w:tcPr>
          <w:p w14:paraId="5D4350F7" w14:textId="73AE0D9C" w:rsidR="00E437B8" w:rsidRPr="00D0483F" w:rsidRDefault="009678F9" w:rsidP="00413235">
            <w:pPr>
              <w:jc w:val="left"/>
              <w:rPr>
                <w:rFonts w:cs="Calibri"/>
                <w:sz w:val="24"/>
                <w:szCs w:val="24"/>
              </w:rPr>
            </w:pPr>
            <w:r w:rsidRPr="00D0483F">
              <w:rPr>
                <w:rFonts w:cs="Calibri"/>
                <w:color w:val="000000"/>
                <w:sz w:val="24"/>
                <w:szCs w:val="24"/>
              </w:rPr>
              <w:t>Enable customers to enter separate delivery and invoice addresses for flexibility in receiving orders.</w:t>
            </w:r>
          </w:p>
        </w:tc>
        <w:tc>
          <w:tcPr>
            <w:tcW w:w="2515" w:type="dxa"/>
          </w:tcPr>
          <w:p w14:paraId="7A860B03" w14:textId="04A4CFC4" w:rsidR="00E437B8" w:rsidRPr="00D0483F" w:rsidRDefault="00E437B8" w:rsidP="00E437B8">
            <w:pPr>
              <w:rPr>
                <w:rFonts w:cs="Calibri"/>
                <w:sz w:val="24"/>
                <w:szCs w:val="24"/>
              </w:rPr>
            </w:pPr>
            <w:r w:rsidRPr="00D0483F">
              <w:rPr>
                <w:rFonts w:cs="Calibri"/>
                <w:sz w:val="24"/>
                <w:szCs w:val="24"/>
              </w:rPr>
              <w:t>FR</w:t>
            </w:r>
          </w:p>
        </w:tc>
      </w:tr>
      <w:tr w:rsidR="00E437B8" w:rsidRPr="00D0483F" w14:paraId="5955239A" w14:textId="77777777" w:rsidTr="00C97728">
        <w:tc>
          <w:tcPr>
            <w:tcW w:w="895" w:type="dxa"/>
          </w:tcPr>
          <w:p w14:paraId="4D676D9D" w14:textId="44184073"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12</w:t>
            </w:r>
          </w:p>
        </w:tc>
        <w:tc>
          <w:tcPr>
            <w:tcW w:w="6390" w:type="dxa"/>
          </w:tcPr>
          <w:p w14:paraId="13E4EF03" w14:textId="5411A288" w:rsidR="00E437B8" w:rsidRPr="00D0483F" w:rsidRDefault="009678F9" w:rsidP="00413235">
            <w:pPr>
              <w:jc w:val="left"/>
              <w:rPr>
                <w:rFonts w:cs="Calibri"/>
                <w:sz w:val="24"/>
                <w:szCs w:val="24"/>
              </w:rPr>
            </w:pPr>
            <w:r w:rsidRPr="00D0483F">
              <w:rPr>
                <w:rFonts w:cs="Calibri"/>
                <w:color w:val="000000"/>
                <w:sz w:val="24"/>
                <w:szCs w:val="24"/>
              </w:rPr>
              <w:t>Allow customers to update their account details for maintaining current information.</w:t>
            </w:r>
          </w:p>
        </w:tc>
        <w:tc>
          <w:tcPr>
            <w:tcW w:w="2515" w:type="dxa"/>
          </w:tcPr>
          <w:p w14:paraId="50B20ACC" w14:textId="09B3F50D" w:rsidR="00E437B8" w:rsidRPr="00D0483F" w:rsidRDefault="00E437B8" w:rsidP="00E437B8">
            <w:pPr>
              <w:rPr>
                <w:rFonts w:cs="Calibri"/>
                <w:sz w:val="24"/>
                <w:szCs w:val="24"/>
              </w:rPr>
            </w:pPr>
            <w:r w:rsidRPr="00D0483F">
              <w:rPr>
                <w:rFonts w:cs="Calibri"/>
                <w:sz w:val="24"/>
                <w:szCs w:val="24"/>
              </w:rPr>
              <w:t>FR</w:t>
            </w:r>
          </w:p>
        </w:tc>
      </w:tr>
      <w:tr w:rsidR="00E437B8" w:rsidRPr="00D0483F" w14:paraId="26A078FE" w14:textId="77777777" w:rsidTr="00C97728">
        <w:tc>
          <w:tcPr>
            <w:tcW w:w="895" w:type="dxa"/>
          </w:tcPr>
          <w:p w14:paraId="47D35324" w14:textId="05AF1806"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13</w:t>
            </w:r>
          </w:p>
        </w:tc>
        <w:tc>
          <w:tcPr>
            <w:tcW w:w="6390" w:type="dxa"/>
          </w:tcPr>
          <w:p w14:paraId="112959DB" w14:textId="1ABDF55F" w:rsidR="00E437B8" w:rsidRPr="00D0483F" w:rsidRDefault="009678F9" w:rsidP="00413235">
            <w:pPr>
              <w:jc w:val="left"/>
              <w:rPr>
                <w:rFonts w:cs="Calibri"/>
                <w:sz w:val="24"/>
                <w:szCs w:val="24"/>
              </w:rPr>
            </w:pPr>
            <w:r w:rsidRPr="00D0483F">
              <w:rPr>
                <w:rFonts w:cs="Calibri"/>
                <w:color w:val="000000"/>
                <w:sz w:val="24"/>
                <w:szCs w:val="24"/>
              </w:rPr>
              <w:t>Transition telephone purchases to the website to eliminate the paper-based system.</w:t>
            </w:r>
          </w:p>
        </w:tc>
        <w:tc>
          <w:tcPr>
            <w:tcW w:w="2515" w:type="dxa"/>
          </w:tcPr>
          <w:p w14:paraId="73C08691"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7A68EEDC" w14:textId="77777777" w:rsidR="00E437B8" w:rsidRPr="00D0483F" w:rsidRDefault="00E437B8" w:rsidP="00E437B8">
            <w:pPr>
              <w:rPr>
                <w:rFonts w:cs="Calibri"/>
                <w:sz w:val="24"/>
                <w:szCs w:val="24"/>
              </w:rPr>
            </w:pPr>
          </w:p>
        </w:tc>
      </w:tr>
      <w:tr w:rsidR="00E437B8" w:rsidRPr="00D0483F" w14:paraId="4ABCD311" w14:textId="77777777" w:rsidTr="00C97728">
        <w:tc>
          <w:tcPr>
            <w:tcW w:w="895" w:type="dxa"/>
          </w:tcPr>
          <w:p w14:paraId="754E608B" w14:textId="5E5CA8E5"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14</w:t>
            </w:r>
          </w:p>
        </w:tc>
        <w:tc>
          <w:tcPr>
            <w:tcW w:w="6390" w:type="dxa"/>
          </w:tcPr>
          <w:p w14:paraId="5ADA9E25" w14:textId="1FDA5353" w:rsidR="00E437B8" w:rsidRPr="00D0483F" w:rsidRDefault="009678F9" w:rsidP="00413235">
            <w:pPr>
              <w:jc w:val="left"/>
              <w:rPr>
                <w:rFonts w:cs="Calibri"/>
                <w:sz w:val="24"/>
                <w:szCs w:val="24"/>
              </w:rPr>
            </w:pPr>
            <w:r w:rsidRPr="00D0483F">
              <w:rPr>
                <w:rFonts w:cs="Calibri"/>
                <w:color w:val="000000"/>
                <w:sz w:val="24"/>
                <w:szCs w:val="24"/>
              </w:rPr>
              <w:t>Give customers the option to opt-in or opt-out of receiving marketing information to prevent excessive communication.</w:t>
            </w:r>
          </w:p>
        </w:tc>
        <w:tc>
          <w:tcPr>
            <w:tcW w:w="2515" w:type="dxa"/>
          </w:tcPr>
          <w:p w14:paraId="0FF1CFC8" w14:textId="3C55A783" w:rsidR="00E437B8" w:rsidRPr="00D0483F" w:rsidRDefault="00E437B8" w:rsidP="00E437B8">
            <w:pPr>
              <w:rPr>
                <w:rFonts w:cs="Calibri"/>
                <w:sz w:val="24"/>
                <w:szCs w:val="24"/>
              </w:rPr>
            </w:pPr>
            <w:r w:rsidRPr="00D0483F">
              <w:rPr>
                <w:rFonts w:cs="Calibri"/>
                <w:sz w:val="24"/>
                <w:szCs w:val="24"/>
              </w:rPr>
              <w:t>NF</w:t>
            </w:r>
          </w:p>
        </w:tc>
      </w:tr>
      <w:tr w:rsidR="00E437B8" w:rsidRPr="00D0483F" w14:paraId="1C65B50D" w14:textId="77777777" w:rsidTr="00C97728">
        <w:tc>
          <w:tcPr>
            <w:tcW w:w="895" w:type="dxa"/>
          </w:tcPr>
          <w:p w14:paraId="48FA21D8" w14:textId="7EDB847C"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15</w:t>
            </w:r>
          </w:p>
        </w:tc>
        <w:tc>
          <w:tcPr>
            <w:tcW w:w="6390" w:type="dxa"/>
          </w:tcPr>
          <w:p w14:paraId="3EF1402C" w14:textId="34A02546" w:rsidR="00E437B8" w:rsidRPr="00D0483F" w:rsidRDefault="009678F9" w:rsidP="00413235">
            <w:pPr>
              <w:jc w:val="left"/>
              <w:rPr>
                <w:rFonts w:cs="Calibri"/>
                <w:sz w:val="24"/>
                <w:szCs w:val="24"/>
              </w:rPr>
            </w:pPr>
            <w:r w:rsidRPr="00D0483F">
              <w:rPr>
                <w:rFonts w:cs="Calibri"/>
                <w:color w:val="000000"/>
                <w:sz w:val="24"/>
                <w:szCs w:val="24"/>
              </w:rPr>
              <w:t>Ensure all user data, including personal and payment details, is encrypted for maximum security.</w:t>
            </w:r>
          </w:p>
        </w:tc>
        <w:tc>
          <w:tcPr>
            <w:tcW w:w="2515" w:type="dxa"/>
          </w:tcPr>
          <w:p w14:paraId="0468CC64" w14:textId="77777777" w:rsidR="00E437B8" w:rsidRPr="00D0483F" w:rsidRDefault="00E437B8" w:rsidP="00E437B8">
            <w:pPr>
              <w:rPr>
                <w:rFonts w:cs="Calibri"/>
                <w:color w:val="000000"/>
                <w:sz w:val="24"/>
                <w:szCs w:val="24"/>
              </w:rPr>
            </w:pPr>
            <w:r w:rsidRPr="00D0483F">
              <w:rPr>
                <w:rFonts w:cs="Calibri"/>
                <w:color w:val="000000"/>
                <w:sz w:val="24"/>
                <w:szCs w:val="24"/>
              </w:rPr>
              <w:t>NFR</w:t>
            </w:r>
          </w:p>
          <w:p w14:paraId="4837B69E" w14:textId="77777777" w:rsidR="00E437B8" w:rsidRPr="00D0483F" w:rsidRDefault="00E437B8" w:rsidP="00E437B8">
            <w:pPr>
              <w:rPr>
                <w:rFonts w:cs="Calibri"/>
                <w:sz w:val="24"/>
                <w:szCs w:val="24"/>
              </w:rPr>
            </w:pPr>
          </w:p>
        </w:tc>
      </w:tr>
      <w:tr w:rsidR="00E437B8" w:rsidRPr="00D0483F" w14:paraId="297D435C" w14:textId="77777777" w:rsidTr="00C97728">
        <w:tc>
          <w:tcPr>
            <w:tcW w:w="895" w:type="dxa"/>
          </w:tcPr>
          <w:p w14:paraId="04DF6B8C" w14:textId="5E52AB43"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16</w:t>
            </w:r>
          </w:p>
        </w:tc>
        <w:tc>
          <w:tcPr>
            <w:tcW w:w="6390" w:type="dxa"/>
          </w:tcPr>
          <w:p w14:paraId="0A2D99B4" w14:textId="15FC71ED" w:rsidR="00E437B8" w:rsidRPr="00D0483F" w:rsidRDefault="009678F9" w:rsidP="00413235">
            <w:pPr>
              <w:jc w:val="left"/>
              <w:rPr>
                <w:rFonts w:cs="Calibri"/>
                <w:sz w:val="24"/>
                <w:szCs w:val="24"/>
              </w:rPr>
            </w:pPr>
            <w:r w:rsidRPr="00D0483F">
              <w:rPr>
                <w:rFonts w:cs="Calibri"/>
                <w:color w:val="000000"/>
                <w:sz w:val="24"/>
                <w:szCs w:val="24"/>
              </w:rPr>
              <w:t xml:space="preserve">Maintain consistent branding and design elements across the </w:t>
            </w:r>
            <w:r w:rsidRPr="00D0483F">
              <w:rPr>
                <w:rFonts w:cs="Calibri"/>
                <w:color w:val="000000"/>
                <w:sz w:val="24"/>
                <w:szCs w:val="24"/>
              </w:rPr>
              <w:lastRenderedPageBreak/>
              <w:t>website to reinforce the company's identity.</w:t>
            </w:r>
          </w:p>
        </w:tc>
        <w:tc>
          <w:tcPr>
            <w:tcW w:w="2515" w:type="dxa"/>
          </w:tcPr>
          <w:p w14:paraId="494A9E40" w14:textId="77777777" w:rsidR="00E437B8" w:rsidRPr="00D0483F" w:rsidRDefault="00E437B8" w:rsidP="00E437B8">
            <w:pPr>
              <w:rPr>
                <w:rFonts w:cs="Calibri"/>
                <w:color w:val="000000"/>
                <w:sz w:val="24"/>
                <w:szCs w:val="24"/>
              </w:rPr>
            </w:pPr>
            <w:r w:rsidRPr="00D0483F">
              <w:rPr>
                <w:rFonts w:cs="Calibri"/>
                <w:color w:val="000000"/>
                <w:sz w:val="24"/>
                <w:szCs w:val="24"/>
              </w:rPr>
              <w:lastRenderedPageBreak/>
              <w:t>NFR</w:t>
            </w:r>
          </w:p>
          <w:p w14:paraId="126E3894" w14:textId="77777777" w:rsidR="00E437B8" w:rsidRPr="00D0483F" w:rsidRDefault="00E437B8" w:rsidP="00E437B8">
            <w:pPr>
              <w:rPr>
                <w:rFonts w:cs="Calibri"/>
                <w:sz w:val="24"/>
                <w:szCs w:val="24"/>
              </w:rPr>
            </w:pPr>
          </w:p>
        </w:tc>
      </w:tr>
      <w:tr w:rsidR="00E437B8" w:rsidRPr="00D0483F" w14:paraId="77298F34" w14:textId="77777777" w:rsidTr="00C97728">
        <w:tc>
          <w:tcPr>
            <w:tcW w:w="895" w:type="dxa"/>
          </w:tcPr>
          <w:p w14:paraId="458DDFBC" w14:textId="14334AE5" w:rsidR="00E437B8" w:rsidRPr="00D0483F" w:rsidRDefault="00C97728" w:rsidP="00E437B8">
            <w:pPr>
              <w:rPr>
                <w:rFonts w:cs="Calibri"/>
                <w:sz w:val="24"/>
                <w:szCs w:val="24"/>
              </w:rPr>
            </w:pPr>
            <w:r w:rsidRPr="00D0483F">
              <w:rPr>
                <w:rFonts w:cs="Calibri"/>
                <w:sz w:val="24"/>
                <w:szCs w:val="24"/>
              </w:rPr>
              <w:lastRenderedPageBreak/>
              <w:t>GG-</w:t>
            </w:r>
            <w:r w:rsidR="00E437B8" w:rsidRPr="00D0483F">
              <w:rPr>
                <w:rFonts w:cs="Calibri"/>
                <w:sz w:val="24"/>
                <w:szCs w:val="24"/>
              </w:rPr>
              <w:t>17</w:t>
            </w:r>
          </w:p>
        </w:tc>
        <w:tc>
          <w:tcPr>
            <w:tcW w:w="6390" w:type="dxa"/>
          </w:tcPr>
          <w:p w14:paraId="6ECD1BCA" w14:textId="306A7017" w:rsidR="00E437B8" w:rsidRPr="00D0483F" w:rsidRDefault="009678F9" w:rsidP="00413235">
            <w:pPr>
              <w:jc w:val="left"/>
              <w:rPr>
                <w:rFonts w:cs="Calibri"/>
                <w:sz w:val="24"/>
                <w:szCs w:val="24"/>
              </w:rPr>
            </w:pPr>
            <w:r w:rsidRPr="00D0483F">
              <w:rPr>
                <w:rFonts w:cs="Calibri"/>
                <w:color w:val="000000"/>
                <w:sz w:val="24"/>
                <w:szCs w:val="24"/>
              </w:rPr>
              <w:t>Encourage team-building events for the development team quarterly to foster collaboration and a positive work environment.</w:t>
            </w:r>
          </w:p>
        </w:tc>
        <w:tc>
          <w:tcPr>
            <w:tcW w:w="2515" w:type="dxa"/>
          </w:tcPr>
          <w:p w14:paraId="43C58D03" w14:textId="77777777" w:rsidR="00E437B8" w:rsidRPr="00D0483F" w:rsidRDefault="00E437B8" w:rsidP="00E437B8">
            <w:pPr>
              <w:rPr>
                <w:rFonts w:cs="Calibri"/>
                <w:color w:val="000000"/>
                <w:sz w:val="24"/>
                <w:szCs w:val="24"/>
              </w:rPr>
            </w:pPr>
            <w:r w:rsidRPr="00D0483F">
              <w:rPr>
                <w:rFonts w:cs="Calibri"/>
                <w:color w:val="000000"/>
                <w:sz w:val="24"/>
                <w:szCs w:val="24"/>
              </w:rPr>
              <w:t>NFR</w:t>
            </w:r>
          </w:p>
          <w:p w14:paraId="4DB0152F" w14:textId="77777777" w:rsidR="00E437B8" w:rsidRPr="00D0483F" w:rsidRDefault="00E437B8" w:rsidP="00E437B8">
            <w:pPr>
              <w:rPr>
                <w:rFonts w:cs="Calibri"/>
                <w:sz w:val="24"/>
                <w:szCs w:val="24"/>
              </w:rPr>
            </w:pPr>
          </w:p>
        </w:tc>
      </w:tr>
      <w:tr w:rsidR="00E437B8" w:rsidRPr="00D0483F" w14:paraId="52D0EE6C" w14:textId="77777777" w:rsidTr="00C97728">
        <w:tc>
          <w:tcPr>
            <w:tcW w:w="895" w:type="dxa"/>
          </w:tcPr>
          <w:p w14:paraId="1067A3A6" w14:textId="3C519B69"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18</w:t>
            </w:r>
          </w:p>
        </w:tc>
        <w:tc>
          <w:tcPr>
            <w:tcW w:w="6390" w:type="dxa"/>
          </w:tcPr>
          <w:p w14:paraId="72FDBE31" w14:textId="29AB32A5" w:rsidR="00E437B8" w:rsidRPr="00D0483F" w:rsidRDefault="009678F9" w:rsidP="00413235">
            <w:pPr>
              <w:jc w:val="left"/>
              <w:rPr>
                <w:rFonts w:cs="Calibri"/>
                <w:sz w:val="24"/>
                <w:szCs w:val="24"/>
              </w:rPr>
            </w:pPr>
            <w:r w:rsidRPr="00D0483F">
              <w:rPr>
                <w:rFonts w:cs="Calibri"/>
                <w:color w:val="000000"/>
                <w:sz w:val="24"/>
                <w:szCs w:val="24"/>
              </w:rPr>
              <w:t>As the Marketing Director, establish an offers or discount page to communicate promotions to customers.</w:t>
            </w:r>
          </w:p>
        </w:tc>
        <w:tc>
          <w:tcPr>
            <w:tcW w:w="2515" w:type="dxa"/>
          </w:tcPr>
          <w:p w14:paraId="1FE40214" w14:textId="77777777" w:rsidR="00E437B8" w:rsidRPr="00D0483F" w:rsidRDefault="00E437B8" w:rsidP="00E437B8">
            <w:pPr>
              <w:rPr>
                <w:rFonts w:cs="Calibri"/>
                <w:color w:val="000000"/>
                <w:sz w:val="24"/>
                <w:szCs w:val="24"/>
              </w:rPr>
            </w:pPr>
            <w:r w:rsidRPr="00D0483F">
              <w:rPr>
                <w:rFonts w:cs="Calibri"/>
                <w:color w:val="000000"/>
                <w:sz w:val="24"/>
                <w:szCs w:val="24"/>
              </w:rPr>
              <w:t>NFR</w:t>
            </w:r>
          </w:p>
          <w:p w14:paraId="0B76420F" w14:textId="77777777" w:rsidR="00E437B8" w:rsidRPr="00D0483F" w:rsidRDefault="00E437B8" w:rsidP="00E437B8">
            <w:pPr>
              <w:rPr>
                <w:rFonts w:cs="Calibri"/>
                <w:sz w:val="24"/>
                <w:szCs w:val="24"/>
              </w:rPr>
            </w:pPr>
          </w:p>
        </w:tc>
      </w:tr>
      <w:tr w:rsidR="00E437B8" w:rsidRPr="00D0483F" w14:paraId="1CE9EA92" w14:textId="77777777" w:rsidTr="00C97728">
        <w:tc>
          <w:tcPr>
            <w:tcW w:w="895" w:type="dxa"/>
          </w:tcPr>
          <w:p w14:paraId="34578F2F" w14:textId="3FD96F53"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19</w:t>
            </w:r>
          </w:p>
        </w:tc>
        <w:tc>
          <w:tcPr>
            <w:tcW w:w="6390" w:type="dxa"/>
          </w:tcPr>
          <w:p w14:paraId="1E1CD1C6" w14:textId="20974B25" w:rsidR="00E437B8" w:rsidRPr="00D0483F" w:rsidRDefault="009678F9" w:rsidP="00413235">
            <w:pPr>
              <w:jc w:val="left"/>
              <w:rPr>
                <w:rFonts w:cs="Calibri"/>
                <w:sz w:val="24"/>
                <w:szCs w:val="24"/>
              </w:rPr>
            </w:pPr>
            <w:r w:rsidRPr="00D0483F">
              <w:rPr>
                <w:rFonts w:cs="Calibri"/>
                <w:color w:val="000000"/>
                <w:sz w:val="24"/>
                <w:szCs w:val="24"/>
              </w:rPr>
              <w:t>Ensure the website adheres to VAT legislation as the Chief Accountant to avoid penalties.</w:t>
            </w:r>
          </w:p>
        </w:tc>
        <w:tc>
          <w:tcPr>
            <w:tcW w:w="2515" w:type="dxa"/>
          </w:tcPr>
          <w:p w14:paraId="12EC63BC"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52A84849" w14:textId="77777777" w:rsidR="00E437B8" w:rsidRPr="00D0483F" w:rsidRDefault="00E437B8" w:rsidP="00E437B8">
            <w:pPr>
              <w:rPr>
                <w:rFonts w:cs="Calibri"/>
                <w:sz w:val="24"/>
                <w:szCs w:val="24"/>
              </w:rPr>
            </w:pPr>
          </w:p>
        </w:tc>
      </w:tr>
      <w:tr w:rsidR="00E437B8" w:rsidRPr="00D0483F" w14:paraId="43FEB16F" w14:textId="77777777" w:rsidTr="00C97728">
        <w:tc>
          <w:tcPr>
            <w:tcW w:w="895" w:type="dxa"/>
          </w:tcPr>
          <w:p w14:paraId="54D8928B" w14:textId="53B50172" w:rsidR="00E437B8" w:rsidRPr="00D0483F" w:rsidRDefault="00C97728" w:rsidP="00E437B8">
            <w:pPr>
              <w:rPr>
                <w:rFonts w:cs="Calibri"/>
                <w:sz w:val="24"/>
                <w:szCs w:val="24"/>
              </w:rPr>
            </w:pPr>
            <w:r w:rsidRPr="00D0483F">
              <w:rPr>
                <w:rFonts w:cs="Calibri"/>
                <w:sz w:val="24"/>
                <w:szCs w:val="24"/>
              </w:rPr>
              <w:t>GG-</w:t>
            </w:r>
            <w:r w:rsidR="00E437B8" w:rsidRPr="00D0483F">
              <w:rPr>
                <w:rFonts w:cs="Calibri"/>
                <w:sz w:val="24"/>
                <w:szCs w:val="24"/>
              </w:rPr>
              <w:t>20</w:t>
            </w:r>
          </w:p>
        </w:tc>
        <w:tc>
          <w:tcPr>
            <w:tcW w:w="6390" w:type="dxa"/>
          </w:tcPr>
          <w:p w14:paraId="137ABE7B" w14:textId="33FF6664" w:rsidR="00E437B8" w:rsidRPr="00D0483F" w:rsidRDefault="009678F9" w:rsidP="00413235">
            <w:pPr>
              <w:jc w:val="left"/>
              <w:rPr>
                <w:rFonts w:cs="Calibri"/>
                <w:sz w:val="24"/>
                <w:szCs w:val="24"/>
              </w:rPr>
            </w:pPr>
            <w:r w:rsidRPr="00D0483F">
              <w:rPr>
                <w:rFonts w:cs="Calibri"/>
                <w:color w:val="000000"/>
                <w:sz w:val="24"/>
                <w:szCs w:val="24"/>
              </w:rPr>
              <w:t>Accept all forms of payment as the Operations Director to maximize market reach.</w:t>
            </w:r>
          </w:p>
        </w:tc>
        <w:tc>
          <w:tcPr>
            <w:tcW w:w="2515" w:type="dxa"/>
          </w:tcPr>
          <w:p w14:paraId="228465A6" w14:textId="77777777" w:rsidR="00E437B8" w:rsidRPr="00D0483F" w:rsidRDefault="00E437B8" w:rsidP="00E437B8">
            <w:pPr>
              <w:rPr>
                <w:rFonts w:cs="Calibri"/>
                <w:color w:val="000000"/>
                <w:sz w:val="24"/>
                <w:szCs w:val="24"/>
              </w:rPr>
            </w:pPr>
            <w:r w:rsidRPr="00D0483F">
              <w:rPr>
                <w:rFonts w:cs="Calibri"/>
                <w:color w:val="000000"/>
                <w:sz w:val="24"/>
                <w:szCs w:val="24"/>
              </w:rPr>
              <w:t>FR</w:t>
            </w:r>
          </w:p>
          <w:p w14:paraId="66EA424F" w14:textId="77777777" w:rsidR="00E437B8" w:rsidRPr="00D0483F" w:rsidRDefault="00E437B8" w:rsidP="00E437B8">
            <w:pPr>
              <w:rPr>
                <w:rFonts w:cs="Calibri"/>
                <w:sz w:val="24"/>
                <w:szCs w:val="24"/>
              </w:rPr>
            </w:pPr>
          </w:p>
        </w:tc>
      </w:tr>
    </w:tbl>
    <w:p w14:paraId="7CB4EA75" w14:textId="53F9B172" w:rsidR="00DB61BD" w:rsidRDefault="00DB61BD" w:rsidP="00DB61BD">
      <w:pPr>
        <w:pStyle w:val="Heading2"/>
      </w:pPr>
      <w:bookmarkStart w:id="20" w:name="_Toc163526199"/>
      <w:bookmarkStart w:id="21" w:name="_Toc163919095"/>
      <w:r>
        <w:t xml:space="preserve">Review the base line requirements’ </w:t>
      </w:r>
      <w:bookmarkEnd w:id="20"/>
      <w:r w:rsidR="000F235F">
        <w:t>list.</w:t>
      </w:r>
      <w:bookmarkEnd w:id="21"/>
    </w:p>
    <w:p w14:paraId="0888D049" w14:textId="4A4F9440" w:rsidR="00DB61BD" w:rsidRDefault="00DB61BD" w:rsidP="00DB61BD">
      <w:pPr>
        <w:pStyle w:val="Heading3"/>
      </w:pPr>
      <w:bookmarkStart w:id="22" w:name="_Toc163526200"/>
      <w:bookmarkStart w:id="23" w:name="_Toc163919096"/>
      <w:r>
        <w:t>Present nonconforming requirements at a high-level requirement level</w:t>
      </w:r>
      <w:bookmarkEnd w:id="22"/>
      <w:bookmarkEnd w:id="23"/>
    </w:p>
    <w:p w14:paraId="406DC115" w14:textId="29DBFE2F" w:rsidR="008310FE" w:rsidRPr="008310FE" w:rsidRDefault="008310FE" w:rsidP="008310FE">
      <w:r w:rsidRPr="008310FE">
        <w:t>The table</w:t>
      </w:r>
      <w:r w:rsidR="00AD3A94">
        <w:t xml:space="preserve"> 2,</w:t>
      </w:r>
      <w:r w:rsidRPr="008310FE">
        <w:t xml:space="preserve"> delineates various non-compliant requisites deemed unsuitable for an online platform development endeavor. Predominantly non-functional, these requirements lack direct alignment with the platform's business objectives. Each entry in the table elucidates the inappropriateness of these requirements for the ongoing project, underscoring the imperative to prioritize the development of core functionalities and performance metrics.</w:t>
      </w:r>
    </w:p>
    <w:p w14:paraId="7E2DAA67" w14:textId="436C45AD" w:rsidR="008310FE" w:rsidRDefault="008310FE" w:rsidP="008310FE">
      <w:pPr>
        <w:pStyle w:val="Caption"/>
        <w:keepNext/>
      </w:pPr>
      <w:bookmarkStart w:id="24" w:name="_Toc163917925"/>
      <w:r>
        <w:t xml:space="preserve">Table </w:t>
      </w:r>
      <w:r>
        <w:fldChar w:fldCharType="begin"/>
      </w:r>
      <w:r>
        <w:instrText xml:space="preserve"> SEQ Table \* ARABIC </w:instrText>
      </w:r>
      <w:r>
        <w:fldChar w:fldCharType="separate"/>
      </w:r>
      <w:r w:rsidR="005F4E79">
        <w:rPr>
          <w:noProof/>
        </w:rPr>
        <w:t>2</w:t>
      </w:r>
      <w:r>
        <w:rPr>
          <w:noProof/>
        </w:rPr>
        <w:fldChar w:fldCharType="end"/>
      </w:r>
      <w:r>
        <w:t>: Nonconforming requirements at high level requirement level.</w:t>
      </w:r>
      <w:bookmarkEnd w:id="24"/>
    </w:p>
    <w:tbl>
      <w:tblPr>
        <w:tblStyle w:val="TableGrid"/>
        <w:tblW w:w="0" w:type="auto"/>
        <w:tblLook w:val="04A0" w:firstRow="1" w:lastRow="0" w:firstColumn="1" w:lastColumn="0" w:noHBand="0" w:noVBand="1"/>
      </w:tblPr>
      <w:tblGrid>
        <w:gridCol w:w="1188"/>
        <w:gridCol w:w="8640"/>
      </w:tblGrid>
      <w:tr w:rsidR="00DE7B29" w:rsidRPr="00D0483F" w14:paraId="76E94576" w14:textId="77777777" w:rsidTr="00B448EA">
        <w:trPr>
          <w:tblHeader/>
        </w:trPr>
        <w:tc>
          <w:tcPr>
            <w:tcW w:w="1188" w:type="dxa"/>
          </w:tcPr>
          <w:p w14:paraId="739C61A3" w14:textId="217E562B" w:rsidR="00DE7B29" w:rsidRPr="00D0483F" w:rsidRDefault="00DE7B29" w:rsidP="003941F2">
            <w:pPr>
              <w:jc w:val="center"/>
              <w:rPr>
                <w:b/>
                <w:bCs/>
                <w:sz w:val="24"/>
                <w:szCs w:val="24"/>
              </w:rPr>
            </w:pPr>
            <w:r w:rsidRPr="00D0483F">
              <w:rPr>
                <w:b/>
                <w:bCs/>
                <w:sz w:val="24"/>
                <w:szCs w:val="24"/>
              </w:rPr>
              <w:t>No.</w:t>
            </w:r>
          </w:p>
        </w:tc>
        <w:tc>
          <w:tcPr>
            <w:tcW w:w="8640" w:type="dxa"/>
          </w:tcPr>
          <w:p w14:paraId="1B070220" w14:textId="40B21F18" w:rsidR="00DE7B29" w:rsidRPr="00D0483F" w:rsidRDefault="00DE7B29" w:rsidP="003941F2">
            <w:pPr>
              <w:jc w:val="center"/>
              <w:rPr>
                <w:b/>
                <w:bCs/>
                <w:sz w:val="24"/>
                <w:szCs w:val="24"/>
              </w:rPr>
            </w:pPr>
            <w:r w:rsidRPr="00D0483F">
              <w:rPr>
                <w:b/>
                <w:bCs/>
                <w:sz w:val="24"/>
                <w:szCs w:val="24"/>
              </w:rPr>
              <w:t>Reason</w:t>
            </w:r>
          </w:p>
        </w:tc>
      </w:tr>
      <w:tr w:rsidR="00DE7B29" w:rsidRPr="00D0483F" w14:paraId="5EE97C92" w14:textId="77777777" w:rsidTr="00730452">
        <w:tc>
          <w:tcPr>
            <w:tcW w:w="1188" w:type="dxa"/>
          </w:tcPr>
          <w:p w14:paraId="6E1AB6C7" w14:textId="254FF4F0" w:rsidR="00DE7B29" w:rsidRPr="00730452" w:rsidRDefault="00DE7B29" w:rsidP="00730452">
            <w:pPr>
              <w:spacing w:before="0" w:after="0"/>
              <w:rPr>
                <w:rFonts w:cs="Calibri"/>
                <w:color w:val="000000"/>
                <w:sz w:val="24"/>
                <w:szCs w:val="24"/>
              </w:rPr>
            </w:pPr>
            <w:r w:rsidRPr="00D0483F">
              <w:rPr>
                <w:rFonts w:cs="Calibri"/>
                <w:color w:val="000000"/>
                <w:sz w:val="24"/>
                <w:szCs w:val="24"/>
              </w:rPr>
              <w:t>GG-2</w:t>
            </w:r>
          </w:p>
        </w:tc>
        <w:tc>
          <w:tcPr>
            <w:tcW w:w="8640" w:type="dxa"/>
          </w:tcPr>
          <w:p w14:paraId="45F83A83" w14:textId="55AB130B" w:rsidR="00DE7B29" w:rsidRPr="00730452" w:rsidRDefault="00730452" w:rsidP="00730452">
            <w:pPr>
              <w:rPr>
                <w:sz w:val="24"/>
                <w:szCs w:val="24"/>
              </w:rPr>
            </w:pPr>
            <w:r w:rsidRPr="00730452">
              <w:rPr>
                <w:sz w:val="24"/>
                <w:szCs w:val="24"/>
              </w:rPr>
              <w:t>Requiring at least 20 office plants is unsuitable as it's a non-functional requirement unrelated to the platform's business goals. Resources should prioritize enhancing platform features and performance.</w:t>
            </w:r>
          </w:p>
        </w:tc>
      </w:tr>
      <w:tr w:rsidR="00DE7B29" w:rsidRPr="00D0483F" w14:paraId="764ABD7A" w14:textId="77777777" w:rsidTr="00730452">
        <w:tc>
          <w:tcPr>
            <w:tcW w:w="1188" w:type="dxa"/>
          </w:tcPr>
          <w:p w14:paraId="3E5CC3BB" w14:textId="1548126E" w:rsidR="00DE7B29" w:rsidRPr="00730452" w:rsidRDefault="00DE7B29" w:rsidP="00730452">
            <w:pPr>
              <w:spacing w:before="0" w:after="0"/>
              <w:rPr>
                <w:rFonts w:cs="Calibri"/>
                <w:color w:val="000000"/>
                <w:sz w:val="24"/>
                <w:szCs w:val="24"/>
              </w:rPr>
            </w:pPr>
            <w:r w:rsidRPr="00D0483F">
              <w:rPr>
                <w:rFonts w:cs="Calibri"/>
                <w:color w:val="000000"/>
                <w:sz w:val="24"/>
                <w:szCs w:val="24"/>
              </w:rPr>
              <w:t>GG-4</w:t>
            </w:r>
          </w:p>
        </w:tc>
        <w:tc>
          <w:tcPr>
            <w:tcW w:w="8640" w:type="dxa"/>
          </w:tcPr>
          <w:p w14:paraId="7AD2711F" w14:textId="44C1EE5F" w:rsidR="00DE7B29" w:rsidRPr="00730452" w:rsidRDefault="00730452" w:rsidP="00730452">
            <w:pPr>
              <w:rPr>
                <w:sz w:val="24"/>
                <w:szCs w:val="24"/>
              </w:rPr>
            </w:pPr>
            <w:r w:rsidRPr="00730452">
              <w:rPr>
                <w:sz w:val="24"/>
                <w:szCs w:val="24"/>
              </w:rPr>
              <w:t>The request for a CEO's birthday celebration doesn't align with the platform's business goals. It's more suitable for sharing organizational culture and could be added later.</w:t>
            </w:r>
          </w:p>
        </w:tc>
      </w:tr>
      <w:tr w:rsidR="00DE7B29" w:rsidRPr="00D0483F" w14:paraId="36B89864" w14:textId="77777777" w:rsidTr="00730452">
        <w:tc>
          <w:tcPr>
            <w:tcW w:w="1188" w:type="dxa"/>
          </w:tcPr>
          <w:p w14:paraId="2C53DE0B" w14:textId="08F7CDAC" w:rsidR="00DE7B29" w:rsidRPr="00730452" w:rsidRDefault="00DE7B29" w:rsidP="00730452">
            <w:pPr>
              <w:spacing w:before="0" w:after="0"/>
              <w:rPr>
                <w:rFonts w:cs="Calibri"/>
                <w:color w:val="000000"/>
                <w:sz w:val="24"/>
                <w:szCs w:val="24"/>
              </w:rPr>
            </w:pPr>
            <w:r w:rsidRPr="00D0483F">
              <w:rPr>
                <w:rFonts w:cs="Calibri"/>
                <w:color w:val="000000"/>
                <w:sz w:val="24"/>
                <w:szCs w:val="24"/>
              </w:rPr>
              <w:t>GG-9</w:t>
            </w:r>
          </w:p>
        </w:tc>
        <w:tc>
          <w:tcPr>
            <w:tcW w:w="8640" w:type="dxa"/>
          </w:tcPr>
          <w:p w14:paraId="6E867161" w14:textId="42786424" w:rsidR="00DE7B29" w:rsidRPr="00730452" w:rsidRDefault="00730452" w:rsidP="00730452">
            <w:pPr>
              <w:rPr>
                <w:sz w:val="24"/>
                <w:szCs w:val="24"/>
              </w:rPr>
            </w:pPr>
            <w:r w:rsidRPr="00730452">
              <w:rPr>
                <w:sz w:val="24"/>
                <w:szCs w:val="24"/>
              </w:rPr>
              <w:t xml:space="preserve">Allowing pets in the workplace is not suitable as it's </w:t>
            </w:r>
            <w:proofErr w:type="gramStart"/>
            <w:r w:rsidRPr="00730452">
              <w:rPr>
                <w:sz w:val="24"/>
                <w:szCs w:val="24"/>
              </w:rPr>
              <w:t>similar to</w:t>
            </w:r>
            <w:proofErr w:type="gramEnd"/>
            <w:r w:rsidRPr="00730452">
              <w:rPr>
                <w:sz w:val="24"/>
                <w:szCs w:val="24"/>
              </w:rPr>
              <w:t xml:space="preserve"> organizational policies covered elsewhere. It's not directly related to business or project goals.</w:t>
            </w:r>
          </w:p>
        </w:tc>
      </w:tr>
      <w:tr w:rsidR="00DE7B29" w:rsidRPr="00D0483F" w14:paraId="5FD0C7BF" w14:textId="77777777" w:rsidTr="00730452">
        <w:tc>
          <w:tcPr>
            <w:tcW w:w="1188" w:type="dxa"/>
          </w:tcPr>
          <w:p w14:paraId="62BAFB6F" w14:textId="57742945" w:rsidR="00DE7B29" w:rsidRPr="00D0483F" w:rsidRDefault="00DE7B29" w:rsidP="003941F2">
            <w:pPr>
              <w:rPr>
                <w:sz w:val="24"/>
                <w:szCs w:val="24"/>
              </w:rPr>
            </w:pPr>
            <w:r w:rsidRPr="00D0483F">
              <w:rPr>
                <w:sz w:val="24"/>
                <w:szCs w:val="24"/>
              </w:rPr>
              <w:t>GG-17</w:t>
            </w:r>
          </w:p>
        </w:tc>
        <w:tc>
          <w:tcPr>
            <w:tcW w:w="8640" w:type="dxa"/>
          </w:tcPr>
          <w:p w14:paraId="2C7A02F9" w14:textId="15978408" w:rsidR="00DE7B29" w:rsidRPr="00730452" w:rsidRDefault="00730452" w:rsidP="00730452">
            <w:pPr>
              <w:rPr>
                <w:sz w:val="24"/>
                <w:szCs w:val="24"/>
              </w:rPr>
            </w:pPr>
            <w:r w:rsidRPr="00730452">
              <w:rPr>
                <w:sz w:val="24"/>
                <w:szCs w:val="24"/>
              </w:rPr>
              <w:t>Requiring participation in quarterly team building events is unsuitable as it doesn't directly support the project's business goals. Resources should prioritize developing the platform's features and performance.</w:t>
            </w:r>
          </w:p>
        </w:tc>
      </w:tr>
      <w:tr w:rsidR="00DE7B29" w:rsidRPr="00D0483F" w14:paraId="57D8BD3B" w14:textId="77777777" w:rsidTr="00730452">
        <w:tc>
          <w:tcPr>
            <w:tcW w:w="1188" w:type="dxa"/>
          </w:tcPr>
          <w:p w14:paraId="678BDA8D" w14:textId="775315A6" w:rsidR="00DE7B29" w:rsidRPr="00730452" w:rsidRDefault="00DE7B29" w:rsidP="00730452">
            <w:pPr>
              <w:spacing w:before="0" w:after="0"/>
              <w:rPr>
                <w:rFonts w:cs="Calibri"/>
                <w:color w:val="000000"/>
                <w:sz w:val="24"/>
                <w:szCs w:val="24"/>
              </w:rPr>
            </w:pPr>
            <w:r w:rsidRPr="00D0483F">
              <w:rPr>
                <w:rFonts w:cs="Calibri"/>
                <w:color w:val="000000"/>
                <w:sz w:val="24"/>
                <w:szCs w:val="24"/>
              </w:rPr>
              <w:t>GG-10</w:t>
            </w:r>
          </w:p>
        </w:tc>
        <w:tc>
          <w:tcPr>
            <w:tcW w:w="8640" w:type="dxa"/>
          </w:tcPr>
          <w:p w14:paraId="39ADB3D5" w14:textId="301C8CFC" w:rsidR="00DE7B29" w:rsidRPr="00730452" w:rsidRDefault="00730452" w:rsidP="00730452">
            <w:pPr>
              <w:rPr>
                <w:sz w:val="24"/>
                <w:szCs w:val="24"/>
              </w:rPr>
            </w:pPr>
            <w:r w:rsidRPr="00730452">
              <w:rPr>
                <w:sz w:val="24"/>
                <w:szCs w:val="24"/>
              </w:rPr>
              <w:t xml:space="preserve">Handling 30% traffic growth without performance degradation is unsuitable for the </w:t>
            </w:r>
            <w:r w:rsidRPr="00730452">
              <w:rPr>
                <w:sz w:val="24"/>
                <w:szCs w:val="24"/>
              </w:rPr>
              <w:lastRenderedPageBreak/>
              <w:t>initial phase. Prioritize building and testing basic functionality first.</w:t>
            </w:r>
          </w:p>
        </w:tc>
      </w:tr>
      <w:tr w:rsidR="00DE7B29" w:rsidRPr="00D0483F" w14:paraId="47D54E9E" w14:textId="77777777" w:rsidTr="00730452">
        <w:tc>
          <w:tcPr>
            <w:tcW w:w="1188" w:type="dxa"/>
          </w:tcPr>
          <w:p w14:paraId="30E06BE2" w14:textId="49726855" w:rsidR="00DE7B29" w:rsidRPr="00730452" w:rsidRDefault="00DE7B29" w:rsidP="00730452">
            <w:pPr>
              <w:spacing w:before="0" w:after="0"/>
              <w:rPr>
                <w:rFonts w:cs="Calibri"/>
                <w:color w:val="000000"/>
                <w:sz w:val="24"/>
                <w:szCs w:val="24"/>
              </w:rPr>
            </w:pPr>
            <w:r w:rsidRPr="00D0483F">
              <w:rPr>
                <w:rFonts w:cs="Calibri"/>
                <w:color w:val="000000"/>
                <w:sz w:val="24"/>
                <w:szCs w:val="24"/>
              </w:rPr>
              <w:lastRenderedPageBreak/>
              <w:t>GG-15</w:t>
            </w:r>
          </w:p>
        </w:tc>
        <w:tc>
          <w:tcPr>
            <w:tcW w:w="8640" w:type="dxa"/>
          </w:tcPr>
          <w:p w14:paraId="4B7E5024" w14:textId="0795C4CE" w:rsidR="00DE7B29" w:rsidRPr="00730452" w:rsidRDefault="00730452" w:rsidP="00730452">
            <w:pPr>
              <w:rPr>
                <w:sz w:val="24"/>
                <w:szCs w:val="24"/>
              </w:rPr>
            </w:pPr>
            <w:r w:rsidRPr="00730452">
              <w:rPr>
                <w:sz w:val="24"/>
                <w:szCs w:val="24"/>
              </w:rPr>
              <w:t>Requiring encryption for user data isn't necessary in the initial phase. Focus on essential features, addressing technical aspects later</w:t>
            </w:r>
          </w:p>
        </w:tc>
      </w:tr>
      <w:tr w:rsidR="00DE7B29" w:rsidRPr="00D0483F" w14:paraId="5896EC13" w14:textId="77777777" w:rsidTr="00730452">
        <w:tc>
          <w:tcPr>
            <w:tcW w:w="1188" w:type="dxa"/>
          </w:tcPr>
          <w:p w14:paraId="5D35DF8F" w14:textId="67855129" w:rsidR="00DE7B29" w:rsidRPr="00D0483F" w:rsidRDefault="00DE7B29" w:rsidP="003941F2">
            <w:pPr>
              <w:rPr>
                <w:sz w:val="24"/>
                <w:szCs w:val="24"/>
              </w:rPr>
            </w:pPr>
            <w:r w:rsidRPr="00D0483F">
              <w:rPr>
                <w:sz w:val="24"/>
                <w:szCs w:val="24"/>
              </w:rPr>
              <w:t>GG-16</w:t>
            </w:r>
          </w:p>
        </w:tc>
        <w:tc>
          <w:tcPr>
            <w:tcW w:w="8640" w:type="dxa"/>
          </w:tcPr>
          <w:p w14:paraId="657F1D61" w14:textId="76D372E3" w:rsidR="00DE7B29" w:rsidRPr="00730452" w:rsidRDefault="00730452" w:rsidP="00730452">
            <w:pPr>
              <w:rPr>
                <w:sz w:val="24"/>
                <w:szCs w:val="24"/>
              </w:rPr>
            </w:pPr>
            <w:r w:rsidRPr="00730452">
              <w:rPr>
                <w:sz w:val="24"/>
                <w:szCs w:val="24"/>
              </w:rPr>
              <w:t>Maintaining consistent design for brand reputation isn't suitable initially. Prioritize developing basic features and user experiences before enhancing branding.</w:t>
            </w:r>
          </w:p>
        </w:tc>
      </w:tr>
      <w:tr w:rsidR="00DE7B29" w:rsidRPr="00D0483F" w14:paraId="4628CCE7" w14:textId="77777777" w:rsidTr="00730452">
        <w:tc>
          <w:tcPr>
            <w:tcW w:w="1188" w:type="dxa"/>
          </w:tcPr>
          <w:p w14:paraId="2E85D72E" w14:textId="612AC340" w:rsidR="00DE7B29" w:rsidRPr="00730452" w:rsidRDefault="00DE7B29" w:rsidP="00730452">
            <w:pPr>
              <w:spacing w:before="0" w:after="0"/>
              <w:rPr>
                <w:rFonts w:cs="Calibri"/>
                <w:color w:val="000000"/>
                <w:sz w:val="24"/>
                <w:szCs w:val="24"/>
              </w:rPr>
            </w:pPr>
            <w:r w:rsidRPr="00D0483F">
              <w:rPr>
                <w:rFonts w:cs="Calibri"/>
                <w:color w:val="000000"/>
                <w:sz w:val="24"/>
                <w:szCs w:val="24"/>
              </w:rPr>
              <w:t>GG-5</w:t>
            </w:r>
          </w:p>
        </w:tc>
        <w:tc>
          <w:tcPr>
            <w:tcW w:w="8640" w:type="dxa"/>
          </w:tcPr>
          <w:p w14:paraId="1D22411E" w14:textId="28EB69CC" w:rsidR="00DE7B29" w:rsidRPr="00730452" w:rsidRDefault="00730452" w:rsidP="00730452">
            <w:pPr>
              <w:rPr>
                <w:sz w:val="24"/>
                <w:szCs w:val="24"/>
              </w:rPr>
            </w:pPr>
            <w:r w:rsidRPr="00730452">
              <w:rPr>
                <w:sz w:val="24"/>
                <w:szCs w:val="24"/>
              </w:rPr>
              <w:t>Compliance with data protection laws is unnecessary in the initial phase. Focus on developing functional features before addressing complex security requirements.</w:t>
            </w:r>
          </w:p>
        </w:tc>
      </w:tr>
      <w:tr w:rsidR="00DE7B29" w:rsidRPr="00D0483F" w14:paraId="255D7DC5" w14:textId="77777777" w:rsidTr="00730452">
        <w:tc>
          <w:tcPr>
            <w:tcW w:w="1188" w:type="dxa"/>
          </w:tcPr>
          <w:p w14:paraId="7BC6ED69" w14:textId="1D10844B" w:rsidR="00DE7B29" w:rsidRPr="00730452" w:rsidRDefault="00DE7B29" w:rsidP="00730452">
            <w:pPr>
              <w:spacing w:before="0" w:after="0"/>
              <w:rPr>
                <w:rFonts w:cs="Calibri"/>
                <w:color w:val="000000"/>
                <w:sz w:val="24"/>
                <w:szCs w:val="24"/>
              </w:rPr>
            </w:pPr>
            <w:r w:rsidRPr="00D0483F">
              <w:rPr>
                <w:rFonts w:cs="Calibri"/>
                <w:color w:val="000000"/>
                <w:sz w:val="24"/>
                <w:szCs w:val="24"/>
              </w:rPr>
              <w:t>GG-7</w:t>
            </w:r>
          </w:p>
        </w:tc>
        <w:tc>
          <w:tcPr>
            <w:tcW w:w="8640" w:type="dxa"/>
          </w:tcPr>
          <w:p w14:paraId="17B567D8" w14:textId="179B6E03" w:rsidR="00DE7B29" w:rsidRPr="00730452" w:rsidRDefault="00730452" w:rsidP="00730452">
            <w:pPr>
              <w:rPr>
                <w:sz w:val="24"/>
                <w:szCs w:val="24"/>
              </w:rPr>
            </w:pPr>
            <w:r w:rsidRPr="00730452">
              <w:rPr>
                <w:sz w:val="24"/>
                <w:szCs w:val="24"/>
              </w:rPr>
              <w:t>Requiring delivery time options for customers isn't suitable for the initial phase. Focus on basic platform features before tackling complex requirements.</w:t>
            </w:r>
          </w:p>
        </w:tc>
      </w:tr>
    </w:tbl>
    <w:p w14:paraId="4E8E0491" w14:textId="01152E70" w:rsidR="00DB61BD" w:rsidRDefault="00DB61BD" w:rsidP="00DB61BD">
      <w:pPr>
        <w:pStyle w:val="Heading3"/>
      </w:pPr>
      <w:bookmarkStart w:id="25" w:name="_Toc163526201"/>
      <w:bookmarkStart w:id="26" w:name="_Toc163919097"/>
      <w:r>
        <w:t>Present the high-level functional requirements necessary to build the system</w:t>
      </w:r>
      <w:bookmarkEnd w:id="25"/>
      <w:r w:rsidR="008854FB">
        <w:t>.</w:t>
      </w:r>
      <w:bookmarkEnd w:id="26"/>
    </w:p>
    <w:p w14:paraId="2624238C" w14:textId="57460A17" w:rsidR="007217E9" w:rsidRPr="007521FF" w:rsidRDefault="007521FF" w:rsidP="007521FF">
      <w:r w:rsidRPr="007521FF">
        <w:t>Table 3 outlines the key functional requirements for constructing an online system, including customer account management, order processing, provision of offer and discount information, compliance with legal regulations, and the development of a comprehensive and customer-centric online platform.</w:t>
      </w:r>
    </w:p>
    <w:p w14:paraId="392E1C04" w14:textId="028232F0" w:rsidR="0078607E" w:rsidRDefault="0078607E" w:rsidP="0078607E">
      <w:pPr>
        <w:pStyle w:val="Caption"/>
        <w:keepNext/>
      </w:pPr>
      <w:bookmarkStart w:id="27" w:name="_Toc163917926"/>
      <w:r>
        <w:t xml:space="preserve">Table </w:t>
      </w:r>
      <w:r>
        <w:fldChar w:fldCharType="begin"/>
      </w:r>
      <w:r>
        <w:instrText xml:space="preserve"> SEQ Table \* ARABIC </w:instrText>
      </w:r>
      <w:r>
        <w:fldChar w:fldCharType="separate"/>
      </w:r>
      <w:r w:rsidR="005F4E79">
        <w:rPr>
          <w:noProof/>
        </w:rPr>
        <w:t>3</w:t>
      </w:r>
      <w:r>
        <w:rPr>
          <w:noProof/>
        </w:rPr>
        <w:fldChar w:fldCharType="end"/>
      </w:r>
      <w:r>
        <w:t xml:space="preserve">: The </w:t>
      </w:r>
      <w:r w:rsidR="00F652C1">
        <w:t>high-level</w:t>
      </w:r>
      <w:r>
        <w:t xml:space="preserve"> functional requirements nescessary to build the system.</w:t>
      </w:r>
      <w:bookmarkEnd w:id="27"/>
    </w:p>
    <w:tbl>
      <w:tblPr>
        <w:tblStyle w:val="TableGrid"/>
        <w:tblW w:w="0" w:type="auto"/>
        <w:tblLook w:val="04A0" w:firstRow="1" w:lastRow="0" w:firstColumn="1" w:lastColumn="0" w:noHBand="0" w:noVBand="1"/>
      </w:tblPr>
      <w:tblGrid>
        <w:gridCol w:w="826"/>
        <w:gridCol w:w="1319"/>
        <w:gridCol w:w="7881"/>
      </w:tblGrid>
      <w:tr w:rsidR="00786CFF" w:rsidRPr="003941F2" w14:paraId="0FA5B288" w14:textId="77777777" w:rsidTr="00B448EA">
        <w:trPr>
          <w:tblHeader/>
        </w:trPr>
        <w:tc>
          <w:tcPr>
            <w:tcW w:w="828" w:type="dxa"/>
          </w:tcPr>
          <w:p w14:paraId="2500F53D" w14:textId="0DD92220" w:rsidR="00786CFF" w:rsidRPr="003941F2" w:rsidRDefault="00786CFF" w:rsidP="00786CFF">
            <w:pPr>
              <w:jc w:val="center"/>
              <w:rPr>
                <w:b/>
                <w:bCs/>
              </w:rPr>
            </w:pPr>
            <w:r w:rsidRPr="004D7869">
              <w:rPr>
                <w:rFonts w:cstheme="minorHAnsi"/>
                <w:b/>
                <w:color w:val="000000"/>
              </w:rPr>
              <w:t>No.</w:t>
            </w:r>
          </w:p>
        </w:tc>
        <w:tc>
          <w:tcPr>
            <w:tcW w:w="1260" w:type="dxa"/>
          </w:tcPr>
          <w:p w14:paraId="031E67F6" w14:textId="261FF39D" w:rsidR="00786CFF" w:rsidRDefault="00786CFF" w:rsidP="00786CFF">
            <w:pPr>
              <w:jc w:val="center"/>
              <w:rPr>
                <w:b/>
                <w:bCs/>
              </w:rPr>
            </w:pPr>
            <w:r>
              <w:rPr>
                <w:b/>
                <w:bCs/>
              </w:rPr>
              <w:t>Stakeholder</w:t>
            </w:r>
          </w:p>
        </w:tc>
        <w:tc>
          <w:tcPr>
            <w:tcW w:w="7938" w:type="dxa"/>
          </w:tcPr>
          <w:p w14:paraId="3E604E39" w14:textId="7D3F5EA2" w:rsidR="00786CFF" w:rsidRPr="003941F2" w:rsidRDefault="00786CFF" w:rsidP="00BF5E2D">
            <w:pPr>
              <w:jc w:val="center"/>
              <w:rPr>
                <w:b/>
                <w:bCs/>
              </w:rPr>
            </w:pPr>
            <w:r>
              <w:rPr>
                <w:b/>
                <w:bCs/>
              </w:rPr>
              <w:t>Reason</w:t>
            </w:r>
          </w:p>
        </w:tc>
      </w:tr>
      <w:tr w:rsidR="00786CFF" w14:paraId="06F5EA84" w14:textId="77777777" w:rsidTr="00786CFF">
        <w:tc>
          <w:tcPr>
            <w:tcW w:w="828" w:type="dxa"/>
          </w:tcPr>
          <w:p w14:paraId="62BECC5E" w14:textId="31853D75" w:rsidR="00786CFF" w:rsidRDefault="00786CFF" w:rsidP="00786CFF">
            <w:pPr>
              <w:jc w:val="center"/>
            </w:pPr>
            <w:r>
              <w:t>GG-3</w:t>
            </w:r>
          </w:p>
        </w:tc>
        <w:tc>
          <w:tcPr>
            <w:tcW w:w="1260" w:type="dxa"/>
          </w:tcPr>
          <w:p w14:paraId="17FC422D" w14:textId="675808CB" w:rsidR="00786CFF" w:rsidRPr="007521FF" w:rsidRDefault="00786CFF" w:rsidP="00786CFF">
            <w:pPr>
              <w:jc w:val="center"/>
              <w:rPr>
                <w:szCs w:val="24"/>
              </w:rPr>
            </w:pPr>
            <w:r>
              <w:rPr>
                <w:szCs w:val="24"/>
              </w:rPr>
              <w:t>Users</w:t>
            </w:r>
          </w:p>
        </w:tc>
        <w:tc>
          <w:tcPr>
            <w:tcW w:w="7938" w:type="dxa"/>
          </w:tcPr>
          <w:p w14:paraId="0EA5BAA4" w14:textId="40870CA1" w:rsidR="00786CFF" w:rsidRPr="007521FF" w:rsidRDefault="00786CFF" w:rsidP="00FE5512">
            <w:pPr>
              <w:rPr>
                <w:sz w:val="24"/>
                <w:szCs w:val="24"/>
              </w:rPr>
            </w:pPr>
            <w:r w:rsidRPr="007521FF">
              <w:rPr>
                <w:sz w:val="24"/>
                <w:szCs w:val="24"/>
              </w:rPr>
              <w:t>This requirement is crucial for the online platform, allowing customers to update their account information easily for accuracy and security. Flexible account profiles are vital in e-commerce, offering convenience and enhancing user experience, aligning with the project goals.</w:t>
            </w:r>
          </w:p>
        </w:tc>
      </w:tr>
      <w:tr w:rsidR="00786CFF" w14:paraId="3A832A1B" w14:textId="77777777" w:rsidTr="00786CFF">
        <w:tc>
          <w:tcPr>
            <w:tcW w:w="828" w:type="dxa"/>
          </w:tcPr>
          <w:p w14:paraId="233281A0" w14:textId="0CEC00D2" w:rsidR="00786CFF" w:rsidRDefault="00786CFF" w:rsidP="00786CFF">
            <w:pPr>
              <w:jc w:val="center"/>
            </w:pPr>
            <w:r>
              <w:t>GG-6</w:t>
            </w:r>
          </w:p>
        </w:tc>
        <w:tc>
          <w:tcPr>
            <w:tcW w:w="1260" w:type="dxa"/>
          </w:tcPr>
          <w:p w14:paraId="26D18C8A" w14:textId="03CB5D77" w:rsidR="00786CFF" w:rsidRPr="007521FF" w:rsidRDefault="00786CFF" w:rsidP="00786CFF">
            <w:pPr>
              <w:jc w:val="center"/>
              <w:rPr>
                <w:szCs w:val="24"/>
              </w:rPr>
            </w:pPr>
            <w:r>
              <w:rPr>
                <w:szCs w:val="24"/>
              </w:rPr>
              <w:t>Users</w:t>
            </w:r>
          </w:p>
        </w:tc>
        <w:tc>
          <w:tcPr>
            <w:tcW w:w="7938" w:type="dxa"/>
          </w:tcPr>
          <w:p w14:paraId="198C681F" w14:textId="43837FFB" w:rsidR="00786CFF" w:rsidRPr="007521FF" w:rsidRDefault="00786CFF" w:rsidP="00FE5512">
            <w:pPr>
              <w:rPr>
                <w:sz w:val="24"/>
                <w:szCs w:val="24"/>
              </w:rPr>
            </w:pPr>
            <w:r w:rsidRPr="007521FF">
              <w:rPr>
                <w:sz w:val="24"/>
                <w:szCs w:val="24"/>
              </w:rPr>
              <w:t>This requirement supports the project by enabling customer self-registration, offering multiple conveniences such as personalized ordering, payment, and order tracking features. It enhances user experience and aligns with project goals in online platform development.</w:t>
            </w:r>
          </w:p>
        </w:tc>
      </w:tr>
      <w:tr w:rsidR="00786CFF" w14:paraId="12373D20" w14:textId="77777777" w:rsidTr="00786CFF">
        <w:tc>
          <w:tcPr>
            <w:tcW w:w="828" w:type="dxa"/>
          </w:tcPr>
          <w:p w14:paraId="54F3142A" w14:textId="569BD8BD" w:rsidR="00786CFF" w:rsidRDefault="00786CFF" w:rsidP="00786CFF">
            <w:pPr>
              <w:jc w:val="center"/>
            </w:pPr>
            <w:r>
              <w:t>GG-1</w:t>
            </w:r>
          </w:p>
        </w:tc>
        <w:tc>
          <w:tcPr>
            <w:tcW w:w="1260" w:type="dxa"/>
          </w:tcPr>
          <w:p w14:paraId="0E147545" w14:textId="4151447F" w:rsidR="00786CFF" w:rsidRPr="007521FF" w:rsidRDefault="00786CFF" w:rsidP="00786CFF">
            <w:pPr>
              <w:jc w:val="center"/>
              <w:rPr>
                <w:szCs w:val="24"/>
              </w:rPr>
            </w:pPr>
            <w:r>
              <w:rPr>
                <w:szCs w:val="24"/>
              </w:rPr>
              <w:t>Sale Staff</w:t>
            </w:r>
          </w:p>
        </w:tc>
        <w:tc>
          <w:tcPr>
            <w:tcW w:w="7938" w:type="dxa"/>
          </w:tcPr>
          <w:p w14:paraId="605AB0A3" w14:textId="50094121" w:rsidR="00786CFF" w:rsidRPr="007521FF" w:rsidRDefault="00786CFF" w:rsidP="00786CFF">
            <w:pPr>
              <w:rPr>
                <w:sz w:val="24"/>
                <w:szCs w:val="24"/>
              </w:rPr>
            </w:pPr>
            <w:r w:rsidRPr="007521FF">
              <w:rPr>
                <w:sz w:val="24"/>
                <w:szCs w:val="24"/>
              </w:rPr>
              <w:t>The project aims to create a modern and convenient online platform to replace phone-based transaction processing and shopping. It caters to users, including those unfamiliar with technology, and facilitates communication while expanding product markets.</w:t>
            </w:r>
          </w:p>
        </w:tc>
      </w:tr>
      <w:tr w:rsidR="00786CFF" w14:paraId="0838C7C3" w14:textId="77777777" w:rsidTr="00786CFF">
        <w:tc>
          <w:tcPr>
            <w:tcW w:w="828" w:type="dxa"/>
          </w:tcPr>
          <w:p w14:paraId="6C30BB48" w14:textId="5FED0DAD" w:rsidR="00786CFF" w:rsidRDefault="00786CFF" w:rsidP="00786CFF">
            <w:pPr>
              <w:jc w:val="center"/>
            </w:pPr>
            <w:r>
              <w:t>GG-8</w:t>
            </w:r>
          </w:p>
        </w:tc>
        <w:tc>
          <w:tcPr>
            <w:tcW w:w="1260" w:type="dxa"/>
          </w:tcPr>
          <w:p w14:paraId="5114092D" w14:textId="71B33A2A" w:rsidR="00786CFF" w:rsidRPr="007521FF" w:rsidRDefault="00786CFF" w:rsidP="00786CFF">
            <w:pPr>
              <w:jc w:val="center"/>
              <w:rPr>
                <w:szCs w:val="24"/>
              </w:rPr>
            </w:pPr>
            <w:r>
              <w:rPr>
                <w:szCs w:val="24"/>
              </w:rPr>
              <w:t>Users</w:t>
            </w:r>
          </w:p>
        </w:tc>
        <w:tc>
          <w:tcPr>
            <w:tcW w:w="7938" w:type="dxa"/>
          </w:tcPr>
          <w:p w14:paraId="67F39F72" w14:textId="41E38938" w:rsidR="00786CFF" w:rsidRPr="007521FF" w:rsidRDefault="00786CFF" w:rsidP="00786CFF">
            <w:pPr>
              <w:rPr>
                <w:sz w:val="24"/>
                <w:szCs w:val="24"/>
              </w:rPr>
            </w:pPr>
            <w:r w:rsidRPr="007521FF">
              <w:rPr>
                <w:sz w:val="24"/>
                <w:szCs w:val="24"/>
              </w:rPr>
              <w:t>The project includes a shopping cart editing feature in the online platform, offering users flexibility and convenience. This allows them to modify their purchases and buy multiple products at once, meeting their need for flexibility in online shopping and supporting the project goal.</w:t>
            </w:r>
          </w:p>
        </w:tc>
      </w:tr>
      <w:tr w:rsidR="00786CFF" w14:paraId="7093B97A" w14:textId="77777777" w:rsidTr="00786CFF">
        <w:tc>
          <w:tcPr>
            <w:tcW w:w="828" w:type="dxa"/>
          </w:tcPr>
          <w:p w14:paraId="0554342C" w14:textId="2669B70B" w:rsidR="00786CFF" w:rsidRDefault="00786CFF" w:rsidP="00786CFF">
            <w:pPr>
              <w:jc w:val="center"/>
            </w:pPr>
            <w:r>
              <w:lastRenderedPageBreak/>
              <w:t>GG-18</w:t>
            </w:r>
          </w:p>
        </w:tc>
        <w:tc>
          <w:tcPr>
            <w:tcW w:w="1260" w:type="dxa"/>
          </w:tcPr>
          <w:p w14:paraId="05F6D708" w14:textId="5C3D244F" w:rsidR="00786CFF" w:rsidRPr="007521FF" w:rsidRDefault="00786CFF" w:rsidP="00786CFF">
            <w:pPr>
              <w:jc w:val="center"/>
              <w:rPr>
                <w:szCs w:val="24"/>
              </w:rPr>
            </w:pPr>
            <w:r>
              <w:rPr>
                <w:szCs w:val="24"/>
              </w:rPr>
              <w:t>Marketing Director</w:t>
            </w:r>
          </w:p>
        </w:tc>
        <w:tc>
          <w:tcPr>
            <w:tcW w:w="7938" w:type="dxa"/>
          </w:tcPr>
          <w:p w14:paraId="15476FAB" w14:textId="08B0E967" w:rsidR="00786CFF" w:rsidRPr="007521FF" w:rsidRDefault="00786CFF" w:rsidP="00786CFF">
            <w:pPr>
              <w:rPr>
                <w:sz w:val="24"/>
                <w:szCs w:val="24"/>
              </w:rPr>
            </w:pPr>
            <w:r w:rsidRPr="007521FF">
              <w:rPr>
                <w:sz w:val="24"/>
                <w:szCs w:val="24"/>
              </w:rPr>
              <w:t>The inclusion of an offers and discounts page in the online platform project attracts new customers, boosts sales, and enhances customer satisfaction. Additionally, it increases competitiveness, optimizes inventory, and fosters a dynamic online business environment.</w:t>
            </w:r>
          </w:p>
        </w:tc>
      </w:tr>
      <w:tr w:rsidR="00786CFF" w14:paraId="52EC735E" w14:textId="77777777" w:rsidTr="00786CFF">
        <w:tc>
          <w:tcPr>
            <w:tcW w:w="828" w:type="dxa"/>
          </w:tcPr>
          <w:p w14:paraId="6E3F6CA9" w14:textId="2DC23643" w:rsidR="00786CFF" w:rsidRDefault="00786CFF" w:rsidP="00786CFF">
            <w:pPr>
              <w:jc w:val="center"/>
            </w:pPr>
            <w:r>
              <w:t>GG-11</w:t>
            </w:r>
          </w:p>
        </w:tc>
        <w:tc>
          <w:tcPr>
            <w:tcW w:w="1260" w:type="dxa"/>
          </w:tcPr>
          <w:p w14:paraId="56961E96" w14:textId="26FFEB30" w:rsidR="00786CFF" w:rsidRPr="007521FF" w:rsidRDefault="00786CFF" w:rsidP="00786CFF">
            <w:pPr>
              <w:jc w:val="center"/>
              <w:rPr>
                <w:szCs w:val="24"/>
              </w:rPr>
            </w:pPr>
            <w:r>
              <w:rPr>
                <w:szCs w:val="24"/>
              </w:rPr>
              <w:t>Users</w:t>
            </w:r>
          </w:p>
        </w:tc>
        <w:tc>
          <w:tcPr>
            <w:tcW w:w="7938" w:type="dxa"/>
          </w:tcPr>
          <w:p w14:paraId="4B6A953F" w14:textId="69A413BD" w:rsidR="00786CFF" w:rsidRPr="007521FF" w:rsidRDefault="00786CFF" w:rsidP="00786CFF">
            <w:pPr>
              <w:rPr>
                <w:sz w:val="24"/>
                <w:szCs w:val="24"/>
              </w:rPr>
            </w:pPr>
            <w:r w:rsidRPr="007521FF">
              <w:rPr>
                <w:sz w:val="24"/>
                <w:szCs w:val="24"/>
              </w:rPr>
              <w:t>The project involves developing an online platform enabling users to input separate shipping and billing addresses, offering flexibility in receiving goods at desired locations. This feature meets diverse user needs in online shopping, aligning with the project's business goals and facilitating third-party deliveries or gift purchases.</w:t>
            </w:r>
          </w:p>
        </w:tc>
      </w:tr>
      <w:tr w:rsidR="00786CFF" w14:paraId="5B05E756" w14:textId="77777777" w:rsidTr="00786CFF">
        <w:tc>
          <w:tcPr>
            <w:tcW w:w="828" w:type="dxa"/>
          </w:tcPr>
          <w:p w14:paraId="5412C30D" w14:textId="32D3877F" w:rsidR="00786CFF" w:rsidRDefault="00786CFF" w:rsidP="00786CFF">
            <w:pPr>
              <w:jc w:val="center"/>
            </w:pPr>
            <w:r>
              <w:t>GG-14</w:t>
            </w:r>
          </w:p>
        </w:tc>
        <w:tc>
          <w:tcPr>
            <w:tcW w:w="1260" w:type="dxa"/>
          </w:tcPr>
          <w:p w14:paraId="6B449431" w14:textId="568E4615" w:rsidR="00786CFF" w:rsidRPr="007521FF" w:rsidRDefault="00786CFF" w:rsidP="00786CFF">
            <w:pPr>
              <w:jc w:val="center"/>
              <w:rPr>
                <w:szCs w:val="24"/>
              </w:rPr>
            </w:pPr>
            <w:r>
              <w:rPr>
                <w:szCs w:val="24"/>
              </w:rPr>
              <w:t>Users</w:t>
            </w:r>
          </w:p>
        </w:tc>
        <w:tc>
          <w:tcPr>
            <w:tcW w:w="7938" w:type="dxa"/>
          </w:tcPr>
          <w:p w14:paraId="7BAA9AE9" w14:textId="58205408" w:rsidR="00786CFF" w:rsidRPr="007521FF" w:rsidRDefault="00786CFF" w:rsidP="00786CFF">
            <w:pPr>
              <w:rPr>
                <w:sz w:val="24"/>
                <w:szCs w:val="24"/>
              </w:rPr>
            </w:pPr>
            <w:r w:rsidRPr="007521FF">
              <w:rPr>
                <w:sz w:val="24"/>
                <w:szCs w:val="24"/>
              </w:rPr>
              <w:t>The project creates an online platform where users can opt-in to receive marketing information, minimizing spam and ensuring legal compliance. This feature enhances customer satisfaction by empowering them to control their personal information. Additionally, it improves marketing strategies and fosters favorable conditions for online market development.</w:t>
            </w:r>
          </w:p>
        </w:tc>
      </w:tr>
      <w:tr w:rsidR="00786CFF" w14:paraId="4EDB02CB" w14:textId="77777777" w:rsidTr="00786CFF">
        <w:tc>
          <w:tcPr>
            <w:tcW w:w="828" w:type="dxa"/>
          </w:tcPr>
          <w:p w14:paraId="0C88B07A" w14:textId="2FB1547C" w:rsidR="00786CFF" w:rsidRPr="006C2057" w:rsidRDefault="00786CFF" w:rsidP="00786CFF">
            <w:pPr>
              <w:jc w:val="center"/>
            </w:pPr>
            <w:r>
              <w:t>GG-19</w:t>
            </w:r>
          </w:p>
        </w:tc>
        <w:tc>
          <w:tcPr>
            <w:tcW w:w="1260" w:type="dxa"/>
          </w:tcPr>
          <w:p w14:paraId="37AF3CCF" w14:textId="33D04B35" w:rsidR="00786CFF" w:rsidRPr="007521FF" w:rsidRDefault="00786CFF" w:rsidP="00786CFF">
            <w:pPr>
              <w:jc w:val="center"/>
              <w:rPr>
                <w:szCs w:val="24"/>
              </w:rPr>
            </w:pPr>
            <w:r>
              <w:rPr>
                <w:szCs w:val="24"/>
              </w:rPr>
              <w:t>Accountant</w:t>
            </w:r>
          </w:p>
        </w:tc>
        <w:tc>
          <w:tcPr>
            <w:tcW w:w="7938" w:type="dxa"/>
          </w:tcPr>
          <w:p w14:paraId="20B15A1E" w14:textId="40F5FB1C" w:rsidR="00786CFF" w:rsidRPr="007521FF" w:rsidRDefault="00786CFF" w:rsidP="00786CFF">
            <w:pPr>
              <w:rPr>
                <w:sz w:val="24"/>
                <w:szCs w:val="24"/>
              </w:rPr>
            </w:pPr>
            <w:r w:rsidRPr="007521FF">
              <w:rPr>
                <w:sz w:val="24"/>
                <w:szCs w:val="24"/>
              </w:rPr>
              <w:t>This requirement in online platform development ensures VAT compliance, mitigating legal risks and fines. It facilitates invoicing, meets government regulations, and ensures tax compliance, crucial for business operations.</w:t>
            </w:r>
          </w:p>
        </w:tc>
      </w:tr>
      <w:tr w:rsidR="00786CFF" w14:paraId="5200F0E3" w14:textId="77777777" w:rsidTr="00786CFF">
        <w:tc>
          <w:tcPr>
            <w:tcW w:w="828" w:type="dxa"/>
          </w:tcPr>
          <w:p w14:paraId="4307140A" w14:textId="5D30CC56" w:rsidR="00786CFF" w:rsidRPr="006C2057" w:rsidRDefault="00786CFF" w:rsidP="00786CFF">
            <w:pPr>
              <w:jc w:val="center"/>
            </w:pPr>
            <w:r>
              <w:t>GG-</w:t>
            </w:r>
            <w:r w:rsidRPr="006C2057">
              <w:t>2</w:t>
            </w:r>
            <w:r>
              <w:t>0</w:t>
            </w:r>
          </w:p>
        </w:tc>
        <w:tc>
          <w:tcPr>
            <w:tcW w:w="1260" w:type="dxa"/>
          </w:tcPr>
          <w:p w14:paraId="59D2069B" w14:textId="2CB1D70C" w:rsidR="00786CFF" w:rsidRPr="007521FF" w:rsidRDefault="00786CFF" w:rsidP="00786CFF">
            <w:pPr>
              <w:jc w:val="center"/>
              <w:rPr>
                <w:szCs w:val="24"/>
              </w:rPr>
            </w:pPr>
            <w:r>
              <w:rPr>
                <w:szCs w:val="24"/>
              </w:rPr>
              <w:t>CEO</w:t>
            </w:r>
          </w:p>
        </w:tc>
        <w:tc>
          <w:tcPr>
            <w:tcW w:w="7938" w:type="dxa"/>
          </w:tcPr>
          <w:p w14:paraId="5905E3CC" w14:textId="58BCB0A8" w:rsidR="00786CFF" w:rsidRPr="007521FF" w:rsidRDefault="00786CFF" w:rsidP="00786CFF">
            <w:pPr>
              <w:rPr>
                <w:sz w:val="24"/>
                <w:szCs w:val="24"/>
              </w:rPr>
            </w:pPr>
            <w:r w:rsidRPr="007521FF">
              <w:rPr>
                <w:sz w:val="24"/>
                <w:szCs w:val="24"/>
              </w:rPr>
              <w:t>This requirement ensures the online platform accepts all forms of payment, attracting a wide customer base, expanding the market, supporting international outreach, and building confidence in the financial sector. Overall, it contributes to the project goal of creating a diverse and flexible platform for customers.</w:t>
            </w:r>
          </w:p>
        </w:tc>
      </w:tr>
    </w:tbl>
    <w:p w14:paraId="4F1AEE3B" w14:textId="35E6E43E" w:rsidR="00DB61BD" w:rsidRDefault="00DB61BD" w:rsidP="00DB61BD">
      <w:pPr>
        <w:pStyle w:val="Heading2"/>
      </w:pPr>
      <w:bookmarkStart w:id="28" w:name="_Toc163526202"/>
      <w:bookmarkStart w:id="29" w:name="_Toc163919098"/>
      <w:r>
        <w:t xml:space="preserve">MoSCoW/Timebox rules to prioritize the requirements’ </w:t>
      </w:r>
      <w:r w:rsidR="00FB67B6">
        <w:t>high-level</w:t>
      </w:r>
      <w:r>
        <w:t xml:space="preserve"> requirement list</w:t>
      </w:r>
      <w:bookmarkEnd w:id="28"/>
      <w:r w:rsidR="00E63519">
        <w:t>.</w:t>
      </w:r>
      <w:bookmarkEnd w:id="29"/>
    </w:p>
    <w:p w14:paraId="53905B0E" w14:textId="60ABAC64" w:rsidR="00033679" w:rsidRDefault="00033679" w:rsidP="00033679">
      <w:r>
        <w:t>The System Concepts company plans to complete the Online Platform project within a 3-month timeframe, necessitating the adoption of the SCRUM methodology due to the urgency of the project. This approach involves dividing the project into Sprints, each spanning a duration of 2 weeks.</w:t>
      </w:r>
    </w:p>
    <w:p w14:paraId="3EC9C35F" w14:textId="350166B3" w:rsidR="00033679" w:rsidRDefault="00033679" w:rsidP="00033679">
      <w:r>
        <w:t>The development team consists of 5 members, comprising 4 full-time developers and 1 part-time developer. The total effort required for the project can be calculated based on the working hours of each team member:</w:t>
      </w:r>
    </w:p>
    <w:p w14:paraId="5D58E781" w14:textId="77777777" w:rsidR="00033679" w:rsidRDefault="00033679" w:rsidP="00033679">
      <w:r>
        <w:t>Total effort: (4 full-time developers * 8 hours per day + 1 part-time developer * 4 hours per day) * 5 days per week * 4 weeks per month * 3 months</w:t>
      </w:r>
    </w:p>
    <w:p w14:paraId="06941712" w14:textId="11CDA9DC" w:rsidR="00033679" w:rsidRDefault="00033679" w:rsidP="00033679">
      <w:r>
        <w:t>=&gt; 2160 man-hours</w:t>
      </w:r>
    </w:p>
    <w:p w14:paraId="02ED3367" w14:textId="77777777" w:rsidR="00141910" w:rsidRDefault="00033679" w:rsidP="00141910">
      <w:r>
        <w:t>Consequently, it can be inferred that each Sprint will necessitate approximately 360 hours of work.</w:t>
      </w:r>
    </w:p>
    <w:p w14:paraId="5415DAC5" w14:textId="70C2F991" w:rsidR="003667F1" w:rsidRPr="00141910" w:rsidRDefault="003667F1" w:rsidP="00141910">
      <w:r w:rsidRPr="00141910">
        <w:lastRenderedPageBreak/>
        <w:t xml:space="preserve">Table 4 outlines key requirements and tasks for developing a comprehensive e-commerce platform for Green Groceries, covering essential </w:t>
      </w:r>
      <w:proofErr w:type="gramStart"/>
      <w:r w:rsidRPr="00141910">
        <w:t>functionalities</w:t>
      </w:r>
      <w:proofErr w:type="gramEnd"/>
      <w:r w:rsidRPr="00141910">
        <w:t xml:space="preserve"> and providing a clear roadmap for efficient development and quality assurance.</w:t>
      </w:r>
    </w:p>
    <w:p w14:paraId="683DC110" w14:textId="2F142952" w:rsidR="00493872" w:rsidRDefault="00493872" w:rsidP="00493872">
      <w:pPr>
        <w:pStyle w:val="Caption"/>
        <w:keepNext/>
      </w:pPr>
      <w:bookmarkStart w:id="30" w:name="_Toc163917927"/>
      <w:r>
        <w:t xml:space="preserve">Table </w:t>
      </w:r>
      <w:r>
        <w:fldChar w:fldCharType="begin"/>
      </w:r>
      <w:r>
        <w:instrText xml:space="preserve"> SEQ Table \* ARABIC </w:instrText>
      </w:r>
      <w:r>
        <w:fldChar w:fldCharType="separate"/>
      </w:r>
      <w:r w:rsidR="005F4E79">
        <w:rPr>
          <w:noProof/>
        </w:rPr>
        <w:t>4</w:t>
      </w:r>
      <w:r>
        <w:rPr>
          <w:noProof/>
        </w:rPr>
        <w:fldChar w:fldCharType="end"/>
      </w:r>
      <w:r>
        <w:t xml:space="preserve">: </w:t>
      </w:r>
      <w:r w:rsidR="00AD3A94">
        <w:t xml:space="preserve"> </w:t>
      </w:r>
      <w:r w:rsidRPr="00C7036E">
        <w:t xml:space="preserve">Estimation for each </w:t>
      </w:r>
      <w:r w:rsidR="00AD3A94" w:rsidRPr="00C7036E">
        <w:t>requirement</w:t>
      </w:r>
      <w:r w:rsidRPr="00C7036E">
        <w:t xml:space="preserve"> (WBS - Work breakdown structure)</w:t>
      </w:r>
      <w:r>
        <w:t>.</w:t>
      </w:r>
      <w:bookmarkEnd w:id="30"/>
    </w:p>
    <w:tbl>
      <w:tblPr>
        <w:tblStyle w:val="TableGrid"/>
        <w:tblW w:w="10103" w:type="dxa"/>
        <w:tblInd w:w="-185" w:type="dxa"/>
        <w:tblLayout w:type="fixed"/>
        <w:tblLook w:val="04A0" w:firstRow="1" w:lastRow="0" w:firstColumn="1" w:lastColumn="0" w:noHBand="0" w:noVBand="1"/>
      </w:tblPr>
      <w:tblGrid>
        <w:gridCol w:w="835"/>
        <w:gridCol w:w="1865"/>
        <w:gridCol w:w="5693"/>
        <w:gridCol w:w="1710"/>
      </w:tblGrid>
      <w:tr w:rsidR="00DE7B29" w:rsidRPr="00DE7B29" w14:paraId="05BB406C" w14:textId="77777777" w:rsidTr="00B448EA">
        <w:trPr>
          <w:trHeight w:val="576"/>
          <w:tblHeader/>
        </w:trPr>
        <w:tc>
          <w:tcPr>
            <w:tcW w:w="835" w:type="dxa"/>
            <w:noWrap/>
            <w:vAlign w:val="center"/>
            <w:hideMark/>
          </w:tcPr>
          <w:p w14:paraId="1BD180B5" w14:textId="77777777" w:rsidR="00DE7B29" w:rsidRPr="00DE7B29" w:rsidRDefault="00DE7B29" w:rsidP="00752674">
            <w:pPr>
              <w:rPr>
                <w:rFonts w:eastAsia="Times New Roman" w:cs="Calibri"/>
                <w:b/>
                <w:bCs/>
                <w:color w:val="000000"/>
                <w:sz w:val="24"/>
                <w:szCs w:val="24"/>
              </w:rPr>
            </w:pPr>
            <w:r w:rsidRPr="00DE7B29">
              <w:rPr>
                <w:rFonts w:eastAsia="Times New Roman" w:cs="Calibri"/>
                <w:b/>
                <w:bCs/>
                <w:color w:val="000000"/>
                <w:sz w:val="24"/>
                <w:szCs w:val="24"/>
              </w:rPr>
              <w:t>Num</w:t>
            </w:r>
          </w:p>
        </w:tc>
        <w:tc>
          <w:tcPr>
            <w:tcW w:w="1865" w:type="dxa"/>
            <w:noWrap/>
            <w:vAlign w:val="center"/>
            <w:hideMark/>
          </w:tcPr>
          <w:p w14:paraId="4F435D7F" w14:textId="77777777" w:rsidR="00DE7B29" w:rsidRPr="00DE7B29" w:rsidRDefault="00DE7B29" w:rsidP="00DE7B29">
            <w:pPr>
              <w:jc w:val="center"/>
              <w:rPr>
                <w:rFonts w:eastAsia="Times New Roman" w:cs="Calibri"/>
                <w:b/>
                <w:bCs/>
                <w:color w:val="000000"/>
                <w:sz w:val="24"/>
                <w:szCs w:val="24"/>
              </w:rPr>
            </w:pPr>
            <w:r w:rsidRPr="00DE7B29">
              <w:rPr>
                <w:rFonts w:eastAsia="Times New Roman" w:cs="Calibri"/>
                <w:b/>
                <w:bCs/>
                <w:color w:val="000000"/>
                <w:sz w:val="24"/>
                <w:szCs w:val="24"/>
              </w:rPr>
              <w:t>Requirement ID</w:t>
            </w:r>
          </w:p>
        </w:tc>
        <w:tc>
          <w:tcPr>
            <w:tcW w:w="5693" w:type="dxa"/>
            <w:noWrap/>
            <w:vAlign w:val="center"/>
            <w:hideMark/>
          </w:tcPr>
          <w:p w14:paraId="09D72039" w14:textId="77777777" w:rsidR="00DE7B29" w:rsidRPr="00DE7B29" w:rsidRDefault="00DE7B29" w:rsidP="00270F39">
            <w:pPr>
              <w:jc w:val="center"/>
              <w:rPr>
                <w:rFonts w:eastAsia="Times New Roman" w:cs="Calibri"/>
                <w:b/>
                <w:bCs/>
                <w:color w:val="000000"/>
                <w:sz w:val="24"/>
                <w:szCs w:val="24"/>
              </w:rPr>
            </w:pPr>
            <w:r w:rsidRPr="00DE7B29">
              <w:rPr>
                <w:rFonts w:eastAsia="Times New Roman" w:cs="Calibri"/>
                <w:b/>
                <w:bCs/>
                <w:color w:val="000000"/>
                <w:sz w:val="24"/>
                <w:szCs w:val="24"/>
              </w:rPr>
              <w:t>Break tasks</w:t>
            </w:r>
          </w:p>
        </w:tc>
        <w:tc>
          <w:tcPr>
            <w:tcW w:w="1710" w:type="dxa"/>
            <w:vAlign w:val="center"/>
            <w:hideMark/>
          </w:tcPr>
          <w:p w14:paraId="1CFBDF89" w14:textId="04E4BFB2" w:rsidR="00DE7B29" w:rsidRPr="00DE7B29" w:rsidRDefault="00DE7B29" w:rsidP="00752674">
            <w:pPr>
              <w:rPr>
                <w:rFonts w:eastAsia="Times New Roman" w:cs="Calibri"/>
                <w:b/>
                <w:bCs/>
                <w:color w:val="000000"/>
                <w:sz w:val="24"/>
                <w:szCs w:val="24"/>
              </w:rPr>
            </w:pPr>
            <w:r w:rsidRPr="00DE7B29">
              <w:rPr>
                <w:rFonts w:eastAsia="Times New Roman" w:cs="Calibri"/>
                <w:b/>
                <w:bCs/>
                <w:color w:val="000000"/>
                <w:sz w:val="24"/>
                <w:szCs w:val="24"/>
              </w:rPr>
              <w:t>Estimation (man. hour)</w:t>
            </w:r>
          </w:p>
        </w:tc>
      </w:tr>
      <w:tr w:rsidR="00DE7B29" w:rsidRPr="00DE7B29" w14:paraId="1CE6D141" w14:textId="77777777" w:rsidTr="00DE7B29">
        <w:tc>
          <w:tcPr>
            <w:tcW w:w="835" w:type="dxa"/>
            <w:vAlign w:val="center"/>
          </w:tcPr>
          <w:p w14:paraId="7BA324CE"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1</w:t>
            </w:r>
          </w:p>
        </w:tc>
        <w:tc>
          <w:tcPr>
            <w:tcW w:w="1865" w:type="dxa"/>
            <w:vAlign w:val="center"/>
          </w:tcPr>
          <w:p w14:paraId="3CC7EE2B" w14:textId="62922999" w:rsidR="00DE7B29" w:rsidRPr="00DE7B29" w:rsidRDefault="00DE7B29" w:rsidP="00DE7B29">
            <w:pPr>
              <w:pStyle w:val="ListParagraph"/>
              <w:ind w:left="0"/>
              <w:jc w:val="center"/>
              <w:rPr>
                <w:rFonts w:cs="Calibri"/>
                <w:b/>
                <w:bCs/>
                <w:color w:val="000000"/>
                <w:sz w:val="24"/>
                <w:szCs w:val="24"/>
              </w:rPr>
            </w:pPr>
            <w:r w:rsidRPr="00DE7B29">
              <w:rPr>
                <w:rFonts w:cs="Calibri"/>
                <w:sz w:val="24"/>
                <w:szCs w:val="24"/>
              </w:rPr>
              <w:t>GG-6</w:t>
            </w:r>
          </w:p>
        </w:tc>
        <w:tc>
          <w:tcPr>
            <w:tcW w:w="5693" w:type="dxa"/>
            <w:vAlign w:val="center"/>
          </w:tcPr>
          <w:p w14:paraId="3FF07117" w14:textId="77777777" w:rsidR="00DE7B29" w:rsidRPr="00DE7B29" w:rsidRDefault="00DE7B29" w:rsidP="00270F39">
            <w:pPr>
              <w:jc w:val="left"/>
              <w:rPr>
                <w:rFonts w:cs="Calibri"/>
                <w:sz w:val="24"/>
                <w:szCs w:val="24"/>
              </w:rPr>
            </w:pPr>
            <w:r w:rsidRPr="00DE7B29">
              <w:rPr>
                <w:rFonts w:cs="Calibri"/>
                <w:sz w:val="24"/>
                <w:szCs w:val="24"/>
              </w:rPr>
              <w:t>1. Create table in DB (20)</w:t>
            </w:r>
          </w:p>
          <w:p w14:paraId="46F5B2A5" w14:textId="609B1FDB" w:rsidR="00DE7B29" w:rsidRPr="00DE7B29" w:rsidRDefault="00DE7B29" w:rsidP="00270F39">
            <w:pPr>
              <w:jc w:val="left"/>
              <w:rPr>
                <w:rFonts w:cs="Calibri"/>
                <w:sz w:val="24"/>
                <w:szCs w:val="24"/>
              </w:rPr>
            </w:pPr>
            <w:r w:rsidRPr="00DE7B29">
              <w:rPr>
                <w:rFonts w:cs="Calibri"/>
                <w:sz w:val="24"/>
                <w:szCs w:val="24"/>
              </w:rPr>
              <w:t>2. UI design for registration form (30)</w:t>
            </w:r>
          </w:p>
          <w:p w14:paraId="4372E8D6" w14:textId="2CC88BF3" w:rsidR="00DE7B29" w:rsidRPr="00DE7B29" w:rsidRDefault="00DE7B29" w:rsidP="00270F39">
            <w:pPr>
              <w:jc w:val="left"/>
              <w:rPr>
                <w:rFonts w:cs="Calibri"/>
                <w:sz w:val="24"/>
                <w:szCs w:val="24"/>
              </w:rPr>
            </w:pPr>
            <w:r w:rsidRPr="00DE7B29">
              <w:rPr>
                <w:rFonts w:cs="Calibri"/>
                <w:sz w:val="24"/>
                <w:szCs w:val="24"/>
              </w:rPr>
              <w:t>3. Implement authencation logic (50)</w:t>
            </w:r>
          </w:p>
          <w:p w14:paraId="2B798FD4" w14:textId="74F6D41A" w:rsidR="00DE7B29" w:rsidRPr="00DE7B29" w:rsidRDefault="00DE7B29" w:rsidP="00270F39">
            <w:pPr>
              <w:jc w:val="left"/>
              <w:rPr>
                <w:rFonts w:cs="Calibri"/>
                <w:sz w:val="24"/>
                <w:szCs w:val="24"/>
              </w:rPr>
            </w:pPr>
            <w:r w:rsidRPr="00DE7B29">
              <w:rPr>
                <w:rFonts w:cs="Calibri"/>
                <w:sz w:val="24"/>
                <w:szCs w:val="24"/>
              </w:rPr>
              <w:t>4. API testing for user registration (100)</w:t>
            </w:r>
          </w:p>
          <w:p w14:paraId="0CAAD847" w14:textId="77777777" w:rsidR="00DE7B29" w:rsidRPr="00DE7B29" w:rsidRDefault="00DE7B29" w:rsidP="00270F39">
            <w:pPr>
              <w:jc w:val="left"/>
              <w:rPr>
                <w:rFonts w:cs="Calibri"/>
                <w:sz w:val="24"/>
                <w:szCs w:val="24"/>
              </w:rPr>
            </w:pPr>
            <w:r w:rsidRPr="00DE7B29">
              <w:rPr>
                <w:rFonts w:cs="Calibri"/>
                <w:sz w:val="24"/>
                <w:szCs w:val="24"/>
              </w:rPr>
              <w:t>5. Create registration endpoint (40)</w:t>
            </w:r>
          </w:p>
          <w:p w14:paraId="1085CB89" w14:textId="5D105B2D" w:rsidR="00DE7B29" w:rsidRPr="00DE7B29" w:rsidRDefault="00DE7B29" w:rsidP="00270F39">
            <w:pPr>
              <w:jc w:val="left"/>
              <w:rPr>
                <w:rFonts w:cs="Calibri"/>
                <w:sz w:val="24"/>
                <w:szCs w:val="24"/>
              </w:rPr>
            </w:pPr>
            <w:r w:rsidRPr="00DE7B29">
              <w:rPr>
                <w:rFonts w:cs="Calibri"/>
                <w:sz w:val="24"/>
                <w:szCs w:val="24"/>
              </w:rPr>
              <w:t>6. Quality assurance and bug fixing (20)</w:t>
            </w:r>
          </w:p>
        </w:tc>
        <w:tc>
          <w:tcPr>
            <w:tcW w:w="1710" w:type="dxa"/>
            <w:vAlign w:val="center"/>
          </w:tcPr>
          <w:p w14:paraId="77DE0EB3" w14:textId="32C6C67D" w:rsidR="00DE7B29" w:rsidRPr="00DE7B29" w:rsidRDefault="00DE7B29" w:rsidP="00270F39">
            <w:pPr>
              <w:pStyle w:val="ListParagraph"/>
              <w:ind w:left="0"/>
              <w:jc w:val="center"/>
              <w:rPr>
                <w:rFonts w:cs="Calibri"/>
                <w:color w:val="000000"/>
                <w:sz w:val="24"/>
                <w:szCs w:val="24"/>
              </w:rPr>
            </w:pPr>
            <w:r w:rsidRPr="00DE7B29">
              <w:rPr>
                <w:rFonts w:cs="Calibri"/>
                <w:color w:val="000000"/>
                <w:sz w:val="24"/>
                <w:szCs w:val="24"/>
              </w:rPr>
              <w:t>260</w:t>
            </w:r>
          </w:p>
        </w:tc>
      </w:tr>
      <w:tr w:rsidR="00DE7B29" w:rsidRPr="00DE7B29" w14:paraId="3FBF8C27" w14:textId="77777777" w:rsidTr="00DE7B29">
        <w:tc>
          <w:tcPr>
            <w:tcW w:w="835" w:type="dxa"/>
            <w:vAlign w:val="center"/>
          </w:tcPr>
          <w:p w14:paraId="5DF67790"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2</w:t>
            </w:r>
          </w:p>
        </w:tc>
        <w:tc>
          <w:tcPr>
            <w:tcW w:w="1865" w:type="dxa"/>
            <w:vAlign w:val="center"/>
          </w:tcPr>
          <w:p w14:paraId="5355BE0E" w14:textId="56B07A46"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GG-3</w:t>
            </w:r>
          </w:p>
        </w:tc>
        <w:tc>
          <w:tcPr>
            <w:tcW w:w="5693" w:type="dxa"/>
            <w:vAlign w:val="center"/>
          </w:tcPr>
          <w:p w14:paraId="4EAB825E" w14:textId="371AC8C4" w:rsidR="00DE7B29" w:rsidRPr="00DE7B29" w:rsidRDefault="00DE7B29" w:rsidP="003F44D3">
            <w:pPr>
              <w:jc w:val="left"/>
              <w:rPr>
                <w:rFonts w:cs="Calibri"/>
                <w:sz w:val="24"/>
                <w:szCs w:val="24"/>
              </w:rPr>
            </w:pPr>
            <w:r w:rsidRPr="00DE7B29">
              <w:rPr>
                <w:rFonts w:cs="Calibri"/>
                <w:sz w:val="24"/>
                <w:szCs w:val="24"/>
              </w:rPr>
              <w:t>1. Design account management UI (40)</w:t>
            </w:r>
          </w:p>
          <w:p w14:paraId="34C3CF55" w14:textId="61E6419F" w:rsidR="00DE7B29" w:rsidRPr="00DE7B29" w:rsidRDefault="00DE7B29" w:rsidP="003F44D3">
            <w:pPr>
              <w:jc w:val="left"/>
              <w:rPr>
                <w:rFonts w:cs="Calibri"/>
                <w:sz w:val="24"/>
                <w:szCs w:val="24"/>
              </w:rPr>
            </w:pPr>
            <w:r w:rsidRPr="00DE7B29">
              <w:rPr>
                <w:rFonts w:cs="Calibri"/>
                <w:sz w:val="24"/>
                <w:szCs w:val="24"/>
              </w:rPr>
              <w:t> 2. Implement account update functionality (60)</w:t>
            </w:r>
          </w:p>
          <w:p w14:paraId="34E491FC" w14:textId="63128370" w:rsidR="00DE7B29" w:rsidRPr="00DE7B29" w:rsidRDefault="00DE7B29" w:rsidP="003F44D3">
            <w:pPr>
              <w:jc w:val="left"/>
              <w:rPr>
                <w:rFonts w:cs="Calibri"/>
                <w:sz w:val="24"/>
                <w:szCs w:val="24"/>
              </w:rPr>
            </w:pPr>
            <w:r w:rsidRPr="00DE7B29">
              <w:rPr>
                <w:rFonts w:cs="Calibri"/>
                <w:sz w:val="24"/>
                <w:szCs w:val="24"/>
              </w:rPr>
              <w:t> 3. API testing for account updates (55)</w:t>
            </w:r>
          </w:p>
          <w:p w14:paraId="741CE8C0" w14:textId="0ED20AAE" w:rsidR="00DE7B29" w:rsidRPr="00DE7B29" w:rsidRDefault="00DE7B29" w:rsidP="003F44D3">
            <w:pPr>
              <w:jc w:val="left"/>
              <w:rPr>
                <w:rFonts w:cs="Calibri"/>
                <w:sz w:val="24"/>
                <w:szCs w:val="24"/>
              </w:rPr>
            </w:pPr>
            <w:r w:rsidRPr="00DE7B29">
              <w:rPr>
                <w:rFonts w:cs="Calibri"/>
                <w:sz w:val="24"/>
                <w:szCs w:val="24"/>
              </w:rPr>
              <w:t>4. Create account update endpoint (40)</w:t>
            </w:r>
          </w:p>
          <w:p w14:paraId="32D71D02" w14:textId="4F4FBDB0" w:rsidR="00DE7B29" w:rsidRPr="00DE7B29" w:rsidRDefault="00DE7B29" w:rsidP="003F44D3">
            <w:pPr>
              <w:jc w:val="left"/>
              <w:rPr>
                <w:rFonts w:cs="Calibri"/>
                <w:sz w:val="24"/>
                <w:szCs w:val="24"/>
              </w:rPr>
            </w:pPr>
            <w:r w:rsidRPr="00DE7B29">
              <w:rPr>
                <w:rFonts w:cs="Calibri"/>
                <w:sz w:val="24"/>
                <w:szCs w:val="24"/>
              </w:rPr>
              <w:t>5. Quality assurance and bug fixing (30)</w:t>
            </w:r>
          </w:p>
        </w:tc>
        <w:tc>
          <w:tcPr>
            <w:tcW w:w="1710" w:type="dxa"/>
            <w:vAlign w:val="center"/>
          </w:tcPr>
          <w:p w14:paraId="0180A827" w14:textId="71F93E7B" w:rsidR="00DE7B29" w:rsidRPr="00DE7B29" w:rsidRDefault="00DE7B29" w:rsidP="00BC4B77">
            <w:pPr>
              <w:pStyle w:val="ListParagraph"/>
              <w:ind w:left="0"/>
              <w:jc w:val="center"/>
              <w:rPr>
                <w:rFonts w:cs="Calibri"/>
                <w:color w:val="000000"/>
                <w:sz w:val="24"/>
                <w:szCs w:val="24"/>
              </w:rPr>
            </w:pPr>
            <w:r w:rsidRPr="00DE7B29">
              <w:rPr>
                <w:rFonts w:cs="Calibri"/>
                <w:color w:val="000000"/>
                <w:sz w:val="24"/>
                <w:szCs w:val="24"/>
              </w:rPr>
              <w:t>225</w:t>
            </w:r>
          </w:p>
        </w:tc>
      </w:tr>
      <w:tr w:rsidR="00DE7B29" w:rsidRPr="00DE7B29" w14:paraId="763C0766" w14:textId="77777777" w:rsidTr="00DE7B29">
        <w:tc>
          <w:tcPr>
            <w:tcW w:w="835" w:type="dxa"/>
            <w:vAlign w:val="center"/>
          </w:tcPr>
          <w:p w14:paraId="32707F8C"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3</w:t>
            </w:r>
          </w:p>
        </w:tc>
        <w:tc>
          <w:tcPr>
            <w:tcW w:w="1865" w:type="dxa"/>
            <w:vAlign w:val="center"/>
          </w:tcPr>
          <w:p w14:paraId="20D9F8D3" w14:textId="4C0917A0"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GG-1</w:t>
            </w:r>
          </w:p>
        </w:tc>
        <w:tc>
          <w:tcPr>
            <w:tcW w:w="5693" w:type="dxa"/>
            <w:vAlign w:val="center"/>
          </w:tcPr>
          <w:p w14:paraId="5BF6195F" w14:textId="77777777" w:rsidR="00DE7B29" w:rsidRPr="00DE7B29" w:rsidRDefault="00DE7B29" w:rsidP="003F44D3">
            <w:pPr>
              <w:jc w:val="left"/>
              <w:rPr>
                <w:rFonts w:cs="Calibri"/>
                <w:color w:val="000000"/>
                <w:sz w:val="24"/>
                <w:szCs w:val="24"/>
              </w:rPr>
            </w:pPr>
            <w:r w:rsidRPr="00DE7B29">
              <w:rPr>
                <w:rFonts w:cs="Calibri"/>
                <w:color w:val="000000"/>
                <w:sz w:val="24"/>
                <w:szCs w:val="24"/>
              </w:rPr>
              <w:t>1. Design order processing UI (50)</w:t>
            </w:r>
          </w:p>
          <w:p w14:paraId="02E19222" w14:textId="41ED38CE" w:rsidR="00DE7B29" w:rsidRPr="00DE7B29" w:rsidRDefault="00DE7B29" w:rsidP="003F44D3">
            <w:pPr>
              <w:jc w:val="left"/>
              <w:rPr>
                <w:rFonts w:cs="Calibri"/>
                <w:color w:val="000000"/>
                <w:sz w:val="24"/>
                <w:szCs w:val="24"/>
              </w:rPr>
            </w:pPr>
            <w:r w:rsidRPr="00DE7B29">
              <w:rPr>
                <w:rFonts w:cs="Calibri"/>
                <w:color w:val="000000"/>
                <w:sz w:val="24"/>
                <w:szCs w:val="24"/>
              </w:rPr>
              <w:t>2. Implement order processing functionality (65)</w:t>
            </w:r>
          </w:p>
          <w:p w14:paraId="6321FA28" w14:textId="0E1E9BC6" w:rsidR="00DE7B29" w:rsidRPr="00DE7B29" w:rsidRDefault="00DE7B29" w:rsidP="003F44D3">
            <w:pPr>
              <w:jc w:val="left"/>
              <w:rPr>
                <w:rFonts w:cs="Calibri"/>
                <w:color w:val="000000"/>
                <w:sz w:val="24"/>
                <w:szCs w:val="24"/>
              </w:rPr>
            </w:pPr>
            <w:r w:rsidRPr="00DE7B29">
              <w:rPr>
                <w:rFonts w:cs="Calibri"/>
                <w:color w:val="000000"/>
                <w:sz w:val="24"/>
                <w:szCs w:val="24"/>
              </w:rPr>
              <w:t>3. API testing for order processing (60)</w:t>
            </w:r>
          </w:p>
          <w:p w14:paraId="2BA21CEC" w14:textId="44C1CC5B" w:rsidR="00DE7B29" w:rsidRPr="00DE7B29" w:rsidRDefault="00DE7B29" w:rsidP="003F44D3">
            <w:pPr>
              <w:jc w:val="left"/>
              <w:rPr>
                <w:rFonts w:cs="Calibri"/>
                <w:color w:val="000000"/>
                <w:sz w:val="24"/>
                <w:szCs w:val="24"/>
              </w:rPr>
            </w:pPr>
            <w:r w:rsidRPr="00DE7B29">
              <w:rPr>
                <w:rFonts w:cs="Calibri"/>
                <w:color w:val="000000"/>
                <w:sz w:val="24"/>
                <w:szCs w:val="24"/>
              </w:rPr>
              <w:t>4. Create order processing endpoint (40)</w:t>
            </w:r>
          </w:p>
          <w:p w14:paraId="1EB944F1" w14:textId="1328C43D" w:rsidR="00DE7B29" w:rsidRPr="00DE7B29" w:rsidRDefault="00DE7B29" w:rsidP="003F44D3">
            <w:pPr>
              <w:jc w:val="left"/>
              <w:rPr>
                <w:rFonts w:cs="Calibri"/>
                <w:color w:val="000000"/>
                <w:sz w:val="24"/>
                <w:szCs w:val="24"/>
              </w:rPr>
            </w:pPr>
            <w:r w:rsidRPr="00DE7B29">
              <w:rPr>
                <w:rFonts w:cs="Calibri"/>
                <w:color w:val="000000"/>
                <w:sz w:val="24"/>
                <w:szCs w:val="24"/>
              </w:rPr>
              <w:t>5. Integration with phone system (55)</w:t>
            </w:r>
          </w:p>
          <w:p w14:paraId="0494020D" w14:textId="3482F518" w:rsidR="00DE7B29" w:rsidRPr="00DE7B29" w:rsidRDefault="00DE7B29" w:rsidP="003F44D3">
            <w:pPr>
              <w:jc w:val="left"/>
              <w:rPr>
                <w:rFonts w:cs="Calibri"/>
                <w:color w:val="000000"/>
                <w:sz w:val="24"/>
                <w:szCs w:val="24"/>
              </w:rPr>
            </w:pPr>
            <w:r w:rsidRPr="00DE7B29">
              <w:rPr>
                <w:rFonts w:cs="Calibri"/>
                <w:color w:val="000000"/>
                <w:sz w:val="24"/>
                <w:szCs w:val="24"/>
              </w:rPr>
              <w:t>6. Quality assurance and bug fixing (20)</w:t>
            </w:r>
          </w:p>
        </w:tc>
        <w:tc>
          <w:tcPr>
            <w:tcW w:w="1710" w:type="dxa"/>
            <w:vAlign w:val="center"/>
          </w:tcPr>
          <w:p w14:paraId="3D1F563C" w14:textId="398187F2" w:rsidR="00DE7B29" w:rsidRPr="00DE7B29" w:rsidRDefault="00DE7B29" w:rsidP="003F44D3">
            <w:pPr>
              <w:pStyle w:val="ListParagraph"/>
              <w:ind w:left="0"/>
              <w:jc w:val="center"/>
              <w:rPr>
                <w:rFonts w:cs="Calibri"/>
                <w:color w:val="000000"/>
                <w:sz w:val="24"/>
                <w:szCs w:val="24"/>
              </w:rPr>
            </w:pPr>
            <w:r w:rsidRPr="00DE7B29">
              <w:rPr>
                <w:rFonts w:cs="Calibri"/>
                <w:color w:val="000000"/>
                <w:sz w:val="24"/>
                <w:szCs w:val="24"/>
              </w:rPr>
              <w:t>290</w:t>
            </w:r>
          </w:p>
        </w:tc>
      </w:tr>
      <w:tr w:rsidR="00DE7B29" w:rsidRPr="00DE7B29" w14:paraId="472FBDBA" w14:textId="77777777" w:rsidTr="00DE7B29">
        <w:tc>
          <w:tcPr>
            <w:tcW w:w="835" w:type="dxa"/>
            <w:vAlign w:val="center"/>
          </w:tcPr>
          <w:p w14:paraId="77F4B875"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4</w:t>
            </w:r>
          </w:p>
        </w:tc>
        <w:tc>
          <w:tcPr>
            <w:tcW w:w="1865" w:type="dxa"/>
            <w:vAlign w:val="center"/>
          </w:tcPr>
          <w:p w14:paraId="025549A2" w14:textId="5847C20D"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GG-8</w:t>
            </w:r>
          </w:p>
        </w:tc>
        <w:tc>
          <w:tcPr>
            <w:tcW w:w="5693" w:type="dxa"/>
            <w:vAlign w:val="center"/>
          </w:tcPr>
          <w:p w14:paraId="00717211" w14:textId="35EFADA3" w:rsidR="00DE7B29" w:rsidRPr="00DE7B29" w:rsidRDefault="00DE7B29" w:rsidP="00DE7B29">
            <w:pPr>
              <w:jc w:val="left"/>
              <w:rPr>
                <w:rFonts w:cs="Calibri"/>
                <w:color w:val="000000"/>
                <w:sz w:val="24"/>
                <w:szCs w:val="24"/>
              </w:rPr>
            </w:pPr>
            <w:r w:rsidRPr="00DE7B29">
              <w:rPr>
                <w:rFonts w:cs="Calibri"/>
                <w:color w:val="000000"/>
                <w:sz w:val="24"/>
                <w:szCs w:val="24"/>
              </w:rPr>
              <w:t>1. Design shopping cart UI (40)</w:t>
            </w:r>
          </w:p>
          <w:p w14:paraId="11CAF07A" w14:textId="031A0BB3" w:rsidR="00DE7B29" w:rsidRPr="00DE7B29" w:rsidRDefault="00DE7B29" w:rsidP="00DE7B29">
            <w:pPr>
              <w:jc w:val="left"/>
              <w:rPr>
                <w:rFonts w:cs="Calibri"/>
                <w:color w:val="000000"/>
                <w:sz w:val="24"/>
                <w:szCs w:val="24"/>
              </w:rPr>
            </w:pPr>
            <w:r w:rsidRPr="00DE7B29">
              <w:rPr>
                <w:rFonts w:cs="Calibri"/>
                <w:color w:val="000000"/>
                <w:sz w:val="24"/>
                <w:szCs w:val="24"/>
              </w:rPr>
              <w:t>2. Implement cart management functionality (130)</w:t>
            </w:r>
          </w:p>
          <w:p w14:paraId="5DB6DD40" w14:textId="4E07B2FE" w:rsidR="00DE7B29" w:rsidRPr="00DE7B29" w:rsidRDefault="00DE7B29" w:rsidP="00DE7B29">
            <w:pPr>
              <w:jc w:val="left"/>
              <w:rPr>
                <w:rFonts w:cs="Calibri"/>
                <w:color w:val="000000"/>
                <w:sz w:val="24"/>
                <w:szCs w:val="24"/>
              </w:rPr>
            </w:pPr>
            <w:r w:rsidRPr="00DE7B29">
              <w:rPr>
                <w:rFonts w:cs="Calibri"/>
                <w:color w:val="000000"/>
                <w:sz w:val="24"/>
                <w:szCs w:val="24"/>
              </w:rPr>
              <w:t>3. API testing for cart updates (110)</w:t>
            </w:r>
          </w:p>
          <w:p w14:paraId="26EA75A1" w14:textId="3D6D3D22" w:rsidR="00DE7B29" w:rsidRPr="00DE7B29" w:rsidRDefault="00DE7B29" w:rsidP="00DE7B29">
            <w:pPr>
              <w:jc w:val="left"/>
              <w:rPr>
                <w:rFonts w:cs="Calibri"/>
                <w:color w:val="000000"/>
                <w:sz w:val="24"/>
                <w:szCs w:val="24"/>
              </w:rPr>
            </w:pPr>
            <w:r w:rsidRPr="00DE7B29">
              <w:rPr>
                <w:rFonts w:cs="Calibri"/>
                <w:color w:val="000000"/>
                <w:sz w:val="24"/>
                <w:szCs w:val="24"/>
              </w:rPr>
              <w:t>4. Create cart management endpoints (100)</w:t>
            </w:r>
          </w:p>
          <w:p w14:paraId="66B8CB81" w14:textId="7FE791D9" w:rsidR="00DE7B29" w:rsidRPr="00DE7B29" w:rsidRDefault="00DE7B29" w:rsidP="00DE7B29">
            <w:pPr>
              <w:jc w:val="left"/>
              <w:rPr>
                <w:rFonts w:cs="Calibri"/>
                <w:color w:val="000000"/>
                <w:sz w:val="24"/>
                <w:szCs w:val="24"/>
              </w:rPr>
            </w:pPr>
            <w:r w:rsidRPr="00DE7B29">
              <w:rPr>
                <w:rFonts w:cs="Calibri"/>
                <w:color w:val="000000"/>
                <w:sz w:val="24"/>
                <w:szCs w:val="24"/>
              </w:rPr>
              <w:t>6. Quality assurance and bug fixing (60)</w:t>
            </w:r>
          </w:p>
        </w:tc>
        <w:tc>
          <w:tcPr>
            <w:tcW w:w="1710" w:type="dxa"/>
            <w:vAlign w:val="center"/>
          </w:tcPr>
          <w:p w14:paraId="5A63F15F" w14:textId="7DE012D4" w:rsidR="00DE7B29" w:rsidRPr="00DE7B29" w:rsidRDefault="00DE7B29" w:rsidP="005C0037">
            <w:pPr>
              <w:pStyle w:val="ListParagraph"/>
              <w:ind w:left="0"/>
              <w:jc w:val="center"/>
              <w:rPr>
                <w:rFonts w:cs="Calibri"/>
                <w:color w:val="000000"/>
                <w:sz w:val="24"/>
                <w:szCs w:val="24"/>
              </w:rPr>
            </w:pPr>
            <w:r w:rsidRPr="00DE7B29">
              <w:rPr>
                <w:rFonts w:cs="Calibri"/>
                <w:color w:val="000000"/>
                <w:sz w:val="24"/>
                <w:szCs w:val="24"/>
              </w:rPr>
              <w:t>440</w:t>
            </w:r>
          </w:p>
        </w:tc>
      </w:tr>
      <w:tr w:rsidR="00DE7B29" w:rsidRPr="00DE7B29" w14:paraId="14DA68DD" w14:textId="77777777" w:rsidTr="00DE7B29">
        <w:tc>
          <w:tcPr>
            <w:tcW w:w="835" w:type="dxa"/>
            <w:vAlign w:val="center"/>
          </w:tcPr>
          <w:p w14:paraId="0D8E57D9"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5</w:t>
            </w:r>
          </w:p>
        </w:tc>
        <w:tc>
          <w:tcPr>
            <w:tcW w:w="1865" w:type="dxa"/>
            <w:vAlign w:val="center"/>
          </w:tcPr>
          <w:p w14:paraId="28CCDA0E" w14:textId="2BD4630B"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GG-11</w:t>
            </w:r>
          </w:p>
        </w:tc>
        <w:tc>
          <w:tcPr>
            <w:tcW w:w="5693" w:type="dxa"/>
            <w:vAlign w:val="center"/>
          </w:tcPr>
          <w:p w14:paraId="1DCCFB00" w14:textId="5E0CE0C0" w:rsidR="00DE7B29" w:rsidRPr="00DE7B29" w:rsidRDefault="00DE7B29" w:rsidP="00DE7B29">
            <w:pPr>
              <w:jc w:val="left"/>
              <w:rPr>
                <w:rFonts w:cs="Calibri"/>
                <w:color w:val="000000"/>
                <w:sz w:val="24"/>
                <w:szCs w:val="24"/>
              </w:rPr>
            </w:pPr>
            <w:r w:rsidRPr="00DE7B29">
              <w:rPr>
                <w:rFonts w:cs="Calibri"/>
                <w:color w:val="000000"/>
                <w:sz w:val="24"/>
                <w:szCs w:val="24"/>
              </w:rPr>
              <w:t>1. Design address management UI (20)</w:t>
            </w:r>
          </w:p>
          <w:p w14:paraId="5BC5E805" w14:textId="21638081" w:rsidR="00DE7B29" w:rsidRPr="00DE7B29" w:rsidRDefault="00DE7B29" w:rsidP="00DE7B29">
            <w:pPr>
              <w:jc w:val="left"/>
              <w:rPr>
                <w:rFonts w:cs="Calibri"/>
                <w:color w:val="000000"/>
                <w:sz w:val="24"/>
                <w:szCs w:val="24"/>
              </w:rPr>
            </w:pPr>
            <w:r w:rsidRPr="00DE7B29">
              <w:rPr>
                <w:rFonts w:cs="Calibri"/>
                <w:color w:val="000000"/>
                <w:sz w:val="24"/>
                <w:szCs w:val="24"/>
              </w:rPr>
              <w:t>2. Implement address management functionality (40)</w:t>
            </w:r>
          </w:p>
          <w:p w14:paraId="5262EA6C" w14:textId="290417D8" w:rsidR="00DE7B29" w:rsidRPr="00DE7B29" w:rsidRDefault="00DE7B29" w:rsidP="00DE7B29">
            <w:pPr>
              <w:jc w:val="left"/>
              <w:rPr>
                <w:rFonts w:cs="Calibri"/>
                <w:color w:val="000000"/>
                <w:sz w:val="24"/>
                <w:szCs w:val="24"/>
              </w:rPr>
            </w:pPr>
            <w:r w:rsidRPr="00DE7B29">
              <w:rPr>
                <w:rFonts w:cs="Calibri"/>
                <w:color w:val="000000"/>
                <w:sz w:val="24"/>
                <w:szCs w:val="24"/>
              </w:rPr>
              <w:lastRenderedPageBreak/>
              <w:t>3. API testing for address updates (30)</w:t>
            </w:r>
          </w:p>
          <w:p w14:paraId="37C80C93" w14:textId="54395D02" w:rsidR="00DE7B29" w:rsidRPr="00DE7B29" w:rsidRDefault="00DE7B29" w:rsidP="00DE7B29">
            <w:pPr>
              <w:jc w:val="left"/>
              <w:rPr>
                <w:rFonts w:cs="Calibri"/>
                <w:color w:val="000000"/>
                <w:sz w:val="24"/>
                <w:szCs w:val="24"/>
              </w:rPr>
            </w:pPr>
            <w:r w:rsidRPr="00DE7B29">
              <w:rPr>
                <w:rFonts w:cs="Calibri"/>
                <w:color w:val="000000"/>
                <w:sz w:val="24"/>
                <w:szCs w:val="24"/>
              </w:rPr>
              <w:t>4. Create address management endpoints (25)</w:t>
            </w:r>
          </w:p>
          <w:p w14:paraId="267D5268" w14:textId="27DD3CD4" w:rsidR="00DE7B29" w:rsidRPr="00DE7B29" w:rsidRDefault="00DE7B29" w:rsidP="00DE7B29">
            <w:pPr>
              <w:jc w:val="left"/>
              <w:rPr>
                <w:rFonts w:cs="Calibri"/>
                <w:color w:val="000000"/>
                <w:sz w:val="24"/>
                <w:szCs w:val="24"/>
              </w:rPr>
            </w:pPr>
            <w:r w:rsidRPr="00DE7B29">
              <w:rPr>
                <w:rFonts w:cs="Calibri"/>
                <w:color w:val="000000"/>
                <w:sz w:val="24"/>
                <w:szCs w:val="24"/>
              </w:rPr>
              <w:t>5. Quality assurance and bug fixing (20)</w:t>
            </w:r>
          </w:p>
        </w:tc>
        <w:tc>
          <w:tcPr>
            <w:tcW w:w="1710" w:type="dxa"/>
            <w:vAlign w:val="center"/>
          </w:tcPr>
          <w:p w14:paraId="30CF1EB9" w14:textId="4F4056A8" w:rsidR="00DE7B29" w:rsidRPr="00DE7B29" w:rsidRDefault="00DE7B29" w:rsidP="005C0037">
            <w:pPr>
              <w:pStyle w:val="ListParagraph"/>
              <w:ind w:left="0"/>
              <w:jc w:val="center"/>
              <w:rPr>
                <w:rFonts w:cs="Calibri"/>
                <w:color w:val="000000"/>
                <w:sz w:val="24"/>
                <w:szCs w:val="24"/>
              </w:rPr>
            </w:pPr>
            <w:r w:rsidRPr="00DE7B29">
              <w:rPr>
                <w:rFonts w:cs="Calibri"/>
                <w:color w:val="000000"/>
                <w:sz w:val="24"/>
                <w:szCs w:val="24"/>
              </w:rPr>
              <w:lastRenderedPageBreak/>
              <w:t>135</w:t>
            </w:r>
          </w:p>
        </w:tc>
      </w:tr>
      <w:tr w:rsidR="00DE7B29" w:rsidRPr="00DE7B29" w14:paraId="5B91B011" w14:textId="77777777" w:rsidTr="00DE7B29">
        <w:tc>
          <w:tcPr>
            <w:tcW w:w="835" w:type="dxa"/>
            <w:vAlign w:val="center"/>
          </w:tcPr>
          <w:p w14:paraId="19F5AEF8"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6</w:t>
            </w:r>
          </w:p>
        </w:tc>
        <w:tc>
          <w:tcPr>
            <w:tcW w:w="1865" w:type="dxa"/>
            <w:vAlign w:val="center"/>
          </w:tcPr>
          <w:p w14:paraId="01461AEB" w14:textId="251F4510"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GG-19</w:t>
            </w:r>
          </w:p>
        </w:tc>
        <w:tc>
          <w:tcPr>
            <w:tcW w:w="5693" w:type="dxa"/>
            <w:vAlign w:val="center"/>
          </w:tcPr>
          <w:p w14:paraId="142A3620" w14:textId="3C62A85D" w:rsidR="00DE7B29" w:rsidRPr="00DE7B29" w:rsidRDefault="00DE7B29" w:rsidP="00DE7B29">
            <w:pPr>
              <w:jc w:val="left"/>
              <w:rPr>
                <w:rFonts w:cs="Calibri"/>
                <w:color w:val="000000"/>
                <w:sz w:val="24"/>
                <w:szCs w:val="24"/>
              </w:rPr>
            </w:pPr>
            <w:r w:rsidRPr="00DE7B29">
              <w:rPr>
                <w:rFonts w:cs="Calibri"/>
                <w:color w:val="000000"/>
                <w:sz w:val="24"/>
                <w:szCs w:val="24"/>
              </w:rPr>
              <w:t xml:space="preserve">1. Implement VAT calculation logic (30) </w:t>
            </w:r>
          </w:p>
          <w:p w14:paraId="326B1CE1" w14:textId="77777777" w:rsidR="00DE7B29" w:rsidRPr="00DE7B29" w:rsidRDefault="00DE7B29" w:rsidP="00DE7B29">
            <w:pPr>
              <w:jc w:val="left"/>
              <w:rPr>
                <w:rFonts w:cs="Calibri"/>
                <w:color w:val="000000"/>
                <w:sz w:val="24"/>
                <w:szCs w:val="24"/>
              </w:rPr>
            </w:pPr>
            <w:r w:rsidRPr="00DE7B29">
              <w:rPr>
                <w:rFonts w:cs="Calibri"/>
                <w:color w:val="000000"/>
                <w:sz w:val="24"/>
                <w:szCs w:val="24"/>
              </w:rPr>
              <w:t>2. API testing for VAT handling (45)</w:t>
            </w:r>
          </w:p>
          <w:p w14:paraId="523FA081" w14:textId="006AD548" w:rsidR="00DE7B29" w:rsidRPr="00DE7B29" w:rsidRDefault="00DE7B29" w:rsidP="00DE7B29">
            <w:pPr>
              <w:jc w:val="left"/>
              <w:rPr>
                <w:rFonts w:cs="Calibri"/>
                <w:color w:val="000000"/>
                <w:sz w:val="24"/>
                <w:szCs w:val="24"/>
              </w:rPr>
            </w:pPr>
            <w:r w:rsidRPr="00DE7B29">
              <w:rPr>
                <w:rFonts w:cs="Calibri"/>
                <w:color w:val="000000"/>
                <w:sz w:val="24"/>
                <w:szCs w:val="24"/>
              </w:rPr>
              <w:t>3. Create VAT handling endpoints (20)</w:t>
            </w:r>
          </w:p>
          <w:p w14:paraId="6DFD5A9D" w14:textId="01BE60A2" w:rsidR="00DE7B29" w:rsidRPr="00DE7B29" w:rsidRDefault="00DE7B29" w:rsidP="00DE7B29">
            <w:pPr>
              <w:jc w:val="left"/>
              <w:rPr>
                <w:rFonts w:cs="Calibri"/>
                <w:color w:val="000000"/>
                <w:sz w:val="24"/>
                <w:szCs w:val="24"/>
              </w:rPr>
            </w:pPr>
            <w:r w:rsidRPr="00DE7B29">
              <w:rPr>
                <w:rFonts w:cs="Calibri"/>
                <w:color w:val="000000"/>
                <w:sz w:val="24"/>
                <w:szCs w:val="24"/>
              </w:rPr>
              <w:t>4. Integration with accounting system (30)</w:t>
            </w:r>
          </w:p>
          <w:p w14:paraId="52FA0502" w14:textId="5F2771DD" w:rsidR="00DE7B29" w:rsidRPr="00DE7B29" w:rsidRDefault="00DE7B29" w:rsidP="00DE7B29">
            <w:pPr>
              <w:jc w:val="left"/>
              <w:rPr>
                <w:rFonts w:cs="Calibri"/>
                <w:color w:val="000000"/>
                <w:sz w:val="24"/>
                <w:szCs w:val="24"/>
              </w:rPr>
            </w:pPr>
            <w:r w:rsidRPr="00DE7B29">
              <w:rPr>
                <w:rFonts w:cs="Calibri"/>
                <w:color w:val="000000"/>
                <w:sz w:val="24"/>
                <w:szCs w:val="24"/>
              </w:rPr>
              <w:t>5. Quality assurance and bug fixing (20)</w:t>
            </w:r>
          </w:p>
        </w:tc>
        <w:tc>
          <w:tcPr>
            <w:tcW w:w="1710" w:type="dxa"/>
            <w:vAlign w:val="center"/>
          </w:tcPr>
          <w:p w14:paraId="5C9F050D" w14:textId="0A895F1E" w:rsidR="00DE7B29" w:rsidRPr="00DE7B29" w:rsidRDefault="00DE7B29" w:rsidP="005C0037">
            <w:pPr>
              <w:pStyle w:val="ListParagraph"/>
              <w:ind w:left="0"/>
              <w:jc w:val="center"/>
              <w:rPr>
                <w:rFonts w:cs="Calibri"/>
                <w:color w:val="000000"/>
                <w:sz w:val="24"/>
                <w:szCs w:val="24"/>
              </w:rPr>
            </w:pPr>
            <w:r w:rsidRPr="00DE7B29">
              <w:rPr>
                <w:rFonts w:cs="Calibri"/>
                <w:color w:val="000000"/>
                <w:sz w:val="24"/>
                <w:szCs w:val="24"/>
              </w:rPr>
              <w:t>145</w:t>
            </w:r>
          </w:p>
        </w:tc>
      </w:tr>
      <w:tr w:rsidR="00DE7B29" w:rsidRPr="00DE7B29" w14:paraId="6099053D" w14:textId="77777777" w:rsidTr="00DE7B29">
        <w:tc>
          <w:tcPr>
            <w:tcW w:w="835" w:type="dxa"/>
            <w:vAlign w:val="center"/>
          </w:tcPr>
          <w:p w14:paraId="7F1C6F0A"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7</w:t>
            </w:r>
          </w:p>
        </w:tc>
        <w:tc>
          <w:tcPr>
            <w:tcW w:w="1865" w:type="dxa"/>
            <w:vAlign w:val="center"/>
          </w:tcPr>
          <w:p w14:paraId="00DCBDEF" w14:textId="744D77B4"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GG-20</w:t>
            </w:r>
          </w:p>
        </w:tc>
        <w:tc>
          <w:tcPr>
            <w:tcW w:w="5693" w:type="dxa"/>
            <w:vAlign w:val="center"/>
          </w:tcPr>
          <w:p w14:paraId="38B3E7D9" w14:textId="11D46DD2" w:rsidR="00DE7B29" w:rsidRPr="00DE7B29" w:rsidRDefault="00DE7B29" w:rsidP="00DE7B29">
            <w:pPr>
              <w:jc w:val="left"/>
              <w:rPr>
                <w:rFonts w:cs="Calibri"/>
                <w:color w:val="000000"/>
                <w:sz w:val="24"/>
                <w:szCs w:val="24"/>
              </w:rPr>
            </w:pPr>
            <w:r w:rsidRPr="00DE7B29">
              <w:rPr>
                <w:rFonts w:cs="Calibri"/>
                <w:color w:val="000000"/>
                <w:sz w:val="24"/>
                <w:szCs w:val="24"/>
              </w:rPr>
              <w:t>1. Integrate with payment gateways (40)</w:t>
            </w:r>
          </w:p>
          <w:p w14:paraId="68D24F10" w14:textId="2E8FD3C0" w:rsidR="00DE7B29" w:rsidRPr="00DE7B29" w:rsidRDefault="00DE7B29" w:rsidP="00DE7B29">
            <w:pPr>
              <w:jc w:val="left"/>
              <w:rPr>
                <w:rFonts w:cs="Calibri"/>
                <w:color w:val="000000"/>
                <w:sz w:val="24"/>
                <w:szCs w:val="24"/>
              </w:rPr>
            </w:pPr>
            <w:r w:rsidRPr="00DE7B29">
              <w:rPr>
                <w:rFonts w:cs="Calibri"/>
                <w:color w:val="000000"/>
                <w:sz w:val="24"/>
                <w:szCs w:val="24"/>
              </w:rPr>
              <w:t>2. Implement payment processing functionality (60)</w:t>
            </w:r>
          </w:p>
          <w:p w14:paraId="673013D8" w14:textId="4DC72C1C" w:rsidR="00DE7B29" w:rsidRPr="00DE7B29" w:rsidRDefault="00DE7B29" w:rsidP="00DE7B29">
            <w:pPr>
              <w:jc w:val="left"/>
              <w:rPr>
                <w:rFonts w:cs="Calibri"/>
                <w:color w:val="000000"/>
                <w:sz w:val="24"/>
                <w:szCs w:val="24"/>
              </w:rPr>
            </w:pPr>
            <w:r w:rsidRPr="00DE7B29">
              <w:rPr>
                <w:rFonts w:cs="Calibri"/>
                <w:color w:val="000000"/>
                <w:sz w:val="24"/>
                <w:szCs w:val="24"/>
              </w:rPr>
              <w:t>3. API testing for payments (40)</w:t>
            </w:r>
          </w:p>
          <w:p w14:paraId="3A76290D" w14:textId="69FB0037" w:rsidR="00DE7B29" w:rsidRPr="00DE7B29" w:rsidRDefault="00DE7B29" w:rsidP="00DE7B29">
            <w:pPr>
              <w:jc w:val="left"/>
              <w:rPr>
                <w:rFonts w:cs="Calibri"/>
                <w:color w:val="000000"/>
                <w:sz w:val="24"/>
                <w:szCs w:val="24"/>
              </w:rPr>
            </w:pPr>
            <w:r w:rsidRPr="00DE7B29">
              <w:rPr>
                <w:rFonts w:cs="Calibri"/>
                <w:color w:val="000000"/>
                <w:sz w:val="24"/>
                <w:szCs w:val="24"/>
              </w:rPr>
              <w:t>4. Create payment processing endpoints (30)</w:t>
            </w:r>
          </w:p>
          <w:p w14:paraId="0BA76020" w14:textId="1EC6B953" w:rsidR="00DE7B29" w:rsidRPr="00DE7B29" w:rsidRDefault="00DE7B29" w:rsidP="00DE7B29">
            <w:pPr>
              <w:jc w:val="left"/>
              <w:rPr>
                <w:rFonts w:cs="Calibri"/>
                <w:color w:val="000000"/>
                <w:sz w:val="24"/>
                <w:szCs w:val="24"/>
              </w:rPr>
            </w:pPr>
            <w:r w:rsidRPr="00DE7B29">
              <w:rPr>
                <w:rFonts w:cs="Calibri"/>
                <w:color w:val="000000"/>
                <w:sz w:val="24"/>
                <w:szCs w:val="24"/>
              </w:rPr>
              <w:t>5. Quality assurance and bug fixing (30)</w:t>
            </w:r>
          </w:p>
        </w:tc>
        <w:tc>
          <w:tcPr>
            <w:tcW w:w="1710" w:type="dxa"/>
            <w:vAlign w:val="center"/>
          </w:tcPr>
          <w:p w14:paraId="2F1F58A9" w14:textId="1B99FF33" w:rsidR="00DE7B29" w:rsidRPr="00DE7B29" w:rsidRDefault="00DE7B29" w:rsidP="00FA4D09">
            <w:pPr>
              <w:pStyle w:val="ListParagraph"/>
              <w:ind w:left="0"/>
              <w:jc w:val="center"/>
              <w:rPr>
                <w:rFonts w:cs="Calibri"/>
                <w:color w:val="000000"/>
                <w:sz w:val="24"/>
                <w:szCs w:val="24"/>
              </w:rPr>
            </w:pPr>
            <w:r w:rsidRPr="00DE7B29">
              <w:rPr>
                <w:rFonts w:cs="Calibri"/>
                <w:color w:val="000000"/>
                <w:sz w:val="24"/>
                <w:szCs w:val="24"/>
              </w:rPr>
              <w:t>200</w:t>
            </w:r>
          </w:p>
        </w:tc>
      </w:tr>
      <w:tr w:rsidR="00DE7B29" w:rsidRPr="00DE7B29" w14:paraId="5D43642C" w14:textId="77777777" w:rsidTr="00DE7B29">
        <w:tc>
          <w:tcPr>
            <w:tcW w:w="835" w:type="dxa"/>
            <w:vAlign w:val="center"/>
          </w:tcPr>
          <w:p w14:paraId="696AD7B0"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8</w:t>
            </w:r>
          </w:p>
        </w:tc>
        <w:tc>
          <w:tcPr>
            <w:tcW w:w="1865" w:type="dxa"/>
            <w:vAlign w:val="center"/>
          </w:tcPr>
          <w:p w14:paraId="42E175AC" w14:textId="2EF1038F"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GG-18</w:t>
            </w:r>
          </w:p>
        </w:tc>
        <w:tc>
          <w:tcPr>
            <w:tcW w:w="5693" w:type="dxa"/>
            <w:vAlign w:val="center"/>
          </w:tcPr>
          <w:p w14:paraId="67A395C0" w14:textId="1A6A6F1E" w:rsidR="00DE7B29" w:rsidRPr="00DE7B29" w:rsidRDefault="00DE7B29" w:rsidP="00DE7B29">
            <w:pPr>
              <w:jc w:val="left"/>
              <w:rPr>
                <w:rFonts w:cs="Calibri"/>
                <w:color w:val="000000"/>
                <w:sz w:val="24"/>
                <w:szCs w:val="24"/>
              </w:rPr>
            </w:pPr>
            <w:r w:rsidRPr="00DE7B29">
              <w:rPr>
                <w:rFonts w:cs="Calibri"/>
                <w:color w:val="000000"/>
                <w:sz w:val="24"/>
                <w:szCs w:val="24"/>
              </w:rPr>
              <w:t>1. Design offers/discounts UI (30)</w:t>
            </w:r>
          </w:p>
          <w:p w14:paraId="09B4C35D" w14:textId="77777777" w:rsidR="00DE7B29" w:rsidRPr="00DE7B29" w:rsidRDefault="00DE7B29" w:rsidP="00DE7B29">
            <w:pPr>
              <w:jc w:val="left"/>
              <w:rPr>
                <w:rFonts w:cs="Calibri"/>
                <w:color w:val="000000"/>
                <w:sz w:val="24"/>
                <w:szCs w:val="24"/>
              </w:rPr>
            </w:pPr>
            <w:r w:rsidRPr="00DE7B29">
              <w:rPr>
                <w:rFonts w:cs="Calibri"/>
                <w:color w:val="000000"/>
                <w:sz w:val="24"/>
                <w:szCs w:val="24"/>
              </w:rPr>
              <w:t>2. Implement offers/discounts management (50)</w:t>
            </w:r>
          </w:p>
          <w:p w14:paraId="76B78DBD" w14:textId="77777777" w:rsidR="00DE7B29" w:rsidRPr="00DE7B29" w:rsidRDefault="00DE7B29" w:rsidP="00DE7B29">
            <w:pPr>
              <w:jc w:val="left"/>
              <w:rPr>
                <w:rFonts w:cs="Calibri"/>
                <w:color w:val="000000"/>
                <w:sz w:val="24"/>
                <w:szCs w:val="24"/>
              </w:rPr>
            </w:pPr>
            <w:r w:rsidRPr="00DE7B29">
              <w:rPr>
                <w:rFonts w:cs="Calibri"/>
                <w:color w:val="000000"/>
                <w:sz w:val="24"/>
                <w:szCs w:val="24"/>
              </w:rPr>
              <w:t>3. API testing for offers/discounts (45)</w:t>
            </w:r>
          </w:p>
          <w:p w14:paraId="7AC58C62" w14:textId="77777777" w:rsidR="00DE7B29" w:rsidRPr="00DE7B29" w:rsidRDefault="00DE7B29" w:rsidP="00DE7B29">
            <w:pPr>
              <w:jc w:val="left"/>
              <w:rPr>
                <w:rFonts w:cs="Calibri"/>
                <w:color w:val="000000"/>
                <w:sz w:val="24"/>
                <w:szCs w:val="24"/>
              </w:rPr>
            </w:pPr>
            <w:r w:rsidRPr="00DE7B29">
              <w:rPr>
                <w:rFonts w:cs="Calibri"/>
                <w:color w:val="000000"/>
                <w:sz w:val="24"/>
                <w:szCs w:val="24"/>
              </w:rPr>
              <w:t>4. Create offers/discounts endpoints (35)</w:t>
            </w:r>
          </w:p>
          <w:p w14:paraId="07A78E35" w14:textId="77777777" w:rsidR="00DE7B29" w:rsidRPr="00DE7B29" w:rsidRDefault="00DE7B29" w:rsidP="00DE7B29">
            <w:pPr>
              <w:jc w:val="left"/>
              <w:rPr>
                <w:rFonts w:cs="Calibri"/>
                <w:color w:val="000000"/>
                <w:sz w:val="24"/>
                <w:szCs w:val="24"/>
              </w:rPr>
            </w:pPr>
            <w:r w:rsidRPr="00DE7B29">
              <w:rPr>
                <w:rFonts w:cs="Calibri"/>
                <w:color w:val="000000"/>
                <w:sz w:val="24"/>
                <w:szCs w:val="24"/>
              </w:rPr>
              <w:t>5. Integration with marketing system (40)</w:t>
            </w:r>
          </w:p>
          <w:p w14:paraId="0FDB3109" w14:textId="6D7361DC" w:rsidR="00DE7B29" w:rsidRPr="00DE7B29" w:rsidRDefault="00DE7B29" w:rsidP="00DE7B29">
            <w:pPr>
              <w:jc w:val="left"/>
              <w:rPr>
                <w:rFonts w:cs="Calibri"/>
                <w:color w:val="000000"/>
                <w:sz w:val="24"/>
                <w:szCs w:val="24"/>
              </w:rPr>
            </w:pPr>
            <w:r w:rsidRPr="00DE7B29">
              <w:rPr>
                <w:rFonts w:cs="Calibri"/>
                <w:color w:val="000000"/>
                <w:sz w:val="24"/>
                <w:szCs w:val="24"/>
              </w:rPr>
              <w:t>6. Quality assurance and bug fixing (25)</w:t>
            </w:r>
          </w:p>
        </w:tc>
        <w:tc>
          <w:tcPr>
            <w:tcW w:w="1710" w:type="dxa"/>
            <w:vAlign w:val="center"/>
          </w:tcPr>
          <w:p w14:paraId="66F4ED60" w14:textId="7DFD3F16" w:rsidR="00DE7B29" w:rsidRPr="00DE7B29" w:rsidRDefault="00DE7B29" w:rsidP="00FA4D09">
            <w:pPr>
              <w:pStyle w:val="ListParagraph"/>
              <w:ind w:left="0"/>
              <w:jc w:val="center"/>
              <w:rPr>
                <w:rFonts w:cs="Calibri"/>
                <w:color w:val="000000"/>
                <w:sz w:val="24"/>
                <w:szCs w:val="24"/>
              </w:rPr>
            </w:pPr>
            <w:r w:rsidRPr="00DE7B29">
              <w:rPr>
                <w:rFonts w:cs="Calibri"/>
                <w:color w:val="000000"/>
                <w:sz w:val="24"/>
                <w:szCs w:val="24"/>
              </w:rPr>
              <w:t>225</w:t>
            </w:r>
          </w:p>
        </w:tc>
      </w:tr>
      <w:tr w:rsidR="00DE7B29" w:rsidRPr="00DE7B29" w14:paraId="37E6995F" w14:textId="77777777" w:rsidTr="00DE7B29">
        <w:tc>
          <w:tcPr>
            <w:tcW w:w="835" w:type="dxa"/>
            <w:vAlign w:val="center"/>
          </w:tcPr>
          <w:p w14:paraId="7D66E630" w14:textId="77777777" w:rsidR="00DE7B29" w:rsidRPr="00DE7B29" w:rsidRDefault="00DE7B29" w:rsidP="00752674">
            <w:pPr>
              <w:pStyle w:val="ListParagraph"/>
              <w:ind w:left="0"/>
              <w:rPr>
                <w:rFonts w:cs="Calibri"/>
                <w:b/>
                <w:bCs/>
                <w:color w:val="000000"/>
                <w:sz w:val="24"/>
                <w:szCs w:val="24"/>
              </w:rPr>
            </w:pPr>
            <w:r w:rsidRPr="00DE7B29">
              <w:rPr>
                <w:rFonts w:cs="Calibri"/>
                <w:color w:val="000000"/>
                <w:sz w:val="24"/>
                <w:szCs w:val="24"/>
              </w:rPr>
              <w:t>9</w:t>
            </w:r>
          </w:p>
        </w:tc>
        <w:tc>
          <w:tcPr>
            <w:tcW w:w="1865" w:type="dxa"/>
            <w:vAlign w:val="center"/>
          </w:tcPr>
          <w:p w14:paraId="6F99C974" w14:textId="53A2DB89" w:rsidR="00DE7B29" w:rsidRPr="00DE7B29" w:rsidRDefault="00DE7B29" w:rsidP="00DE7B29">
            <w:pPr>
              <w:pStyle w:val="ListParagraph"/>
              <w:ind w:left="0"/>
              <w:jc w:val="center"/>
              <w:rPr>
                <w:rFonts w:cs="Calibri"/>
                <w:b/>
                <w:bCs/>
                <w:color w:val="000000"/>
                <w:sz w:val="24"/>
                <w:szCs w:val="24"/>
              </w:rPr>
            </w:pPr>
            <w:r w:rsidRPr="00DE7B29">
              <w:rPr>
                <w:rFonts w:cs="Calibri"/>
                <w:color w:val="000000"/>
                <w:sz w:val="24"/>
                <w:szCs w:val="24"/>
              </w:rPr>
              <w:t>GG-14</w:t>
            </w:r>
          </w:p>
        </w:tc>
        <w:tc>
          <w:tcPr>
            <w:tcW w:w="5693" w:type="dxa"/>
            <w:vAlign w:val="center"/>
          </w:tcPr>
          <w:p w14:paraId="3008E652" w14:textId="77777777" w:rsidR="00DE7B29" w:rsidRPr="00DE7B29" w:rsidRDefault="00DE7B29" w:rsidP="00DE7B29">
            <w:pPr>
              <w:jc w:val="left"/>
              <w:rPr>
                <w:rFonts w:cs="Calibri"/>
                <w:color w:val="000000"/>
                <w:sz w:val="24"/>
                <w:szCs w:val="24"/>
              </w:rPr>
            </w:pPr>
            <w:r w:rsidRPr="00DE7B29">
              <w:rPr>
                <w:rFonts w:cs="Calibri"/>
                <w:color w:val="000000"/>
                <w:sz w:val="24"/>
                <w:szCs w:val="24"/>
              </w:rPr>
              <w:t>1. Design marketing preferences UI (35)</w:t>
            </w:r>
          </w:p>
          <w:p w14:paraId="6078B500" w14:textId="77777777" w:rsidR="00DE7B29" w:rsidRPr="00DE7B29" w:rsidRDefault="00DE7B29" w:rsidP="00DE7B29">
            <w:pPr>
              <w:jc w:val="left"/>
              <w:rPr>
                <w:rFonts w:cs="Calibri"/>
                <w:color w:val="000000"/>
                <w:sz w:val="24"/>
                <w:szCs w:val="24"/>
              </w:rPr>
            </w:pPr>
            <w:r w:rsidRPr="00DE7B29">
              <w:rPr>
                <w:rFonts w:cs="Calibri"/>
                <w:color w:val="000000"/>
                <w:sz w:val="24"/>
                <w:szCs w:val="24"/>
              </w:rPr>
              <w:t>2. Implement marketing preferences management (50)</w:t>
            </w:r>
          </w:p>
          <w:p w14:paraId="11C49958" w14:textId="233789E6" w:rsidR="00DE7B29" w:rsidRPr="00DE7B29" w:rsidRDefault="00DE7B29" w:rsidP="00DE7B29">
            <w:pPr>
              <w:jc w:val="left"/>
              <w:rPr>
                <w:rFonts w:cs="Calibri"/>
                <w:color w:val="000000"/>
                <w:sz w:val="24"/>
                <w:szCs w:val="24"/>
              </w:rPr>
            </w:pPr>
            <w:r w:rsidRPr="00DE7B29">
              <w:rPr>
                <w:rFonts w:cs="Calibri"/>
                <w:color w:val="000000"/>
                <w:sz w:val="24"/>
                <w:szCs w:val="24"/>
              </w:rPr>
              <w:t>3. API testing for marketing preferences (40)</w:t>
            </w:r>
          </w:p>
          <w:p w14:paraId="3E3B7E5D" w14:textId="59C80F46" w:rsidR="00DE7B29" w:rsidRPr="00DE7B29" w:rsidRDefault="00DE7B29" w:rsidP="00DE7B29">
            <w:pPr>
              <w:jc w:val="left"/>
              <w:rPr>
                <w:rFonts w:cs="Calibri"/>
                <w:color w:val="000000"/>
                <w:sz w:val="24"/>
                <w:szCs w:val="24"/>
              </w:rPr>
            </w:pPr>
            <w:r w:rsidRPr="00DE7B29">
              <w:rPr>
                <w:rFonts w:cs="Calibri"/>
                <w:color w:val="000000"/>
                <w:sz w:val="24"/>
                <w:szCs w:val="24"/>
              </w:rPr>
              <w:t>4. Create marketing preferences endpoints (30)</w:t>
            </w:r>
          </w:p>
          <w:p w14:paraId="080F7569" w14:textId="7E7E34BF" w:rsidR="00DE7B29" w:rsidRPr="00DE7B29" w:rsidRDefault="00DE7B29" w:rsidP="00DE7B29">
            <w:pPr>
              <w:jc w:val="left"/>
              <w:rPr>
                <w:rFonts w:cs="Calibri"/>
                <w:color w:val="000000"/>
                <w:sz w:val="24"/>
                <w:szCs w:val="24"/>
              </w:rPr>
            </w:pPr>
            <w:r w:rsidRPr="00DE7B29">
              <w:rPr>
                <w:rFonts w:cs="Calibri"/>
                <w:color w:val="000000"/>
                <w:sz w:val="24"/>
                <w:szCs w:val="24"/>
              </w:rPr>
              <w:t>5. Quality assurance and bug fixing (20)</w:t>
            </w:r>
          </w:p>
        </w:tc>
        <w:tc>
          <w:tcPr>
            <w:tcW w:w="1710" w:type="dxa"/>
            <w:vAlign w:val="center"/>
          </w:tcPr>
          <w:p w14:paraId="541800E1" w14:textId="4830A372" w:rsidR="00DE7B29" w:rsidRPr="00DE7B29" w:rsidRDefault="00DE7B29" w:rsidP="00FA4D09">
            <w:pPr>
              <w:pStyle w:val="ListParagraph"/>
              <w:ind w:left="0"/>
              <w:jc w:val="center"/>
              <w:rPr>
                <w:rFonts w:cs="Calibri"/>
                <w:color w:val="000000"/>
                <w:sz w:val="24"/>
                <w:szCs w:val="24"/>
              </w:rPr>
            </w:pPr>
            <w:r w:rsidRPr="00DE7B29">
              <w:rPr>
                <w:rFonts w:cs="Calibri"/>
                <w:color w:val="000000"/>
                <w:sz w:val="24"/>
                <w:szCs w:val="24"/>
              </w:rPr>
              <w:t>175</w:t>
            </w:r>
          </w:p>
        </w:tc>
      </w:tr>
    </w:tbl>
    <w:p w14:paraId="7121A020" w14:textId="5FD1F07E" w:rsidR="00493872" w:rsidRDefault="003667F1" w:rsidP="00060867">
      <w:r w:rsidRPr="003667F1">
        <w:t>Table 5 provides a strategic roadmap for the e-commerce platform development, prioritizing key functionalities using MoSCoW. The plan covers essential features and crucial elements to ensure a seamless user experience, while categorizing requirements to enable efficient development and future flexibility</w:t>
      </w:r>
      <w:r w:rsidR="00060867" w:rsidRPr="00060867">
        <w:t>.</w:t>
      </w:r>
    </w:p>
    <w:p w14:paraId="3842DB26" w14:textId="4F036A06" w:rsidR="00493872" w:rsidRDefault="00493872" w:rsidP="00493872">
      <w:pPr>
        <w:pStyle w:val="Caption"/>
        <w:keepNext/>
      </w:pPr>
      <w:bookmarkStart w:id="31" w:name="_Toc163917928"/>
      <w:r>
        <w:lastRenderedPageBreak/>
        <w:t xml:space="preserve">Table </w:t>
      </w:r>
      <w:r>
        <w:fldChar w:fldCharType="begin"/>
      </w:r>
      <w:r>
        <w:instrText xml:space="preserve"> SEQ Table \* ARABIC </w:instrText>
      </w:r>
      <w:r>
        <w:fldChar w:fldCharType="separate"/>
      </w:r>
      <w:r w:rsidR="005F4E79">
        <w:rPr>
          <w:noProof/>
        </w:rPr>
        <w:t>5</w:t>
      </w:r>
      <w:r>
        <w:rPr>
          <w:noProof/>
        </w:rPr>
        <w:fldChar w:fldCharType="end"/>
      </w:r>
      <w:r>
        <w:t>:</w:t>
      </w:r>
      <w:r w:rsidRPr="00B07EFC">
        <w:t xml:space="preserve"> MoSCoW/Timebox rules to prioritise the </w:t>
      </w:r>
      <w:proofErr w:type="gramStart"/>
      <w:r w:rsidRPr="00B07EFC">
        <w:t>requirements  ‘</w:t>
      </w:r>
      <w:proofErr w:type="gramEnd"/>
      <w:r w:rsidRPr="00B07EFC">
        <w:t>high level requirements list</w:t>
      </w:r>
      <w:bookmarkEnd w:id="31"/>
    </w:p>
    <w:tbl>
      <w:tblPr>
        <w:tblStyle w:val="TableGrid"/>
        <w:tblW w:w="10013" w:type="dxa"/>
        <w:tblInd w:w="-185" w:type="dxa"/>
        <w:tblLook w:val="04A0" w:firstRow="1" w:lastRow="0" w:firstColumn="1" w:lastColumn="0" w:noHBand="0" w:noVBand="1"/>
      </w:tblPr>
      <w:tblGrid>
        <w:gridCol w:w="1522"/>
        <w:gridCol w:w="1142"/>
        <w:gridCol w:w="4109"/>
        <w:gridCol w:w="990"/>
        <w:gridCol w:w="1260"/>
        <w:gridCol w:w="990"/>
      </w:tblGrid>
      <w:tr w:rsidR="00DE7B29" w14:paraId="1FB0E22D" w14:textId="77777777" w:rsidTr="00B448EA">
        <w:trPr>
          <w:tblHeader/>
        </w:trPr>
        <w:tc>
          <w:tcPr>
            <w:tcW w:w="1522" w:type="dxa"/>
            <w:vAlign w:val="bottom"/>
          </w:tcPr>
          <w:p w14:paraId="4D63709C" w14:textId="77777777" w:rsidR="00DE7B29" w:rsidRDefault="00DE7B29" w:rsidP="00793BC4">
            <w:pPr>
              <w:pStyle w:val="ListParagraph"/>
              <w:ind w:left="0"/>
              <w:jc w:val="center"/>
              <w:rPr>
                <w:rFonts w:cs="Calibri"/>
                <w:b/>
                <w:bCs/>
                <w:color w:val="000000"/>
              </w:rPr>
            </w:pPr>
            <w:r>
              <w:rPr>
                <w:rFonts w:cs="Calibri"/>
                <w:b/>
                <w:bCs/>
                <w:color w:val="000000"/>
              </w:rPr>
              <w:t>Requirement ID</w:t>
            </w:r>
          </w:p>
        </w:tc>
        <w:tc>
          <w:tcPr>
            <w:tcW w:w="1142" w:type="dxa"/>
            <w:vAlign w:val="center"/>
          </w:tcPr>
          <w:p w14:paraId="132FE635" w14:textId="77777777" w:rsidR="00DE7B29" w:rsidRDefault="00DE7B29" w:rsidP="00793BC4">
            <w:pPr>
              <w:pStyle w:val="ListParagraph"/>
              <w:ind w:left="0"/>
              <w:jc w:val="center"/>
              <w:rPr>
                <w:rFonts w:cs="Calibri"/>
                <w:b/>
                <w:bCs/>
                <w:color w:val="000000"/>
              </w:rPr>
            </w:pPr>
            <w:r>
              <w:rPr>
                <w:rFonts w:cs="Calibri"/>
                <w:b/>
                <w:bCs/>
                <w:color w:val="000000"/>
              </w:rPr>
              <w:t>MoSCoW</w:t>
            </w:r>
          </w:p>
        </w:tc>
        <w:tc>
          <w:tcPr>
            <w:tcW w:w="4109" w:type="dxa"/>
            <w:vAlign w:val="center"/>
          </w:tcPr>
          <w:p w14:paraId="2F9F3521" w14:textId="77777777" w:rsidR="00DE7B29" w:rsidRDefault="00DE7B29" w:rsidP="00793BC4">
            <w:pPr>
              <w:pStyle w:val="ListParagraph"/>
              <w:ind w:left="0"/>
              <w:jc w:val="center"/>
              <w:rPr>
                <w:rFonts w:cs="Calibri"/>
                <w:b/>
                <w:bCs/>
                <w:color w:val="000000"/>
              </w:rPr>
            </w:pPr>
            <w:r>
              <w:rPr>
                <w:rFonts w:cs="Calibri"/>
                <w:b/>
                <w:bCs/>
                <w:color w:val="000000"/>
              </w:rPr>
              <w:t>Reason for prioritization</w:t>
            </w:r>
          </w:p>
        </w:tc>
        <w:tc>
          <w:tcPr>
            <w:tcW w:w="990" w:type="dxa"/>
            <w:vAlign w:val="center"/>
          </w:tcPr>
          <w:p w14:paraId="09C5FD78" w14:textId="77777777" w:rsidR="00DE7B29" w:rsidRDefault="00DE7B29" w:rsidP="00DE7B29">
            <w:pPr>
              <w:pStyle w:val="ListParagraph"/>
              <w:ind w:left="0"/>
              <w:jc w:val="center"/>
              <w:rPr>
                <w:rFonts w:cs="Calibri"/>
                <w:b/>
                <w:bCs/>
                <w:color w:val="000000"/>
              </w:rPr>
            </w:pPr>
            <w:r>
              <w:rPr>
                <w:rFonts w:cs="Calibri"/>
                <w:b/>
                <w:bCs/>
                <w:color w:val="000000"/>
              </w:rPr>
              <w:t>Effort</w:t>
            </w:r>
          </w:p>
        </w:tc>
        <w:tc>
          <w:tcPr>
            <w:tcW w:w="1260" w:type="dxa"/>
            <w:tcBorders>
              <w:bottom w:val="single" w:sz="4" w:space="0" w:color="auto"/>
            </w:tcBorders>
            <w:vAlign w:val="center"/>
          </w:tcPr>
          <w:p w14:paraId="0B99AD34" w14:textId="425998A1" w:rsidR="00DE7B29" w:rsidRDefault="00DE7B29" w:rsidP="00793BC4">
            <w:pPr>
              <w:pStyle w:val="ListParagraph"/>
              <w:ind w:left="0"/>
              <w:jc w:val="center"/>
              <w:rPr>
                <w:rFonts w:cs="Calibri"/>
                <w:b/>
                <w:bCs/>
                <w:color w:val="000000"/>
              </w:rPr>
            </w:pPr>
            <w:r>
              <w:rPr>
                <w:rFonts w:cs="Calibri"/>
                <w:b/>
                <w:bCs/>
                <w:color w:val="000000"/>
              </w:rPr>
              <w:t>SUMMARY (</w:t>
            </w:r>
            <w:proofErr w:type="gramStart"/>
            <w:r>
              <w:rPr>
                <w:rFonts w:cs="Calibri"/>
                <w:b/>
                <w:bCs/>
                <w:color w:val="000000"/>
              </w:rPr>
              <w:t>man.hour</w:t>
            </w:r>
            <w:proofErr w:type="gramEnd"/>
            <w:r>
              <w:rPr>
                <w:rFonts w:cs="Calibri"/>
                <w:b/>
                <w:bCs/>
                <w:color w:val="000000"/>
              </w:rPr>
              <w:t>)</w:t>
            </w:r>
          </w:p>
        </w:tc>
        <w:tc>
          <w:tcPr>
            <w:tcW w:w="990" w:type="dxa"/>
            <w:vAlign w:val="center"/>
          </w:tcPr>
          <w:p w14:paraId="219657BE" w14:textId="77777777" w:rsidR="00DE7B29" w:rsidRDefault="00DE7B29" w:rsidP="00793BC4">
            <w:pPr>
              <w:pStyle w:val="ListParagraph"/>
              <w:ind w:left="0"/>
              <w:jc w:val="center"/>
              <w:rPr>
                <w:rFonts w:cs="Calibri"/>
                <w:b/>
                <w:bCs/>
                <w:color w:val="000000"/>
              </w:rPr>
            </w:pPr>
            <w:r>
              <w:rPr>
                <w:rFonts w:cs="Calibri"/>
                <w:b/>
                <w:bCs/>
                <w:color w:val="000000"/>
              </w:rPr>
              <w:t>Scale</w:t>
            </w:r>
          </w:p>
        </w:tc>
      </w:tr>
      <w:tr w:rsidR="00DE7B29" w14:paraId="413BCBF4" w14:textId="77777777" w:rsidTr="00DE7B29">
        <w:tc>
          <w:tcPr>
            <w:tcW w:w="1522" w:type="dxa"/>
            <w:vAlign w:val="center"/>
          </w:tcPr>
          <w:p w14:paraId="5FE19D21" w14:textId="7C877110" w:rsidR="00DE7B29" w:rsidRDefault="00DE7B29" w:rsidP="00793BC4">
            <w:pPr>
              <w:pStyle w:val="ListParagraph"/>
              <w:ind w:left="0"/>
              <w:rPr>
                <w:rFonts w:cs="Calibri"/>
                <w:b/>
                <w:bCs/>
                <w:color w:val="000000"/>
              </w:rPr>
            </w:pPr>
            <w:r>
              <w:t>GG-6</w:t>
            </w:r>
          </w:p>
        </w:tc>
        <w:tc>
          <w:tcPr>
            <w:tcW w:w="1142" w:type="dxa"/>
            <w:vAlign w:val="center"/>
          </w:tcPr>
          <w:p w14:paraId="151CA94A" w14:textId="501BC519" w:rsidR="00DE7B29" w:rsidRPr="00793BC4" w:rsidRDefault="00DE7B29" w:rsidP="00793BC4">
            <w:pPr>
              <w:pStyle w:val="ListParagraph"/>
              <w:ind w:left="0"/>
              <w:jc w:val="center"/>
              <w:rPr>
                <w:rFonts w:cs="Calibri"/>
                <w:b/>
                <w:bCs/>
                <w:color w:val="000000"/>
              </w:rPr>
            </w:pPr>
            <w:r>
              <w:rPr>
                <w:rFonts w:cs="Calibri"/>
                <w:b/>
                <w:bCs/>
                <w:color w:val="000000"/>
              </w:rPr>
              <w:t>M</w:t>
            </w:r>
          </w:p>
        </w:tc>
        <w:tc>
          <w:tcPr>
            <w:tcW w:w="4109" w:type="dxa"/>
            <w:vAlign w:val="center"/>
          </w:tcPr>
          <w:p w14:paraId="07972D90" w14:textId="519AD965" w:rsidR="00DE7B29" w:rsidRPr="0083151C" w:rsidRDefault="0083151C" w:rsidP="0083151C">
            <w:pPr>
              <w:spacing w:before="100" w:beforeAutospacing="1" w:after="100" w:afterAutospacing="1"/>
              <w:jc w:val="left"/>
              <w:rPr>
                <w:rFonts w:eastAsia="Times New Roman" w:cs="Calibri"/>
                <w:sz w:val="24"/>
                <w:szCs w:val="24"/>
                <w14:ligatures w14:val="none"/>
              </w:rPr>
            </w:pPr>
            <w:r w:rsidRPr="0083151C">
              <w:rPr>
                <w:rFonts w:eastAsia="Times New Roman" w:cs="Calibri"/>
                <w:sz w:val="24"/>
                <w:szCs w:val="24"/>
                <w14:ligatures w14:val="none"/>
              </w:rPr>
              <w:t>This is a basic requirement that needs to be prioritized to allow customers to create accounts and use the platform.</w:t>
            </w:r>
          </w:p>
        </w:tc>
        <w:tc>
          <w:tcPr>
            <w:tcW w:w="990" w:type="dxa"/>
            <w:vAlign w:val="center"/>
          </w:tcPr>
          <w:p w14:paraId="4DBBB132" w14:textId="440EDF31" w:rsidR="00DE7B29" w:rsidRPr="00C5424B" w:rsidRDefault="00DE7B29" w:rsidP="00DE7B29">
            <w:pPr>
              <w:pStyle w:val="ListParagraph"/>
              <w:ind w:left="0"/>
              <w:jc w:val="center"/>
              <w:rPr>
                <w:rFonts w:cs="Calibri"/>
                <w:color w:val="000000"/>
              </w:rPr>
            </w:pPr>
            <w:r>
              <w:rPr>
                <w:rFonts w:cs="Calibri"/>
                <w:color w:val="000000"/>
              </w:rPr>
              <w:t>260</w:t>
            </w:r>
          </w:p>
        </w:tc>
        <w:tc>
          <w:tcPr>
            <w:tcW w:w="1260" w:type="dxa"/>
            <w:vMerge w:val="restart"/>
            <w:vAlign w:val="center"/>
          </w:tcPr>
          <w:p w14:paraId="3489BABC" w14:textId="017E57C3" w:rsidR="00DE7B29" w:rsidRPr="00C5424B" w:rsidRDefault="00DE7B29" w:rsidP="00793BC4">
            <w:pPr>
              <w:pStyle w:val="ListParagraph"/>
              <w:ind w:left="0"/>
              <w:jc w:val="center"/>
              <w:rPr>
                <w:rFonts w:cs="Calibri"/>
                <w:color w:val="000000"/>
              </w:rPr>
            </w:pPr>
            <w:r w:rsidRPr="00C5424B">
              <w:rPr>
                <w:rFonts w:cs="Calibri"/>
                <w:color w:val="000000"/>
              </w:rPr>
              <w:t>12</w:t>
            </w:r>
            <w:r>
              <w:rPr>
                <w:rFonts w:cs="Calibri"/>
                <w:color w:val="000000"/>
              </w:rPr>
              <w:t>15</w:t>
            </w:r>
          </w:p>
        </w:tc>
        <w:tc>
          <w:tcPr>
            <w:tcW w:w="990" w:type="dxa"/>
            <w:vMerge w:val="restart"/>
            <w:vAlign w:val="center"/>
          </w:tcPr>
          <w:p w14:paraId="22CD8388" w14:textId="61FF36EE" w:rsidR="00DE7B29" w:rsidRPr="00C5424B" w:rsidRDefault="00DE7B29" w:rsidP="00793BC4">
            <w:pPr>
              <w:pStyle w:val="ListParagraph"/>
              <w:ind w:left="0"/>
              <w:jc w:val="center"/>
              <w:rPr>
                <w:rFonts w:cs="Calibri"/>
                <w:color w:val="000000"/>
              </w:rPr>
            </w:pPr>
            <w:r w:rsidRPr="00C5424B">
              <w:rPr>
                <w:rFonts w:cs="Calibri"/>
                <w:color w:val="000000"/>
              </w:rPr>
              <w:t>58.</w:t>
            </w:r>
            <w:r>
              <w:rPr>
                <w:rFonts w:cs="Calibri"/>
                <w:color w:val="000000"/>
              </w:rPr>
              <w:t>00</w:t>
            </w:r>
            <w:r w:rsidRPr="00C5424B">
              <w:rPr>
                <w:rFonts w:cs="Calibri"/>
                <w:color w:val="000000"/>
              </w:rPr>
              <w:t>%</w:t>
            </w:r>
          </w:p>
        </w:tc>
      </w:tr>
      <w:tr w:rsidR="00DE7B29" w14:paraId="47B4AD2E" w14:textId="77777777" w:rsidTr="00DE7B29">
        <w:tc>
          <w:tcPr>
            <w:tcW w:w="1522" w:type="dxa"/>
            <w:vAlign w:val="center"/>
          </w:tcPr>
          <w:p w14:paraId="2E0C176C" w14:textId="39285593" w:rsidR="00DE7B29" w:rsidRDefault="00DE7B29" w:rsidP="00793BC4">
            <w:pPr>
              <w:pStyle w:val="ListParagraph"/>
              <w:ind w:left="0"/>
              <w:rPr>
                <w:rFonts w:cs="Calibri"/>
                <w:b/>
                <w:bCs/>
                <w:color w:val="000000"/>
              </w:rPr>
            </w:pPr>
            <w:r>
              <w:rPr>
                <w:rFonts w:cs="Calibri"/>
                <w:color w:val="000000"/>
              </w:rPr>
              <w:t>GG-3</w:t>
            </w:r>
          </w:p>
        </w:tc>
        <w:tc>
          <w:tcPr>
            <w:tcW w:w="1142" w:type="dxa"/>
            <w:vAlign w:val="center"/>
          </w:tcPr>
          <w:p w14:paraId="017C3DCD" w14:textId="77777777" w:rsidR="00DE7B29" w:rsidRDefault="00DE7B29" w:rsidP="00793BC4">
            <w:pPr>
              <w:pStyle w:val="ListParagraph"/>
              <w:ind w:left="0"/>
              <w:jc w:val="center"/>
              <w:rPr>
                <w:rFonts w:cs="Calibri"/>
                <w:b/>
                <w:bCs/>
                <w:color w:val="000000"/>
              </w:rPr>
            </w:pPr>
            <w:r w:rsidRPr="00793BC4">
              <w:rPr>
                <w:rFonts w:cs="Calibri"/>
                <w:b/>
                <w:bCs/>
                <w:color w:val="000000"/>
              </w:rPr>
              <w:t>M</w:t>
            </w:r>
          </w:p>
        </w:tc>
        <w:tc>
          <w:tcPr>
            <w:tcW w:w="4109" w:type="dxa"/>
            <w:vAlign w:val="center"/>
          </w:tcPr>
          <w:p w14:paraId="165BA223" w14:textId="280D96F5" w:rsidR="00DE7B29" w:rsidRPr="0083151C" w:rsidRDefault="0083151C" w:rsidP="0083151C">
            <w:pPr>
              <w:spacing w:before="100" w:beforeAutospacing="1" w:after="100" w:afterAutospacing="1"/>
              <w:jc w:val="left"/>
              <w:rPr>
                <w:rFonts w:eastAsia="Times New Roman" w:cs="Calibri"/>
                <w:sz w:val="24"/>
                <w:szCs w:val="24"/>
                <w14:ligatures w14:val="none"/>
              </w:rPr>
            </w:pPr>
            <w:r w:rsidRPr="0083151C">
              <w:rPr>
                <w:rFonts w:eastAsia="Times New Roman" w:cs="Calibri"/>
                <w:sz w:val="24"/>
                <w:szCs w:val="24"/>
                <w14:ligatures w14:val="none"/>
              </w:rPr>
              <w:t>Ensuring the quality of customer data is essential to provide a good user experience.</w:t>
            </w:r>
          </w:p>
        </w:tc>
        <w:tc>
          <w:tcPr>
            <w:tcW w:w="990" w:type="dxa"/>
            <w:vAlign w:val="center"/>
          </w:tcPr>
          <w:p w14:paraId="5467E930" w14:textId="3CC3813B" w:rsidR="00DE7B29" w:rsidRPr="00C5424B" w:rsidRDefault="00DE7B29" w:rsidP="00DE7B29">
            <w:pPr>
              <w:pStyle w:val="ListParagraph"/>
              <w:ind w:left="0"/>
              <w:jc w:val="center"/>
              <w:rPr>
                <w:rFonts w:cs="Calibri"/>
                <w:color w:val="000000"/>
              </w:rPr>
            </w:pPr>
            <w:r>
              <w:rPr>
                <w:rFonts w:cs="Calibri"/>
                <w:color w:val="000000"/>
              </w:rPr>
              <w:t>225</w:t>
            </w:r>
          </w:p>
        </w:tc>
        <w:tc>
          <w:tcPr>
            <w:tcW w:w="1260" w:type="dxa"/>
            <w:vMerge/>
            <w:vAlign w:val="center"/>
          </w:tcPr>
          <w:p w14:paraId="3169BEED" w14:textId="77777777" w:rsidR="00DE7B29" w:rsidRPr="00C5424B" w:rsidRDefault="00DE7B29" w:rsidP="00793BC4">
            <w:pPr>
              <w:pStyle w:val="ListParagraph"/>
              <w:ind w:left="0"/>
              <w:jc w:val="center"/>
              <w:rPr>
                <w:rFonts w:cs="Calibri"/>
                <w:color w:val="000000"/>
              </w:rPr>
            </w:pPr>
          </w:p>
        </w:tc>
        <w:tc>
          <w:tcPr>
            <w:tcW w:w="990" w:type="dxa"/>
            <w:vMerge/>
          </w:tcPr>
          <w:p w14:paraId="40CE5C38" w14:textId="77777777" w:rsidR="00DE7B29" w:rsidRPr="00C5424B" w:rsidRDefault="00DE7B29" w:rsidP="00793BC4">
            <w:pPr>
              <w:pStyle w:val="ListParagraph"/>
              <w:ind w:left="0"/>
              <w:rPr>
                <w:rFonts w:cs="Calibri"/>
                <w:color w:val="000000"/>
              </w:rPr>
            </w:pPr>
          </w:p>
        </w:tc>
      </w:tr>
      <w:tr w:rsidR="00DE7B29" w14:paraId="68829ECD" w14:textId="77777777" w:rsidTr="00DE7B29">
        <w:tc>
          <w:tcPr>
            <w:tcW w:w="1522" w:type="dxa"/>
            <w:vAlign w:val="center"/>
          </w:tcPr>
          <w:p w14:paraId="79649992" w14:textId="300E76D0" w:rsidR="00DE7B29" w:rsidRDefault="00DE7B29" w:rsidP="00793BC4">
            <w:pPr>
              <w:pStyle w:val="ListParagraph"/>
              <w:ind w:left="0"/>
              <w:rPr>
                <w:rFonts w:cs="Calibri"/>
                <w:b/>
                <w:bCs/>
                <w:color w:val="000000"/>
              </w:rPr>
            </w:pPr>
            <w:r>
              <w:rPr>
                <w:rFonts w:cs="Calibri"/>
                <w:color w:val="000000"/>
              </w:rPr>
              <w:t>GG-1</w:t>
            </w:r>
          </w:p>
        </w:tc>
        <w:tc>
          <w:tcPr>
            <w:tcW w:w="1142" w:type="dxa"/>
            <w:vAlign w:val="center"/>
          </w:tcPr>
          <w:p w14:paraId="5E52CEB4" w14:textId="77777777" w:rsidR="00DE7B29" w:rsidRDefault="00DE7B29" w:rsidP="00793BC4">
            <w:pPr>
              <w:pStyle w:val="ListParagraph"/>
              <w:ind w:left="0"/>
              <w:jc w:val="center"/>
              <w:rPr>
                <w:rFonts w:cs="Calibri"/>
                <w:b/>
                <w:bCs/>
                <w:color w:val="000000"/>
              </w:rPr>
            </w:pPr>
            <w:r w:rsidRPr="00793BC4">
              <w:rPr>
                <w:rFonts w:cs="Calibri"/>
                <w:b/>
                <w:bCs/>
                <w:color w:val="000000"/>
              </w:rPr>
              <w:t>M</w:t>
            </w:r>
          </w:p>
        </w:tc>
        <w:tc>
          <w:tcPr>
            <w:tcW w:w="4109" w:type="dxa"/>
            <w:vAlign w:val="center"/>
          </w:tcPr>
          <w:p w14:paraId="29D0AEB3" w14:textId="2AD27735" w:rsidR="00DE7B29" w:rsidRPr="0083151C" w:rsidRDefault="0083151C" w:rsidP="0083151C">
            <w:pPr>
              <w:spacing w:before="100" w:beforeAutospacing="1" w:after="100" w:afterAutospacing="1"/>
              <w:jc w:val="left"/>
              <w:rPr>
                <w:rFonts w:eastAsia="Times New Roman" w:cs="Calibri"/>
                <w:sz w:val="24"/>
                <w:szCs w:val="24"/>
                <w14:ligatures w14:val="none"/>
              </w:rPr>
            </w:pPr>
            <w:r w:rsidRPr="0083151C">
              <w:rPr>
                <w:rFonts w:eastAsia="Times New Roman" w:cs="Calibri"/>
                <w:sz w:val="24"/>
                <w:szCs w:val="24"/>
                <w14:ligatures w14:val="none"/>
              </w:rPr>
              <w:t>This core functionality replaces the paper-based ordering method, improving the user experience and expanding the market.</w:t>
            </w:r>
          </w:p>
        </w:tc>
        <w:tc>
          <w:tcPr>
            <w:tcW w:w="990" w:type="dxa"/>
            <w:vAlign w:val="center"/>
          </w:tcPr>
          <w:p w14:paraId="45CAE4AA" w14:textId="76DECF5F" w:rsidR="00DE7B29" w:rsidRPr="00C5424B" w:rsidRDefault="00DE7B29" w:rsidP="00DE7B29">
            <w:pPr>
              <w:pStyle w:val="ListParagraph"/>
              <w:ind w:left="0"/>
              <w:jc w:val="center"/>
              <w:rPr>
                <w:rFonts w:cs="Calibri"/>
                <w:color w:val="000000"/>
              </w:rPr>
            </w:pPr>
            <w:r>
              <w:rPr>
                <w:rFonts w:cs="Calibri"/>
                <w:color w:val="000000"/>
              </w:rPr>
              <w:t>290</w:t>
            </w:r>
          </w:p>
        </w:tc>
        <w:tc>
          <w:tcPr>
            <w:tcW w:w="1260" w:type="dxa"/>
            <w:vMerge/>
            <w:vAlign w:val="center"/>
          </w:tcPr>
          <w:p w14:paraId="13B32D38" w14:textId="77777777" w:rsidR="00DE7B29" w:rsidRPr="00C5424B" w:rsidRDefault="00DE7B29" w:rsidP="00793BC4">
            <w:pPr>
              <w:pStyle w:val="ListParagraph"/>
              <w:ind w:left="0"/>
              <w:jc w:val="center"/>
              <w:rPr>
                <w:rFonts w:cs="Calibri"/>
                <w:color w:val="000000"/>
              </w:rPr>
            </w:pPr>
          </w:p>
        </w:tc>
        <w:tc>
          <w:tcPr>
            <w:tcW w:w="990" w:type="dxa"/>
            <w:vMerge/>
          </w:tcPr>
          <w:p w14:paraId="5BDA808E" w14:textId="77777777" w:rsidR="00DE7B29" w:rsidRPr="00C5424B" w:rsidRDefault="00DE7B29" w:rsidP="00793BC4">
            <w:pPr>
              <w:pStyle w:val="ListParagraph"/>
              <w:ind w:left="0"/>
              <w:rPr>
                <w:rFonts w:cs="Calibri"/>
                <w:color w:val="000000"/>
              </w:rPr>
            </w:pPr>
          </w:p>
        </w:tc>
      </w:tr>
      <w:tr w:rsidR="00DE7B29" w14:paraId="6E645CF0" w14:textId="77777777" w:rsidTr="00DE7B29">
        <w:tc>
          <w:tcPr>
            <w:tcW w:w="1522" w:type="dxa"/>
            <w:vAlign w:val="center"/>
          </w:tcPr>
          <w:p w14:paraId="761308CB" w14:textId="6B643E90" w:rsidR="00DE7B29" w:rsidRDefault="00DE7B29" w:rsidP="00793BC4">
            <w:pPr>
              <w:pStyle w:val="ListParagraph"/>
              <w:ind w:left="0"/>
              <w:rPr>
                <w:rFonts w:cs="Calibri"/>
                <w:b/>
                <w:bCs/>
                <w:color w:val="000000"/>
              </w:rPr>
            </w:pPr>
            <w:r>
              <w:rPr>
                <w:rFonts w:cs="Calibri"/>
                <w:color w:val="000000"/>
              </w:rPr>
              <w:t>GG-8</w:t>
            </w:r>
          </w:p>
        </w:tc>
        <w:tc>
          <w:tcPr>
            <w:tcW w:w="1142" w:type="dxa"/>
            <w:vAlign w:val="center"/>
          </w:tcPr>
          <w:p w14:paraId="243F93C9" w14:textId="77777777" w:rsidR="00DE7B29" w:rsidRDefault="00DE7B29" w:rsidP="00793BC4">
            <w:pPr>
              <w:pStyle w:val="ListParagraph"/>
              <w:ind w:left="0"/>
              <w:jc w:val="center"/>
              <w:rPr>
                <w:rFonts w:cs="Calibri"/>
                <w:b/>
                <w:bCs/>
                <w:color w:val="000000"/>
              </w:rPr>
            </w:pPr>
            <w:r>
              <w:rPr>
                <w:rFonts w:cs="Calibri"/>
                <w:b/>
                <w:bCs/>
                <w:color w:val="000000"/>
              </w:rPr>
              <w:t>M</w:t>
            </w:r>
          </w:p>
        </w:tc>
        <w:tc>
          <w:tcPr>
            <w:tcW w:w="4109" w:type="dxa"/>
            <w:vAlign w:val="center"/>
          </w:tcPr>
          <w:p w14:paraId="36154183" w14:textId="5CBCC70F" w:rsidR="00DE7B29" w:rsidRPr="0083151C" w:rsidRDefault="0083151C" w:rsidP="0083151C">
            <w:pPr>
              <w:spacing w:before="100" w:beforeAutospacing="1" w:after="100" w:afterAutospacing="1"/>
              <w:jc w:val="left"/>
              <w:rPr>
                <w:rFonts w:eastAsia="Times New Roman" w:cs="Calibri"/>
                <w:sz w:val="24"/>
                <w:szCs w:val="24"/>
                <w14:ligatures w14:val="none"/>
              </w:rPr>
            </w:pPr>
            <w:r w:rsidRPr="0083151C">
              <w:rPr>
                <w:rFonts w:eastAsia="Times New Roman" w:cs="Calibri"/>
                <w:sz w:val="24"/>
                <w:szCs w:val="24"/>
                <w14:ligatures w14:val="none"/>
              </w:rPr>
              <w:t xml:space="preserve">The ability to customize the shopping cart is a necessary feature that helps customers be flexible and personalize their shopping experience. </w:t>
            </w:r>
          </w:p>
        </w:tc>
        <w:tc>
          <w:tcPr>
            <w:tcW w:w="990" w:type="dxa"/>
            <w:vAlign w:val="center"/>
          </w:tcPr>
          <w:p w14:paraId="687F20F8" w14:textId="4362551B" w:rsidR="00DE7B29" w:rsidRPr="00C5424B" w:rsidRDefault="00DE7B29" w:rsidP="00DE7B29">
            <w:pPr>
              <w:pStyle w:val="ListParagraph"/>
              <w:ind w:left="0"/>
              <w:jc w:val="center"/>
              <w:rPr>
                <w:rFonts w:cs="Calibri"/>
                <w:color w:val="000000"/>
              </w:rPr>
            </w:pPr>
            <w:r>
              <w:rPr>
                <w:rFonts w:cs="Calibri"/>
                <w:color w:val="000000"/>
              </w:rPr>
              <w:t>440</w:t>
            </w:r>
          </w:p>
        </w:tc>
        <w:tc>
          <w:tcPr>
            <w:tcW w:w="1260" w:type="dxa"/>
            <w:vMerge/>
            <w:tcBorders>
              <w:bottom w:val="single" w:sz="4" w:space="0" w:color="auto"/>
            </w:tcBorders>
            <w:vAlign w:val="center"/>
          </w:tcPr>
          <w:p w14:paraId="7020B6E3" w14:textId="77777777" w:rsidR="00DE7B29" w:rsidRPr="00C5424B" w:rsidRDefault="00DE7B29" w:rsidP="00793BC4">
            <w:pPr>
              <w:pStyle w:val="ListParagraph"/>
              <w:ind w:left="0"/>
              <w:jc w:val="center"/>
              <w:rPr>
                <w:rFonts w:cs="Calibri"/>
                <w:color w:val="000000"/>
              </w:rPr>
            </w:pPr>
          </w:p>
        </w:tc>
        <w:tc>
          <w:tcPr>
            <w:tcW w:w="990" w:type="dxa"/>
            <w:vMerge/>
          </w:tcPr>
          <w:p w14:paraId="321518C7" w14:textId="77777777" w:rsidR="00DE7B29" w:rsidRPr="00C5424B" w:rsidRDefault="00DE7B29" w:rsidP="00793BC4">
            <w:pPr>
              <w:pStyle w:val="ListParagraph"/>
              <w:ind w:left="0"/>
              <w:rPr>
                <w:rFonts w:cs="Calibri"/>
                <w:color w:val="000000"/>
              </w:rPr>
            </w:pPr>
          </w:p>
        </w:tc>
      </w:tr>
      <w:tr w:rsidR="00DE7B29" w14:paraId="50CFC186" w14:textId="77777777" w:rsidTr="00DE7B29">
        <w:tc>
          <w:tcPr>
            <w:tcW w:w="1522" w:type="dxa"/>
            <w:vAlign w:val="center"/>
          </w:tcPr>
          <w:p w14:paraId="1B4E4A71" w14:textId="3680578D" w:rsidR="00DE7B29" w:rsidRDefault="00DE7B29" w:rsidP="00793BC4">
            <w:pPr>
              <w:pStyle w:val="ListParagraph"/>
              <w:ind w:left="0"/>
              <w:rPr>
                <w:rFonts w:cs="Calibri"/>
                <w:b/>
                <w:bCs/>
                <w:color w:val="000000"/>
              </w:rPr>
            </w:pPr>
            <w:r>
              <w:rPr>
                <w:rFonts w:cs="Calibri"/>
                <w:color w:val="000000"/>
              </w:rPr>
              <w:t>GG-11</w:t>
            </w:r>
          </w:p>
        </w:tc>
        <w:tc>
          <w:tcPr>
            <w:tcW w:w="1142" w:type="dxa"/>
            <w:vAlign w:val="center"/>
          </w:tcPr>
          <w:p w14:paraId="4FCB6C8A" w14:textId="77777777" w:rsidR="00DE7B29" w:rsidRDefault="00DE7B29" w:rsidP="00793BC4">
            <w:pPr>
              <w:pStyle w:val="ListParagraph"/>
              <w:ind w:left="0"/>
              <w:jc w:val="center"/>
              <w:rPr>
                <w:rFonts w:cs="Calibri"/>
                <w:b/>
                <w:bCs/>
                <w:color w:val="000000"/>
              </w:rPr>
            </w:pPr>
            <w:r w:rsidRPr="00793BC4">
              <w:rPr>
                <w:rFonts w:cs="Calibri"/>
                <w:b/>
                <w:bCs/>
                <w:color w:val="000000"/>
              </w:rPr>
              <w:t>S</w:t>
            </w:r>
          </w:p>
        </w:tc>
        <w:tc>
          <w:tcPr>
            <w:tcW w:w="4109" w:type="dxa"/>
            <w:vAlign w:val="center"/>
          </w:tcPr>
          <w:p w14:paraId="4A0FCCD0" w14:textId="3B2BAEB7" w:rsidR="00DE7B29" w:rsidRPr="0083151C" w:rsidRDefault="0083151C" w:rsidP="0083151C">
            <w:pPr>
              <w:spacing w:before="100" w:beforeAutospacing="1" w:after="100" w:afterAutospacing="1"/>
              <w:jc w:val="left"/>
            </w:pPr>
            <w:r w:rsidRPr="0083151C">
              <w:t>Although not one of the most fundamental features, this is still an important requirement to provide more flexibility for customers when receiving orders.</w:t>
            </w:r>
          </w:p>
        </w:tc>
        <w:tc>
          <w:tcPr>
            <w:tcW w:w="990" w:type="dxa"/>
            <w:vAlign w:val="center"/>
          </w:tcPr>
          <w:p w14:paraId="5B3129DE" w14:textId="2E67D5B6" w:rsidR="00DE7B29" w:rsidRPr="00C5424B" w:rsidRDefault="00DE7B29" w:rsidP="00DE7B29">
            <w:pPr>
              <w:pStyle w:val="ListParagraph"/>
              <w:ind w:left="0"/>
              <w:jc w:val="center"/>
              <w:rPr>
                <w:rFonts w:cs="Calibri"/>
                <w:color w:val="000000"/>
              </w:rPr>
            </w:pPr>
            <w:r>
              <w:rPr>
                <w:rFonts w:cs="Calibri"/>
                <w:color w:val="000000"/>
              </w:rPr>
              <w:t>135</w:t>
            </w:r>
          </w:p>
        </w:tc>
        <w:tc>
          <w:tcPr>
            <w:tcW w:w="1260" w:type="dxa"/>
            <w:vMerge w:val="restart"/>
            <w:vAlign w:val="center"/>
          </w:tcPr>
          <w:p w14:paraId="08200F7B" w14:textId="29F0CBA2" w:rsidR="00DE7B29" w:rsidRPr="00C5424B" w:rsidRDefault="00DE7B29" w:rsidP="00793BC4">
            <w:pPr>
              <w:pStyle w:val="ListParagraph"/>
              <w:ind w:left="0"/>
              <w:jc w:val="center"/>
              <w:rPr>
                <w:rFonts w:cs="Calibri"/>
                <w:color w:val="000000"/>
              </w:rPr>
            </w:pPr>
            <w:r>
              <w:rPr>
                <w:rFonts w:cs="Calibri"/>
                <w:color w:val="000000"/>
              </w:rPr>
              <w:t>480</w:t>
            </w:r>
          </w:p>
        </w:tc>
        <w:tc>
          <w:tcPr>
            <w:tcW w:w="990" w:type="dxa"/>
            <w:vMerge w:val="restart"/>
            <w:vAlign w:val="center"/>
          </w:tcPr>
          <w:p w14:paraId="50FE8F64" w14:textId="16EB2CCB" w:rsidR="00DE7B29" w:rsidRPr="00C5424B" w:rsidRDefault="00DE7B29" w:rsidP="00793BC4">
            <w:pPr>
              <w:pStyle w:val="ListParagraph"/>
              <w:ind w:left="0"/>
              <w:jc w:val="center"/>
              <w:rPr>
                <w:rFonts w:cs="Calibri"/>
                <w:color w:val="000000"/>
              </w:rPr>
            </w:pPr>
            <w:r w:rsidRPr="00C5424B">
              <w:rPr>
                <w:rFonts w:cs="Calibri"/>
                <w:color w:val="000000"/>
              </w:rPr>
              <w:t>2</w:t>
            </w:r>
            <w:r>
              <w:rPr>
                <w:rFonts w:cs="Calibri"/>
                <w:color w:val="000000"/>
              </w:rPr>
              <w:t>2.91</w:t>
            </w:r>
            <w:r w:rsidRPr="00C5424B">
              <w:rPr>
                <w:rFonts w:cs="Calibri"/>
                <w:color w:val="000000"/>
              </w:rPr>
              <w:t>%</w:t>
            </w:r>
          </w:p>
        </w:tc>
      </w:tr>
      <w:tr w:rsidR="00DE7B29" w14:paraId="02640118" w14:textId="77777777" w:rsidTr="00DE7B29">
        <w:tc>
          <w:tcPr>
            <w:tcW w:w="1522" w:type="dxa"/>
            <w:vAlign w:val="center"/>
          </w:tcPr>
          <w:p w14:paraId="4D40157C" w14:textId="321433AD" w:rsidR="00DE7B29" w:rsidRDefault="00DE7B29" w:rsidP="00793BC4">
            <w:pPr>
              <w:pStyle w:val="ListParagraph"/>
              <w:ind w:left="0"/>
              <w:rPr>
                <w:rFonts w:cs="Calibri"/>
                <w:b/>
                <w:bCs/>
                <w:color w:val="000000"/>
              </w:rPr>
            </w:pPr>
            <w:r>
              <w:rPr>
                <w:rFonts w:cs="Calibri"/>
                <w:color w:val="000000"/>
              </w:rPr>
              <w:t>GG-19</w:t>
            </w:r>
          </w:p>
        </w:tc>
        <w:tc>
          <w:tcPr>
            <w:tcW w:w="1142" w:type="dxa"/>
            <w:vAlign w:val="center"/>
          </w:tcPr>
          <w:p w14:paraId="416ECCC2" w14:textId="77777777" w:rsidR="00DE7B29" w:rsidRDefault="00DE7B29" w:rsidP="00793BC4">
            <w:pPr>
              <w:pStyle w:val="ListParagraph"/>
              <w:ind w:left="0"/>
              <w:jc w:val="center"/>
              <w:rPr>
                <w:rFonts w:cs="Calibri"/>
                <w:b/>
                <w:bCs/>
                <w:color w:val="000000"/>
              </w:rPr>
            </w:pPr>
            <w:r w:rsidRPr="00793BC4">
              <w:rPr>
                <w:rFonts w:cs="Calibri"/>
                <w:b/>
                <w:bCs/>
                <w:color w:val="000000"/>
              </w:rPr>
              <w:t>S</w:t>
            </w:r>
          </w:p>
        </w:tc>
        <w:tc>
          <w:tcPr>
            <w:tcW w:w="4109" w:type="dxa"/>
            <w:vAlign w:val="center"/>
          </w:tcPr>
          <w:p w14:paraId="52B2082A" w14:textId="01BEFA0D" w:rsidR="00DE7B29" w:rsidRPr="0083151C" w:rsidRDefault="0083151C" w:rsidP="0083151C">
            <w:pPr>
              <w:spacing w:before="100" w:beforeAutospacing="1" w:after="100" w:afterAutospacing="1"/>
              <w:jc w:val="left"/>
            </w:pPr>
            <w:r w:rsidRPr="0083151C">
              <w:t>This is an important requirement to ensure compliance with financial regulations and avoid penalties that could impact the company.</w:t>
            </w:r>
          </w:p>
        </w:tc>
        <w:tc>
          <w:tcPr>
            <w:tcW w:w="990" w:type="dxa"/>
            <w:vAlign w:val="center"/>
          </w:tcPr>
          <w:p w14:paraId="12F01D5C" w14:textId="607E65FB" w:rsidR="00DE7B29" w:rsidRPr="00C5424B" w:rsidRDefault="00DE7B29" w:rsidP="00DE7B29">
            <w:pPr>
              <w:pStyle w:val="ListParagraph"/>
              <w:ind w:left="0"/>
              <w:jc w:val="center"/>
              <w:rPr>
                <w:rFonts w:cs="Calibri"/>
                <w:color w:val="000000"/>
              </w:rPr>
            </w:pPr>
            <w:r>
              <w:rPr>
                <w:rFonts w:cs="Calibri"/>
                <w:color w:val="000000"/>
              </w:rPr>
              <w:t>145</w:t>
            </w:r>
          </w:p>
        </w:tc>
        <w:tc>
          <w:tcPr>
            <w:tcW w:w="1260" w:type="dxa"/>
            <w:vMerge/>
            <w:vAlign w:val="center"/>
          </w:tcPr>
          <w:p w14:paraId="20A30DB1" w14:textId="77777777" w:rsidR="00DE7B29" w:rsidRPr="00C5424B" w:rsidRDefault="00DE7B29" w:rsidP="00793BC4">
            <w:pPr>
              <w:pStyle w:val="ListParagraph"/>
              <w:ind w:left="0"/>
              <w:jc w:val="center"/>
              <w:rPr>
                <w:rFonts w:cs="Calibri"/>
                <w:color w:val="000000"/>
              </w:rPr>
            </w:pPr>
          </w:p>
        </w:tc>
        <w:tc>
          <w:tcPr>
            <w:tcW w:w="990" w:type="dxa"/>
            <w:vMerge/>
          </w:tcPr>
          <w:p w14:paraId="2A510CC7" w14:textId="77777777" w:rsidR="00DE7B29" w:rsidRPr="00C5424B" w:rsidRDefault="00DE7B29" w:rsidP="00793BC4">
            <w:pPr>
              <w:pStyle w:val="ListParagraph"/>
              <w:ind w:left="0"/>
              <w:rPr>
                <w:rFonts w:cs="Calibri"/>
                <w:color w:val="000000"/>
              </w:rPr>
            </w:pPr>
          </w:p>
        </w:tc>
      </w:tr>
      <w:tr w:rsidR="00DE7B29" w14:paraId="28286D17" w14:textId="77777777" w:rsidTr="00DE7B29">
        <w:tc>
          <w:tcPr>
            <w:tcW w:w="1522" w:type="dxa"/>
            <w:vAlign w:val="center"/>
          </w:tcPr>
          <w:p w14:paraId="518A9E2E" w14:textId="3A468B57" w:rsidR="00DE7B29" w:rsidRDefault="00DE7B29" w:rsidP="00793BC4">
            <w:pPr>
              <w:pStyle w:val="ListParagraph"/>
              <w:ind w:left="0"/>
              <w:rPr>
                <w:rFonts w:cs="Calibri"/>
                <w:b/>
                <w:bCs/>
                <w:color w:val="000000"/>
              </w:rPr>
            </w:pPr>
            <w:r>
              <w:rPr>
                <w:rFonts w:cs="Calibri"/>
                <w:color w:val="000000"/>
              </w:rPr>
              <w:t>GG-20</w:t>
            </w:r>
          </w:p>
        </w:tc>
        <w:tc>
          <w:tcPr>
            <w:tcW w:w="1142" w:type="dxa"/>
            <w:vAlign w:val="center"/>
          </w:tcPr>
          <w:p w14:paraId="1E7C9836" w14:textId="77777777" w:rsidR="00DE7B29" w:rsidRDefault="00DE7B29" w:rsidP="00793BC4">
            <w:pPr>
              <w:pStyle w:val="ListParagraph"/>
              <w:ind w:left="0"/>
              <w:jc w:val="center"/>
              <w:rPr>
                <w:rFonts w:cs="Calibri"/>
                <w:b/>
                <w:bCs/>
                <w:color w:val="000000"/>
              </w:rPr>
            </w:pPr>
            <w:r w:rsidRPr="00793BC4">
              <w:rPr>
                <w:rFonts w:cs="Calibri"/>
                <w:b/>
                <w:bCs/>
                <w:color w:val="000000"/>
              </w:rPr>
              <w:t>S</w:t>
            </w:r>
          </w:p>
        </w:tc>
        <w:tc>
          <w:tcPr>
            <w:tcW w:w="4109" w:type="dxa"/>
            <w:vAlign w:val="center"/>
          </w:tcPr>
          <w:p w14:paraId="2CE80412" w14:textId="0E2E7799" w:rsidR="00DE7B29" w:rsidRPr="0083151C" w:rsidRDefault="0083151C" w:rsidP="0083151C">
            <w:pPr>
              <w:spacing w:before="100" w:beforeAutospacing="1" w:after="100" w:afterAutospacing="1"/>
              <w:jc w:val="left"/>
            </w:pPr>
            <w:r w:rsidRPr="0083151C">
              <w:t>Allowing customers to choose their preferred payment method will enhance the user experience and expand the platform's reach, making this an important requirement.</w:t>
            </w:r>
          </w:p>
        </w:tc>
        <w:tc>
          <w:tcPr>
            <w:tcW w:w="990" w:type="dxa"/>
            <w:vAlign w:val="center"/>
          </w:tcPr>
          <w:p w14:paraId="5BF0DFB5" w14:textId="6C1B373B" w:rsidR="00DE7B29" w:rsidRPr="00C5424B" w:rsidRDefault="00DE7B29" w:rsidP="00DE7B29">
            <w:pPr>
              <w:pStyle w:val="ListParagraph"/>
              <w:ind w:left="0"/>
              <w:jc w:val="center"/>
              <w:rPr>
                <w:rFonts w:cs="Calibri"/>
                <w:color w:val="000000"/>
              </w:rPr>
            </w:pPr>
            <w:r>
              <w:rPr>
                <w:rFonts w:cs="Calibri"/>
                <w:color w:val="000000"/>
              </w:rPr>
              <w:t>200</w:t>
            </w:r>
          </w:p>
        </w:tc>
        <w:tc>
          <w:tcPr>
            <w:tcW w:w="1260" w:type="dxa"/>
            <w:vMerge/>
            <w:tcBorders>
              <w:bottom w:val="single" w:sz="4" w:space="0" w:color="auto"/>
            </w:tcBorders>
            <w:vAlign w:val="center"/>
          </w:tcPr>
          <w:p w14:paraId="42C3134C" w14:textId="77777777" w:rsidR="00DE7B29" w:rsidRPr="00C5424B" w:rsidRDefault="00DE7B29" w:rsidP="00793BC4">
            <w:pPr>
              <w:pStyle w:val="ListParagraph"/>
              <w:ind w:left="0"/>
              <w:jc w:val="center"/>
              <w:rPr>
                <w:rFonts w:cs="Calibri"/>
                <w:color w:val="000000"/>
              </w:rPr>
            </w:pPr>
          </w:p>
        </w:tc>
        <w:tc>
          <w:tcPr>
            <w:tcW w:w="990" w:type="dxa"/>
            <w:vMerge/>
          </w:tcPr>
          <w:p w14:paraId="50C81DB4" w14:textId="77777777" w:rsidR="00DE7B29" w:rsidRPr="00C5424B" w:rsidRDefault="00DE7B29" w:rsidP="00793BC4">
            <w:pPr>
              <w:pStyle w:val="ListParagraph"/>
              <w:ind w:left="0"/>
              <w:rPr>
                <w:rFonts w:cs="Calibri"/>
                <w:color w:val="000000"/>
              </w:rPr>
            </w:pPr>
          </w:p>
        </w:tc>
      </w:tr>
      <w:tr w:rsidR="00DE7B29" w14:paraId="5C6D45DB" w14:textId="77777777" w:rsidTr="00DE7B29">
        <w:tc>
          <w:tcPr>
            <w:tcW w:w="1522" w:type="dxa"/>
            <w:vAlign w:val="center"/>
          </w:tcPr>
          <w:p w14:paraId="31EDD802" w14:textId="3F51C0B1" w:rsidR="00DE7B29" w:rsidRDefault="00DE7B29" w:rsidP="00793BC4">
            <w:pPr>
              <w:pStyle w:val="ListParagraph"/>
              <w:ind w:left="0"/>
              <w:rPr>
                <w:rFonts w:cs="Calibri"/>
                <w:b/>
                <w:bCs/>
                <w:color w:val="000000"/>
              </w:rPr>
            </w:pPr>
            <w:r>
              <w:rPr>
                <w:rFonts w:ascii="Aptos Narrow" w:hAnsi="Aptos Narrow"/>
                <w:color w:val="000000"/>
              </w:rPr>
              <w:t>GG-18</w:t>
            </w:r>
          </w:p>
        </w:tc>
        <w:tc>
          <w:tcPr>
            <w:tcW w:w="1142" w:type="dxa"/>
            <w:vAlign w:val="center"/>
          </w:tcPr>
          <w:p w14:paraId="55B89E60" w14:textId="77777777" w:rsidR="00DE7B29" w:rsidRDefault="00DE7B29" w:rsidP="00793BC4">
            <w:pPr>
              <w:pStyle w:val="ListParagraph"/>
              <w:ind w:left="0"/>
              <w:jc w:val="center"/>
              <w:rPr>
                <w:rFonts w:cs="Calibri"/>
                <w:b/>
                <w:bCs/>
                <w:color w:val="000000"/>
              </w:rPr>
            </w:pPr>
            <w:r w:rsidRPr="00793BC4">
              <w:rPr>
                <w:rFonts w:cs="Calibri"/>
                <w:b/>
                <w:bCs/>
                <w:color w:val="000000"/>
              </w:rPr>
              <w:t>C</w:t>
            </w:r>
          </w:p>
        </w:tc>
        <w:tc>
          <w:tcPr>
            <w:tcW w:w="4109" w:type="dxa"/>
            <w:vAlign w:val="center"/>
          </w:tcPr>
          <w:p w14:paraId="26A0A1E4" w14:textId="50225862" w:rsidR="00DE7B29" w:rsidRPr="0083151C" w:rsidRDefault="0083151C" w:rsidP="0083151C">
            <w:pPr>
              <w:spacing w:before="100" w:beforeAutospacing="1" w:after="100" w:afterAutospacing="1"/>
              <w:jc w:val="left"/>
            </w:pPr>
            <w:r w:rsidRPr="0083151C">
              <w:t>While beneficial for marketing and customer interaction, this requirement is not as critical as the core functionalities, so it can be added later.</w:t>
            </w:r>
          </w:p>
        </w:tc>
        <w:tc>
          <w:tcPr>
            <w:tcW w:w="990" w:type="dxa"/>
            <w:vAlign w:val="center"/>
          </w:tcPr>
          <w:p w14:paraId="7B6F7992" w14:textId="6B22C599" w:rsidR="00DE7B29" w:rsidRPr="00C5424B" w:rsidRDefault="00DE7B29" w:rsidP="00DE7B29">
            <w:pPr>
              <w:pStyle w:val="ListParagraph"/>
              <w:ind w:left="0"/>
              <w:jc w:val="center"/>
              <w:rPr>
                <w:rFonts w:cs="Calibri"/>
                <w:color w:val="000000"/>
              </w:rPr>
            </w:pPr>
            <w:r>
              <w:rPr>
                <w:rFonts w:cs="Calibri"/>
                <w:color w:val="000000"/>
              </w:rPr>
              <w:t>225</w:t>
            </w:r>
          </w:p>
        </w:tc>
        <w:tc>
          <w:tcPr>
            <w:tcW w:w="1260" w:type="dxa"/>
            <w:vMerge w:val="restart"/>
            <w:vAlign w:val="center"/>
          </w:tcPr>
          <w:p w14:paraId="7E97DCC2" w14:textId="11302F6E" w:rsidR="00DE7B29" w:rsidRPr="00C5424B" w:rsidRDefault="00DE7B29" w:rsidP="00793BC4">
            <w:pPr>
              <w:pStyle w:val="ListParagraph"/>
              <w:ind w:left="0"/>
              <w:jc w:val="center"/>
              <w:rPr>
                <w:rFonts w:cs="Calibri"/>
                <w:color w:val="000000"/>
              </w:rPr>
            </w:pPr>
            <w:r>
              <w:rPr>
                <w:rFonts w:cs="Calibri"/>
                <w:color w:val="000000"/>
              </w:rPr>
              <w:t>400</w:t>
            </w:r>
          </w:p>
        </w:tc>
        <w:tc>
          <w:tcPr>
            <w:tcW w:w="990" w:type="dxa"/>
            <w:vMerge w:val="restart"/>
            <w:vAlign w:val="center"/>
          </w:tcPr>
          <w:p w14:paraId="22FCEF19" w14:textId="53BA3D06" w:rsidR="00DE7B29" w:rsidRPr="00C5424B" w:rsidRDefault="00DE7B29" w:rsidP="00793BC4">
            <w:pPr>
              <w:pStyle w:val="ListParagraph"/>
              <w:ind w:left="0"/>
              <w:jc w:val="center"/>
              <w:rPr>
                <w:rFonts w:cs="Calibri"/>
                <w:color w:val="000000"/>
              </w:rPr>
            </w:pPr>
            <w:r>
              <w:rPr>
                <w:rFonts w:cs="Calibri"/>
                <w:color w:val="000000"/>
              </w:rPr>
              <w:t>19.09</w:t>
            </w:r>
            <w:r w:rsidRPr="00C5424B">
              <w:rPr>
                <w:rFonts w:cs="Calibri"/>
                <w:color w:val="000000"/>
              </w:rPr>
              <w:t>%</w:t>
            </w:r>
          </w:p>
        </w:tc>
      </w:tr>
      <w:tr w:rsidR="00DE7B29" w14:paraId="229EC28D" w14:textId="77777777" w:rsidTr="00DE7B29">
        <w:tc>
          <w:tcPr>
            <w:tcW w:w="1522" w:type="dxa"/>
            <w:vAlign w:val="center"/>
          </w:tcPr>
          <w:p w14:paraId="671DD01A" w14:textId="73141098" w:rsidR="00DE7B29" w:rsidRDefault="00DE7B29" w:rsidP="00793BC4">
            <w:pPr>
              <w:pStyle w:val="ListParagraph"/>
              <w:ind w:left="0"/>
              <w:rPr>
                <w:rFonts w:cs="Calibri"/>
                <w:b/>
                <w:bCs/>
                <w:color w:val="000000"/>
              </w:rPr>
            </w:pPr>
            <w:r>
              <w:rPr>
                <w:rFonts w:ascii="Aptos" w:hAnsi="Aptos"/>
                <w:color w:val="000000"/>
              </w:rPr>
              <w:t>GG-14</w:t>
            </w:r>
          </w:p>
        </w:tc>
        <w:tc>
          <w:tcPr>
            <w:tcW w:w="1142" w:type="dxa"/>
            <w:vAlign w:val="center"/>
          </w:tcPr>
          <w:p w14:paraId="18B59035" w14:textId="77777777" w:rsidR="00DE7B29" w:rsidRDefault="00DE7B29" w:rsidP="00793BC4">
            <w:pPr>
              <w:pStyle w:val="ListParagraph"/>
              <w:ind w:left="0"/>
              <w:jc w:val="center"/>
              <w:rPr>
                <w:rFonts w:cs="Calibri"/>
                <w:b/>
                <w:bCs/>
                <w:color w:val="000000"/>
              </w:rPr>
            </w:pPr>
            <w:r w:rsidRPr="00793BC4">
              <w:rPr>
                <w:rFonts w:cs="Calibri"/>
                <w:b/>
                <w:bCs/>
                <w:color w:val="000000"/>
              </w:rPr>
              <w:t>C</w:t>
            </w:r>
          </w:p>
        </w:tc>
        <w:tc>
          <w:tcPr>
            <w:tcW w:w="4109" w:type="dxa"/>
            <w:vAlign w:val="center"/>
          </w:tcPr>
          <w:p w14:paraId="0869FEEC" w14:textId="08176F4E" w:rsidR="00DE7B29" w:rsidRPr="0083151C" w:rsidRDefault="0083151C" w:rsidP="0083151C">
            <w:pPr>
              <w:spacing w:before="100" w:beforeAutospacing="1" w:after="100" w:afterAutospacing="1"/>
              <w:jc w:val="left"/>
            </w:pPr>
            <w:r w:rsidRPr="0083151C">
              <w:t>Although not essential for the initial platform success, this feature will improve the user experience, so it can be added in a later phase.</w:t>
            </w:r>
          </w:p>
        </w:tc>
        <w:tc>
          <w:tcPr>
            <w:tcW w:w="990" w:type="dxa"/>
            <w:vAlign w:val="center"/>
          </w:tcPr>
          <w:p w14:paraId="65656A04" w14:textId="30035F77" w:rsidR="00DE7B29" w:rsidRDefault="00DE7B29" w:rsidP="00DE7B29">
            <w:pPr>
              <w:pStyle w:val="ListParagraph"/>
              <w:ind w:left="0"/>
              <w:jc w:val="center"/>
              <w:rPr>
                <w:rFonts w:cs="Calibri"/>
                <w:b/>
                <w:bCs/>
                <w:color w:val="000000"/>
              </w:rPr>
            </w:pPr>
            <w:r>
              <w:rPr>
                <w:rFonts w:cs="Calibri"/>
                <w:color w:val="000000"/>
              </w:rPr>
              <w:t>175</w:t>
            </w:r>
          </w:p>
        </w:tc>
        <w:tc>
          <w:tcPr>
            <w:tcW w:w="1260" w:type="dxa"/>
            <w:vMerge/>
          </w:tcPr>
          <w:p w14:paraId="7EA103D3" w14:textId="77777777" w:rsidR="00DE7B29" w:rsidRDefault="00DE7B29" w:rsidP="00793BC4">
            <w:pPr>
              <w:pStyle w:val="ListParagraph"/>
              <w:ind w:left="0"/>
              <w:rPr>
                <w:rFonts w:cs="Calibri"/>
                <w:b/>
                <w:bCs/>
                <w:color w:val="000000"/>
              </w:rPr>
            </w:pPr>
          </w:p>
        </w:tc>
        <w:tc>
          <w:tcPr>
            <w:tcW w:w="990" w:type="dxa"/>
            <w:vMerge/>
          </w:tcPr>
          <w:p w14:paraId="021CB6D5" w14:textId="77777777" w:rsidR="00DE7B29" w:rsidRDefault="00DE7B29" w:rsidP="00793BC4">
            <w:pPr>
              <w:pStyle w:val="ListParagraph"/>
              <w:ind w:left="0"/>
              <w:rPr>
                <w:rFonts w:cs="Calibri"/>
                <w:b/>
                <w:bCs/>
                <w:color w:val="000000"/>
              </w:rPr>
            </w:pPr>
          </w:p>
        </w:tc>
      </w:tr>
    </w:tbl>
    <w:p w14:paraId="6A1BF3C3" w14:textId="5F2DA447" w:rsidR="00FD69F4" w:rsidRDefault="006E6F8D" w:rsidP="005E04FA">
      <w:pPr>
        <w:ind w:left="-180"/>
      </w:pPr>
      <w:r w:rsidRPr="006E6F8D">
        <w:t>Table</w:t>
      </w:r>
      <w:r>
        <w:t xml:space="preserve"> 5,</w:t>
      </w:r>
      <w:r w:rsidRPr="006E6F8D">
        <w:t xml:space="preserve"> provided showcases the prioritized high-level requirements, following the MoSCoW rule of 60:20:20. This prioritization closely mirrors MoSCoW principles, with the critical requirements consuming about 58.00% of the project's implementation time, totaling 1215 man-hours out of 2095. Similarly, the desirable requirements require 480 man-hours (equivalent to 22.91% of the total), while the optional ones demand 400 man-hours (comprising 19.09% of the total).</w:t>
      </w:r>
    </w:p>
    <w:p w14:paraId="77621900" w14:textId="77777777" w:rsidR="00D0483F" w:rsidRDefault="00D0483F" w:rsidP="005E04FA">
      <w:pPr>
        <w:keepNext/>
        <w:ind w:left="-180"/>
      </w:pPr>
      <w:r w:rsidRPr="00D0483F">
        <w:lastRenderedPageBreak/>
        <w:t>Figure 1 depicts the Gantt chart for the online platform development project, organized into sprints over a 12-week period. Each two-week sprint focuses on specific tasks based on requirement prioritization. Essential 'Must-Have' features like account management and order processing are scheduled for initial sprints to establish core functionality. Subsequent sprints address 'Should-Have' requirements such as separate address entry and VAT compliance, with 'Could-Have' features like marketing preferences and discount management planned for later sprints. This structured approach allows efficient task prioritization, ensuring timely delivery of key features while accommodating potential enhancements as the project progresses.</w:t>
      </w:r>
    </w:p>
    <w:p w14:paraId="7AD12C78" w14:textId="033A8738" w:rsidR="005E04FA" w:rsidRDefault="005E04FA" w:rsidP="005E04FA">
      <w:pPr>
        <w:keepNext/>
        <w:ind w:left="-180"/>
      </w:pPr>
      <w:r w:rsidRPr="005E04FA">
        <w:rPr>
          <w:noProof/>
        </w:rPr>
        <w:drawing>
          <wp:inline distT="0" distB="0" distL="0" distR="0" wp14:anchorId="75C83E27" wp14:editId="6C6C6D4B">
            <wp:extent cx="6497955" cy="1867711"/>
            <wp:effectExtent l="0" t="0" r="0" b="0"/>
            <wp:docPr id="825899746"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9746" name="Picture 1" descr="A close-up of a calendar&#10;&#10;Description automatically generated"/>
                    <pic:cNvPicPr/>
                  </pic:nvPicPr>
                  <pic:blipFill>
                    <a:blip r:embed="rId9"/>
                    <a:stretch>
                      <a:fillRect/>
                    </a:stretch>
                  </pic:blipFill>
                  <pic:spPr>
                    <a:xfrm>
                      <a:off x="0" y="0"/>
                      <a:ext cx="6506086" cy="1870048"/>
                    </a:xfrm>
                    <a:prstGeom prst="rect">
                      <a:avLst/>
                    </a:prstGeom>
                  </pic:spPr>
                </pic:pic>
              </a:graphicData>
            </a:graphic>
          </wp:inline>
        </w:drawing>
      </w:r>
    </w:p>
    <w:p w14:paraId="3264CFD4" w14:textId="00BE8A5C" w:rsidR="005E04FA" w:rsidRDefault="005E04FA" w:rsidP="005E04FA">
      <w:pPr>
        <w:pStyle w:val="Caption"/>
        <w:jc w:val="center"/>
      </w:pPr>
      <w:bookmarkStart w:id="32" w:name="_Toc163917919"/>
      <w:r>
        <w:t xml:space="preserve">Figure </w:t>
      </w:r>
      <w:r>
        <w:fldChar w:fldCharType="begin"/>
      </w:r>
      <w:r>
        <w:instrText xml:space="preserve"> SEQ Figure \* ARABIC </w:instrText>
      </w:r>
      <w:r>
        <w:fldChar w:fldCharType="separate"/>
      </w:r>
      <w:r w:rsidR="005F4E79">
        <w:rPr>
          <w:noProof/>
        </w:rPr>
        <w:t>1</w:t>
      </w:r>
      <w:r>
        <w:rPr>
          <w:noProof/>
        </w:rPr>
        <w:fldChar w:fldCharType="end"/>
      </w:r>
      <w:r>
        <w:t xml:space="preserve">:  </w:t>
      </w:r>
      <w:r w:rsidR="00AD3A94">
        <w:t xml:space="preserve">Gantt chart </w:t>
      </w:r>
      <w:r>
        <w:t xml:space="preserve"> of </w:t>
      </w:r>
      <w:r w:rsidRPr="00CD31DB">
        <w:t>the online platform development project</w:t>
      </w:r>
      <w:r>
        <w:t>.</w:t>
      </w:r>
      <w:bookmarkEnd w:id="32"/>
    </w:p>
    <w:p w14:paraId="41F7736A" w14:textId="169288D4" w:rsidR="00DB61BD" w:rsidRDefault="00DB61BD" w:rsidP="00DB61BD">
      <w:pPr>
        <w:pStyle w:val="Heading1"/>
      </w:pPr>
      <w:bookmarkStart w:id="33" w:name="_Toc163526203"/>
      <w:bookmarkStart w:id="34" w:name="_Toc163919099"/>
      <w:r>
        <w:t>Section C – Legal, Social, Ethical, and Professional issues</w:t>
      </w:r>
      <w:bookmarkEnd w:id="33"/>
      <w:bookmarkEnd w:id="34"/>
    </w:p>
    <w:p w14:paraId="77D0624C" w14:textId="4AC6FC67" w:rsidR="00DB61BD" w:rsidRDefault="00DB61BD" w:rsidP="00DB61BD">
      <w:pPr>
        <w:pStyle w:val="Heading2"/>
      </w:pPr>
      <w:bookmarkStart w:id="35" w:name="_Toc163526204"/>
      <w:bookmarkStart w:id="36" w:name="_Toc163919100"/>
      <w:r>
        <w:t>Data Controller</w:t>
      </w:r>
      <w:bookmarkEnd w:id="35"/>
      <w:bookmarkEnd w:id="36"/>
    </w:p>
    <w:p w14:paraId="5F74A0B1" w14:textId="545993A2" w:rsidR="003667F1" w:rsidRDefault="00740422" w:rsidP="003667F1">
      <w:pPr>
        <w:pStyle w:val="Heading3"/>
      </w:pPr>
      <w:bookmarkStart w:id="37" w:name="_Toc163526205"/>
      <w:bookmarkStart w:id="38" w:name="_Toc163919101"/>
      <w:r>
        <w:t>Discuss about data protection (DPA - Data Protection Act</w:t>
      </w:r>
      <w:r w:rsidR="0029560E">
        <w:t>)</w:t>
      </w:r>
      <w:bookmarkEnd w:id="37"/>
      <w:bookmarkEnd w:id="38"/>
    </w:p>
    <w:p w14:paraId="13303F99" w14:textId="317E9FA5" w:rsidR="0029560E" w:rsidRPr="00C673F8" w:rsidRDefault="00141910" w:rsidP="00141910">
      <w:r w:rsidRPr="00141910">
        <w:t>Data protection has become crucial with increasing digitalization, and regulations like the Data Protection Act (DPA) mandate online platforms to comply with requirements such as lawful, fair and transparent data collection and processing, minimizing data collection, maintaining data accuracy, and appropriately protecting data.</w:t>
      </w:r>
      <w:r>
        <w:t xml:space="preserve"> </w:t>
      </w:r>
      <w:r w:rsidR="00C56CF7">
        <w:fldChar w:fldCharType="begin"/>
      </w:r>
      <w:r w:rsidR="00C56CF7">
        <w:instrText xml:space="preserve"> ADDIN ZOTERO_ITEM CSL_CITATION {"citationID":"dYl2rEdk","properties":{"formattedCitation":"(Participation, 2018)","plainCitation":"(Participation, 2018)","noteIndex":0},"citationItems":[{"id":305,"uris":["http://zotero.org/users/11099793/items/4AYL6LXL"],"itemData":{"id":305,"type":"webpage","abstract":"An Act to make provision for the regulation of the processing of information relating to individuals; to make provision in connection with the Information Commissioner's functions under certain regulations relating to information; to make provision for a direct marketing code of practice; and for connected purposes.","genre":"Text","language":"eng","note":"publisher: Statute Law Database","title":"Data Protection Act 2018","URL":"https://www.legislation.gov.uk/ukpga/2018/12/contents","author":[{"family":"Participation","given":"Expert"}],"accessed":{"date-parts":[["2024",4,8]]},"issued":{"date-parts":[["2018"]]}}}],"schema":"https://github.com/citation-style-language/schema/raw/master/csl-citation.json"} </w:instrText>
      </w:r>
      <w:r w:rsidR="00C56CF7">
        <w:fldChar w:fldCharType="separate"/>
      </w:r>
      <w:r w:rsidR="00C56CF7" w:rsidRPr="00C56CF7">
        <w:rPr>
          <w:rFonts w:cs="Calibri"/>
        </w:rPr>
        <w:t>(Participation, 2018)</w:t>
      </w:r>
      <w:r w:rsidR="00C56CF7">
        <w:fldChar w:fldCharType="end"/>
      </w:r>
      <w:r w:rsidR="00C56CF7">
        <w:t>.</w:t>
      </w:r>
      <w:r w:rsidR="00C673F8">
        <w:t xml:space="preserve"> </w:t>
      </w:r>
      <w:r w:rsidR="00C673F8" w:rsidRPr="00C673F8">
        <w:t>A depiction of data flow in data protection is shown below:</w:t>
      </w:r>
    </w:p>
    <w:p w14:paraId="57EC88C1" w14:textId="5AACC083" w:rsidR="00C673F8" w:rsidRPr="00C673F8" w:rsidRDefault="00C673F8" w:rsidP="00C673F8">
      <w:pPr>
        <w:pStyle w:val="ListParagraph"/>
        <w:numPr>
          <w:ilvl w:val="0"/>
          <w:numId w:val="30"/>
        </w:numPr>
      </w:pPr>
      <w:r w:rsidRPr="00C673F8">
        <w:t>Data Collecting</w:t>
      </w:r>
      <w:r>
        <w:t>: The process of accumulating and gathering information, including personal data, from various sources, to serve business purposes, analysis, decision-making, and improving products/services.</w:t>
      </w:r>
    </w:p>
    <w:p w14:paraId="284730BA" w14:textId="30623FA0" w:rsidR="00C673F8" w:rsidRDefault="00C673F8" w:rsidP="00C673F8">
      <w:pPr>
        <w:pStyle w:val="ListParagraph"/>
        <w:numPr>
          <w:ilvl w:val="0"/>
          <w:numId w:val="30"/>
        </w:numPr>
      </w:pPr>
      <w:r w:rsidRPr="00C673F8">
        <w:t>Data Storage</w:t>
      </w:r>
      <w:r>
        <w:t>: The act of preserving and safeguarding data using different methods and technologies such as on-premise, cloud, or hybrid storage, to ensure data is organized, easily accessible, and secure.</w:t>
      </w:r>
    </w:p>
    <w:p w14:paraId="4E251687" w14:textId="442FB564" w:rsidR="00C673F8" w:rsidRDefault="00C673F8" w:rsidP="00C673F8">
      <w:pPr>
        <w:pStyle w:val="ListParagraph"/>
        <w:numPr>
          <w:ilvl w:val="0"/>
          <w:numId w:val="30"/>
        </w:numPr>
      </w:pPr>
      <w:r w:rsidRPr="00C673F8">
        <w:t>Data Sharing</w:t>
      </w:r>
      <w:r>
        <w:t>: The process of exchanging and sharing data between stakeholders, such as departments within an organization or between different organizations, for the purposes of collaboration, analysis, decision-making, and achieving other goals.</w:t>
      </w:r>
    </w:p>
    <w:p w14:paraId="7FDE1367" w14:textId="754E961D" w:rsidR="00C673F8" w:rsidRDefault="00C673F8" w:rsidP="00C673F8">
      <w:pPr>
        <w:pStyle w:val="ListParagraph"/>
        <w:numPr>
          <w:ilvl w:val="0"/>
          <w:numId w:val="30"/>
        </w:numPr>
      </w:pPr>
      <w:r w:rsidRPr="00C673F8">
        <w:t>Data Transfer</w:t>
      </w:r>
      <w:r>
        <w:t>: The movement of data from one location to another, within the same system or between systems, for purposes such as sharing, backup, and data synchronization.</w:t>
      </w:r>
    </w:p>
    <w:p w14:paraId="059B58DF" w14:textId="62E1E01A" w:rsidR="00C673F8" w:rsidRDefault="00C673F8" w:rsidP="00C673F8">
      <w:pPr>
        <w:pStyle w:val="ListParagraph"/>
        <w:numPr>
          <w:ilvl w:val="0"/>
          <w:numId w:val="30"/>
        </w:numPr>
      </w:pPr>
      <w:r w:rsidRPr="00C673F8">
        <w:t>Data Processing</w:t>
      </w:r>
      <w:r>
        <w:t>: The operation and transformation of raw data into meaningful information and valuable knowledge, through actions like filtering, aggregating, analyzing, and modeling.</w:t>
      </w:r>
    </w:p>
    <w:p w14:paraId="33AD1FA1" w14:textId="0E5F322B" w:rsidR="00C673F8" w:rsidRDefault="00C673F8" w:rsidP="00C673F8">
      <w:pPr>
        <w:pStyle w:val="ListParagraph"/>
        <w:numPr>
          <w:ilvl w:val="0"/>
          <w:numId w:val="30"/>
        </w:numPr>
      </w:pPr>
      <w:r w:rsidRPr="00C673F8">
        <w:lastRenderedPageBreak/>
        <w:t>Data Access</w:t>
      </w:r>
      <w:r>
        <w:t>: The ability of authorized users or systems to retrieve, manipulate, and interact with the stored data, including user authentication, authorization, security, and compliance with privacy regulations.</w:t>
      </w:r>
    </w:p>
    <w:p w14:paraId="13A33B4F" w14:textId="75146499" w:rsidR="00C673F8" w:rsidRDefault="00C673F8" w:rsidP="00C673F8">
      <w:pPr>
        <w:pStyle w:val="ListParagraph"/>
        <w:numPr>
          <w:ilvl w:val="0"/>
          <w:numId w:val="30"/>
        </w:numPr>
      </w:pPr>
      <w:r w:rsidRPr="00C673F8">
        <w:t>Data Retention or Deletion</w:t>
      </w:r>
      <w:r>
        <w:t>: Establishing policies and procedures regarding data retention periods, as well as the secure deletion of data when it is no longer needed or upon request by the data owner.</w:t>
      </w:r>
    </w:p>
    <w:p w14:paraId="7826F4AD" w14:textId="2A643EA4" w:rsidR="00C673F8" w:rsidRDefault="00C673F8" w:rsidP="00C673F8">
      <w:pPr>
        <w:pStyle w:val="ListParagraph"/>
        <w:numPr>
          <w:ilvl w:val="0"/>
          <w:numId w:val="30"/>
        </w:numPr>
      </w:pPr>
      <w:r w:rsidRPr="00C673F8">
        <w:t>Data Breach Response</w:t>
      </w:r>
      <w:r>
        <w:t>: The efforts of an organization after a security incident, such as unauthorized access to sensitive information, to minimize damage, protect affected individuals, and restore trust in the organization's data security.</w:t>
      </w:r>
    </w:p>
    <w:p w14:paraId="12F8139D" w14:textId="073B630D" w:rsidR="00740422" w:rsidRPr="00740422" w:rsidRDefault="00740422" w:rsidP="00740422">
      <w:pPr>
        <w:pStyle w:val="Heading3"/>
      </w:pPr>
      <w:bookmarkStart w:id="39" w:name="_Toc163526206"/>
      <w:bookmarkStart w:id="40" w:name="_Toc163919102"/>
      <w:r w:rsidRPr="00740422">
        <w:t>Role of Data controller in Green Groceries</w:t>
      </w:r>
      <w:bookmarkEnd w:id="39"/>
      <w:bookmarkEnd w:id="40"/>
    </w:p>
    <w:p w14:paraId="1DCEFA2B" w14:textId="77777777" w:rsidR="0000238A" w:rsidRPr="0000238A" w:rsidRDefault="0000238A" w:rsidP="0000238A">
      <w:r w:rsidRPr="0000238A">
        <w:t>The Data Controller is an important player in the development of Green Groceries' online platform. The organization in charge of gathering, storing, processing, and safeguarding consumer personal data is known as the data controller. They are required to make certain that this data processing conforms with laws pertaining to data protection, like the Data Protection Act (DPA).</w:t>
      </w:r>
    </w:p>
    <w:p w14:paraId="2F7C4283" w14:textId="77777777" w:rsidR="0000238A" w:rsidRDefault="0000238A" w:rsidP="0000238A">
      <w:r w:rsidRPr="0000238A">
        <w:t>Within the online platform of Green Groceries, the Data Controller's responsibilities include:</w:t>
      </w:r>
    </w:p>
    <w:p w14:paraId="2D25D608" w14:textId="1E54695F" w:rsidR="0000238A" w:rsidRDefault="0000238A" w:rsidP="0000238A">
      <w:pPr>
        <w:pStyle w:val="ListParagraph"/>
        <w:numPr>
          <w:ilvl w:val="0"/>
          <w:numId w:val="30"/>
        </w:numPr>
      </w:pPr>
      <w:r w:rsidRPr="0000238A">
        <w:t xml:space="preserve">Data Collection: When a consumer registers or makes a purchase, the Data Controller gathers personal information about them, including names, addresses, phone numbers, emails, and payment information. </w:t>
      </w:r>
    </w:p>
    <w:p w14:paraId="000F7CB9" w14:textId="1F90AE33" w:rsidR="0000238A" w:rsidRDefault="0000238A" w:rsidP="0000238A">
      <w:pPr>
        <w:pStyle w:val="ListParagraph"/>
        <w:numPr>
          <w:ilvl w:val="0"/>
          <w:numId w:val="30"/>
        </w:numPr>
      </w:pPr>
      <w:r w:rsidRPr="0000238A">
        <w:t>Data Storage: The Data Controller is in charge of securely keeping this data, which may entail data backups, access controls, and encryption.</w:t>
      </w:r>
    </w:p>
    <w:p w14:paraId="76DAAB85" w14:textId="603F138C" w:rsidR="0000238A" w:rsidRDefault="0000238A" w:rsidP="0000238A">
      <w:pPr>
        <w:pStyle w:val="ListParagraph"/>
        <w:numPr>
          <w:ilvl w:val="0"/>
          <w:numId w:val="30"/>
        </w:numPr>
      </w:pPr>
      <w:r w:rsidRPr="0000238A">
        <w:t xml:space="preserve"> Data handling: Information is processed by the data controller for a number of reasons, including order fulfillment, marketing correspondence, and account verification. This procedure needs to be fair, transparent, and legal. </w:t>
      </w:r>
    </w:p>
    <w:p w14:paraId="17BC8BB6" w14:textId="355D8834" w:rsidR="0000238A" w:rsidRPr="0000238A" w:rsidRDefault="0000238A" w:rsidP="0000238A">
      <w:pPr>
        <w:pStyle w:val="ListParagraph"/>
        <w:numPr>
          <w:ilvl w:val="0"/>
          <w:numId w:val="30"/>
        </w:numPr>
      </w:pPr>
      <w:r w:rsidRPr="0000238A">
        <w:t>Data Transmission: In order to ensure compliance with data protection rules, the data controller may occasionally need to exchange data with other parties, such as delivery providers or payment processors.</w:t>
      </w:r>
    </w:p>
    <w:p w14:paraId="6DA8DF34" w14:textId="77777777" w:rsidR="0000238A" w:rsidRDefault="0000238A" w:rsidP="0000238A">
      <w:pPr>
        <w:pStyle w:val="ListParagraph"/>
        <w:numPr>
          <w:ilvl w:val="0"/>
          <w:numId w:val="30"/>
        </w:numPr>
      </w:pPr>
      <w:r w:rsidRPr="0000238A">
        <w:t>Data Utilization Objectives: The data controller lays out exactly how this data will be used, including service delivery, outreach marketing, and data analysis for improved goods and services.</w:t>
      </w:r>
    </w:p>
    <w:p w14:paraId="374E85C6" w14:textId="1FE653B2" w:rsidR="0029560E" w:rsidRPr="004C3186" w:rsidRDefault="0000238A" w:rsidP="004C3186">
      <w:r w:rsidRPr="0000238A">
        <w:t>Essentially, the Data Controller's job on the Green Groceries online platform is to make sure that customers' personal data is managed lawfully, securely, and for a purpose while respecting their right to privacy and following all applicable regulations.</w:t>
      </w:r>
    </w:p>
    <w:p w14:paraId="3C631B63" w14:textId="485E71CF" w:rsidR="0029560E" w:rsidRPr="0029560E" w:rsidRDefault="0099010C" w:rsidP="0029560E">
      <w:pPr>
        <w:pStyle w:val="Heading2"/>
      </w:pPr>
      <w:bookmarkStart w:id="41" w:name="_Toc163526207"/>
      <w:bookmarkStart w:id="42" w:name="_Toc163919103"/>
      <w:r>
        <w:t>Legal, Social, Ethical, and Professional Issues</w:t>
      </w:r>
      <w:bookmarkEnd w:id="41"/>
      <w:bookmarkEnd w:id="42"/>
    </w:p>
    <w:p w14:paraId="400689CC" w14:textId="4989AE34" w:rsidR="00DB61BD" w:rsidRDefault="00DB61BD" w:rsidP="00DB61BD">
      <w:pPr>
        <w:pStyle w:val="Heading3"/>
      </w:pPr>
      <w:bookmarkStart w:id="43" w:name="_Toc163526208"/>
      <w:bookmarkStart w:id="44" w:name="_Toc163919104"/>
      <w:r>
        <w:t>Legal</w:t>
      </w:r>
      <w:bookmarkEnd w:id="43"/>
      <w:bookmarkEnd w:id="44"/>
    </w:p>
    <w:p w14:paraId="0FF02245" w14:textId="0E5681DC" w:rsidR="00DB61BD" w:rsidRDefault="00DB61BD" w:rsidP="00DB61BD">
      <w:pPr>
        <w:pStyle w:val="Heading4"/>
      </w:pPr>
      <w:r>
        <w:t>Data privacy</w:t>
      </w:r>
    </w:p>
    <w:p w14:paraId="7CFE9FB2" w14:textId="6F36E392" w:rsidR="000E46C7" w:rsidRPr="000E46C7" w:rsidRDefault="000E46C7" w:rsidP="000E46C7">
      <w:r w:rsidRPr="000E46C7">
        <w:t>Green Groceries is required to adhere to data protection laws like the Data Protection Act (DPA) when gathering, storing, and managing customer personal data (such as names, addresses, and payment details) on its online platform. It is essential to inform customers about the usage of their data and provide them with the ability to access, amend, or remove their personal information.</w:t>
      </w:r>
    </w:p>
    <w:p w14:paraId="1E54EFB8" w14:textId="6CDC4C1A" w:rsidR="00DB61BD" w:rsidRDefault="00DB61BD" w:rsidP="00DB61BD">
      <w:pPr>
        <w:pStyle w:val="Heading4"/>
      </w:pPr>
      <w:r>
        <w:lastRenderedPageBreak/>
        <w:t>Security and Fraud detection</w:t>
      </w:r>
    </w:p>
    <w:p w14:paraId="1D83E2FF" w14:textId="10395B43" w:rsidR="000E46C7" w:rsidRPr="000E46C7" w:rsidRDefault="000E46C7" w:rsidP="000E46C7">
      <w:r w:rsidRPr="000E46C7">
        <w:t>The online platform needs to deploy strong security protocols to safeguard customer data and transactions against unauthorized access, data breaches, and fraudulent activities. Green Groceries should establish procedures aimed at identifying and thwarting fraudulent behaviors, including credit card fraud, identity theft, and phishing attempts.</w:t>
      </w:r>
    </w:p>
    <w:p w14:paraId="3FB738F4" w14:textId="1E9B7CB2" w:rsidR="00DB61BD" w:rsidRDefault="00DB61BD" w:rsidP="00DB61BD">
      <w:pPr>
        <w:pStyle w:val="Heading4"/>
        <w:ind w:left="0" w:firstLine="0"/>
      </w:pPr>
      <w:r>
        <w:t>Compliance with financial regulation</w:t>
      </w:r>
    </w:p>
    <w:p w14:paraId="4E71CB8D" w14:textId="065470DE" w:rsidR="000E46C7" w:rsidRPr="000E46C7" w:rsidRDefault="000E46C7" w:rsidP="000E46C7">
      <w:r w:rsidRPr="000E46C7">
        <w:t>The online platform must adhere to financial regulations governing payment processing, invoicing, and tax calculations, including compliance with VAT regulations as specified in requirement GG-19. It is imperative for Green Groceries to ensure that all financial transactions and record-keeping procedures are conducted in strict accordance with applicable laws and regulations to maintain compliance and uphold financial integrity.</w:t>
      </w:r>
    </w:p>
    <w:p w14:paraId="61C9895B" w14:textId="7A23CEBC" w:rsidR="004E6566" w:rsidRDefault="004E6566" w:rsidP="004E6566">
      <w:pPr>
        <w:pStyle w:val="Heading4"/>
      </w:pPr>
      <w:r>
        <w:t>Guideline clearly, easy accessing</w:t>
      </w:r>
    </w:p>
    <w:p w14:paraId="4453A90C" w14:textId="1E42A5A5" w:rsidR="000E46C7" w:rsidRPr="000E46C7" w:rsidRDefault="000E46C7" w:rsidP="000E46C7">
      <w:r w:rsidRPr="000E46C7">
        <w:t>The online platform is expected to offer customers clear and easily understandable guidelines and terms of service, encompassing various aspects such as order processing, delivery procedures, return policies, and refund processes. This information should be readily accessible on the website to ensure transparency and build trust with customers. By providing comprehensive and easily accessible terms, Green Groceries can enhance customer satisfaction and confidence in their online shopping experience.</w:t>
      </w:r>
    </w:p>
    <w:p w14:paraId="18FE6638" w14:textId="2C1D6C5E" w:rsidR="004E6566" w:rsidRDefault="004E6566" w:rsidP="004E6566">
      <w:pPr>
        <w:pStyle w:val="Heading4"/>
      </w:pPr>
      <w:r>
        <w:t>Intellectual property and license</w:t>
      </w:r>
    </w:p>
    <w:p w14:paraId="1A6C197D" w14:textId="414BDFCF" w:rsidR="000E46C7" w:rsidRPr="000E46C7" w:rsidRDefault="000E46C7" w:rsidP="000E46C7">
      <w:r w:rsidRPr="000E46C7">
        <w:t>Green Groceries is obligated to verify that any third-party intellectual property, including images, content, and software utilized on the online platform, is duly licensed and does not violate copyrights or trademarks. Additionally, the company must safeguard its own intellectual property, including its brand, logo, and any distinctive features or content created for the platform. This ensures compliance with intellectual property laws and preserves the integrity of the company's brand assets.</w:t>
      </w:r>
    </w:p>
    <w:p w14:paraId="6273C448" w14:textId="59A3853D" w:rsidR="004E6566" w:rsidRDefault="004E6566" w:rsidP="004E6566">
      <w:pPr>
        <w:pStyle w:val="Heading4"/>
      </w:pPr>
      <w:r>
        <w:t>Terms of Service and User Agreements</w:t>
      </w:r>
    </w:p>
    <w:p w14:paraId="59F22314" w14:textId="1CDB1333" w:rsidR="000E46C7" w:rsidRPr="000E46C7" w:rsidRDefault="000E46C7" w:rsidP="000E46C7">
      <w:r w:rsidRPr="000E46C7">
        <w:t>The online platform is required to establish clear and comprehensive terms of service and user agreements delineating the rights, responsibilities, and obligations of both Green Groceries and its customers. These agreements should encompass key areas such as privacy protection, data usage policies, customer expectations, and dispute resolution mechanisms. By outlining these terms explicitly, the platform ensures transparency, promotes fair practices, and facilitates effective resolution of any potential disputes or issues.</w:t>
      </w:r>
    </w:p>
    <w:p w14:paraId="0BABA0AB" w14:textId="7AED5DC2" w:rsidR="004E6566" w:rsidRDefault="004E6566" w:rsidP="004E6566">
      <w:pPr>
        <w:pStyle w:val="Heading4"/>
      </w:pPr>
      <w:r>
        <w:t>Consumer Protection</w:t>
      </w:r>
    </w:p>
    <w:p w14:paraId="5D952AEB" w14:textId="3D417AA4" w:rsidR="000E46C7" w:rsidRPr="000E46C7" w:rsidRDefault="000E46C7" w:rsidP="000E46C7">
      <w:r w:rsidRPr="000E46C7">
        <w:t>Green Groceries is obligated to ensure that its online platform adheres to consumer protection laws, which entail providing accurate product details, fair pricing, and transparent policies regarding refunds, returns, and product warranties. It is imperative that customers can effortlessly exercise their consumer rights when utilizing the online platform. By upholding these standards, Green Groceries promotes trust, fairness, and satisfaction among its customers while also maintaining legal compliance.</w:t>
      </w:r>
    </w:p>
    <w:p w14:paraId="415FC6C4" w14:textId="149B50A3" w:rsidR="004E6566" w:rsidRDefault="004E6566" w:rsidP="004E6566">
      <w:pPr>
        <w:pStyle w:val="Heading3"/>
      </w:pPr>
      <w:bookmarkStart w:id="45" w:name="_Toc163526209"/>
      <w:bookmarkStart w:id="46" w:name="_Toc163919105"/>
      <w:r>
        <w:lastRenderedPageBreak/>
        <w:t>Social</w:t>
      </w:r>
      <w:bookmarkEnd w:id="45"/>
      <w:bookmarkEnd w:id="46"/>
    </w:p>
    <w:p w14:paraId="053FE721" w14:textId="1A7C150D" w:rsidR="004E6566" w:rsidRDefault="004E6566" w:rsidP="004E6566">
      <w:pPr>
        <w:pStyle w:val="Heading4"/>
      </w:pPr>
      <w:r>
        <w:t>Impact to all citizen</w:t>
      </w:r>
    </w:p>
    <w:p w14:paraId="43AB8046" w14:textId="05FC1DA1" w:rsidR="000E46C7" w:rsidRPr="000E46C7" w:rsidRDefault="000F235F" w:rsidP="000E46C7">
      <w:r w:rsidRPr="000F235F">
        <w:t>When developing Green Groceries' online platform, it's essential to prioritize inclusivity for all potential customers, regardless of their backgrounds. This involves designing the platform to be user-friendly and accessible to a diverse range of users, including those with disabilities or varying levels of technological proficiency. Implementing features like multiple language options, accessibility features, and intuitive navigation ensures a positive user experience for everyone, catering to a broad customer base</w:t>
      </w:r>
      <w:r>
        <w:t>.</w:t>
      </w:r>
      <w:r w:rsidR="000E46C7">
        <w:t xml:space="preserve"> </w:t>
      </w:r>
    </w:p>
    <w:p w14:paraId="2E2BFEDF" w14:textId="2611DA51" w:rsidR="004E6566" w:rsidRDefault="004E6566" w:rsidP="004E6566">
      <w:pPr>
        <w:pStyle w:val="Heading4"/>
      </w:pPr>
      <w:r>
        <w:t>Accessibility</w:t>
      </w:r>
    </w:p>
    <w:p w14:paraId="6709EA89" w14:textId="409591F4" w:rsidR="000E46C7" w:rsidRPr="000E46C7" w:rsidRDefault="00D0483F" w:rsidP="000E46C7">
      <w:r w:rsidRPr="00D0483F">
        <w:t>Green Groceries' online platform design must prioritize accessibility for users with disabilities, including visual, hearing, or cognitive impairments. Features like screen reader compatibility, closed captions, and intuitive navigation aids enhance accessibility for all users. By ensuring inclusivity, Green Groceries provides an equitable user experience for everyone</w:t>
      </w:r>
      <w:r w:rsidR="000E46C7" w:rsidRPr="000E46C7">
        <w:t>.</w:t>
      </w:r>
    </w:p>
    <w:p w14:paraId="5C22E9C0" w14:textId="55E6D857" w:rsidR="004E6566" w:rsidRDefault="004E6566" w:rsidP="004E6566">
      <w:pPr>
        <w:pStyle w:val="Heading4"/>
      </w:pPr>
      <w:r>
        <w:t>Technical education of consumer</w:t>
      </w:r>
    </w:p>
    <w:p w14:paraId="08DD2027" w14:textId="53FBF6E3" w:rsidR="000E46C7" w:rsidRPr="000E46C7" w:rsidRDefault="00D0483F" w:rsidP="000E46C7">
      <w:r w:rsidRPr="00D0483F">
        <w:t>Green Groceries must provide clear and user-friendly guidance for customers, especially those less tech-savvy, to navigate the online platform effectively. This includes step-by-step instructions, video tutorials, and dedicated customer support channels. Accessible guidance ensures all customers can confidently engage with the platform, enhancing their shopping experience</w:t>
      </w:r>
      <w:r w:rsidR="000E46C7" w:rsidRPr="000E46C7">
        <w:t>.</w:t>
      </w:r>
    </w:p>
    <w:p w14:paraId="55CED4FA" w14:textId="49F10188" w:rsidR="004E6566" w:rsidRDefault="004E6566" w:rsidP="004E6566">
      <w:pPr>
        <w:pStyle w:val="Heading4"/>
      </w:pPr>
      <w:r>
        <w:t xml:space="preserve">Web app </w:t>
      </w:r>
      <w:r>
        <w:sym w:font="Wingdings" w:char="F0E0"/>
      </w:r>
      <w:r>
        <w:t xml:space="preserve"> collection info </w:t>
      </w:r>
      <w:r>
        <w:sym w:font="Wingdings" w:char="F0E0"/>
      </w:r>
      <w:r>
        <w:t xml:space="preserve"> privacy</w:t>
      </w:r>
    </w:p>
    <w:p w14:paraId="2159894A" w14:textId="620D8B0E" w:rsidR="000E46C7" w:rsidRPr="000E46C7" w:rsidRDefault="00D0483F" w:rsidP="000E46C7">
      <w:r w:rsidRPr="00D0483F">
        <w:t>Green Groceries must inform customers about the personal data collected by the online platform and its usage, storage, and protection. This includes transparent privacy policies, obtaining consent for data processing, robust security measures, and options for managing privacy preferences. Prioritizing transparency and customer control builds trust and fosters a positive relationship with Green Groceries' customer base</w:t>
      </w:r>
      <w:r w:rsidR="000E46C7" w:rsidRPr="000E46C7">
        <w:t>.</w:t>
      </w:r>
    </w:p>
    <w:p w14:paraId="1E0A0FC5" w14:textId="4316727E" w:rsidR="004E6566" w:rsidRDefault="004E6566" w:rsidP="004E6566">
      <w:pPr>
        <w:pStyle w:val="Heading4"/>
      </w:pPr>
      <w:r>
        <w:t>Security awareness</w:t>
      </w:r>
    </w:p>
    <w:p w14:paraId="60D822F6" w14:textId="0E5E5104" w:rsidR="000E46C7" w:rsidRPr="000E46C7" w:rsidRDefault="00D0483F" w:rsidP="000E46C7">
      <w:r w:rsidRPr="00D0483F">
        <w:t>Green Groceries must educate customers on online security best practices, empowering them to create strong passwords, recognize phishing attempts, and report suspicious activities. This proactive approach enhances customer trust and confidence in the platform's security. By prioritizing customer safety, Green Groceries strengthens its reputation as a trustworthy provider</w:t>
      </w:r>
      <w:r w:rsidR="000E46C7" w:rsidRPr="000E46C7">
        <w:t>.</w:t>
      </w:r>
    </w:p>
    <w:p w14:paraId="7A5EB0E0" w14:textId="1A9B6A3D" w:rsidR="004E6566" w:rsidRDefault="004E6566" w:rsidP="004E6566">
      <w:pPr>
        <w:pStyle w:val="Heading4"/>
      </w:pPr>
      <w:r>
        <w:t>Transparent and trust</w:t>
      </w:r>
    </w:p>
    <w:p w14:paraId="412C6915" w14:textId="63A1F767" w:rsidR="000E46C7" w:rsidRPr="000E46C7" w:rsidRDefault="00D0483F" w:rsidP="000E46C7">
      <w:r w:rsidRPr="00D0483F">
        <w:t>Green Groceries must prioritize transparency in its operations, policies, and communication with customers to build trust and foster a positive relationship. Openly sharing information about practices and decisions demonstrates integrity and accountability, instilling confidence in customers. Transparent communication cultivates partnership and mutual respect, laying the foundation for long-term loyalty and satisfaction</w:t>
      </w:r>
      <w:r w:rsidR="000E46C7" w:rsidRPr="000E46C7">
        <w:t>.</w:t>
      </w:r>
    </w:p>
    <w:p w14:paraId="6B4305F9" w14:textId="25F9B3EE" w:rsidR="004E6566" w:rsidRDefault="004E6566" w:rsidP="004E6566">
      <w:pPr>
        <w:pStyle w:val="Heading3"/>
      </w:pPr>
      <w:bookmarkStart w:id="47" w:name="_Toc163526210"/>
      <w:bookmarkStart w:id="48" w:name="_Toc163919106"/>
      <w:r>
        <w:lastRenderedPageBreak/>
        <w:t>Ethical</w:t>
      </w:r>
      <w:bookmarkEnd w:id="47"/>
      <w:bookmarkEnd w:id="48"/>
    </w:p>
    <w:p w14:paraId="3C22FB96" w14:textId="77777777" w:rsidR="004E6566" w:rsidRDefault="004E6566" w:rsidP="004E6566">
      <w:pPr>
        <w:pStyle w:val="Heading4"/>
      </w:pPr>
      <w:r w:rsidRPr="00721D65">
        <w:t>Fairness</w:t>
      </w:r>
    </w:p>
    <w:p w14:paraId="3FA503BA" w14:textId="7790F24B" w:rsidR="000E46C7" w:rsidRPr="000E46C7" w:rsidRDefault="00D0483F" w:rsidP="000E46C7">
      <w:r w:rsidRPr="00D0483F">
        <w:t>Green Groceries' online platform must prioritize fairness and equality, ensuring all customers are treated regardless of personal characteristics. Pricing, product offerings, and customer service practices should be equitable and discrimination-free. This commitment promotes inclusivity, respects diverse needs, and enhances customer satisfaction and trust, bolstering the platform's success and reputation.</w:t>
      </w:r>
    </w:p>
    <w:p w14:paraId="251A86EE" w14:textId="3F51915C" w:rsidR="004E6566" w:rsidRDefault="000E46C7" w:rsidP="004E6566">
      <w:pPr>
        <w:pStyle w:val="Heading4"/>
      </w:pPr>
      <w:r>
        <w:t>P</w:t>
      </w:r>
      <w:r w:rsidR="004E6566" w:rsidRPr="00721D65">
        <w:t xml:space="preserve">rotect </w:t>
      </w:r>
      <w:r w:rsidRPr="00721D65">
        <w:t>consumers.</w:t>
      </w:r>
    </w:p>
    <w:p w14:paraId="65ADA3AB" w14:textId="73DDBD91" w:rsidR="000E46C7" w:rsidRPr="000E46C7" w:rsidRDefault="00D0483F" w:rsidP="000E46C7">
      <w:r w:rsidRPr="00D0483F">
        <w:t>Green Groceries has an ethical duty to safeguard its customers' interests, including their personal and financial data, and ensure satisfaction with the online platform. This involves prioritizing customer welfare through robust data protection measures, transparent privacy practices, fair pricing policies, and responsive customer support. By prioritizing customer well-being, Green Groceries upholds ethical standards, fosters trust, loyalty, and long-term relationships with its customer base</w:t>
      </w:r>
      <w:r w:rsidR="000E46C7" w:rsidRPr="000E46C7">
        <w:t>.</w:t>
      </w:r>
    </w:p>
    <w:p w14:paraId="05B71F59" w14:textId="05B0FB50" w:rsidR="004E6566" w:rsidRDefault="004E6566" w:rsidP="004E6566">
      <w:pPr>
        <w:pStyle w:val="Heading4"/>
      </w:pPr>
      <w:r w:rsidRPr="00721D65">
        <w:t xml:space="preserve">Protect business data and </w:t>
      </w:r>
      <w:r w:rsidR="000E46C7" w:rsidRPr="00721D65">
        <w:t>info</w:t>
      </w:r>
      <w:r w:rsidR="000E46C7">
        <w:t>rmation.</w:t>
      </w:r>
    </w:p>
    <w:p w14:paraId="505D3954" w14:textId="6265AB06" w:rsidR="000E46C7" w:rsidRPr="000E46C7" w:rsidRDefault="00D0483F" w:rsidP="000E46C7">
      <w:r w:rsidRPr="00D0483F">
        <w:t>Green Groceries must prioritize the ethical and secure management of its proprietary business data and intellectual property, ensuring the confidentiality of sensitive information such as supplier contracts and financial records. Robust security measures, access controls, and data encryption protocols should be implemented to prevent unauthorized access or disclosure. Upholding ethical standards in data handling fosters trust with stakeholders and mitigates the risk of harm or exploitation</w:t>
      </w:r>
      <w:r w:rsidR="000E46C7" w:rsidRPr="000E46C7">
        <w:t>.</w:t>
      </w:r>
    </w:p>
    <w:p w14:paraId="07303F85" w14:textId="77777777" w:rsidR="004E6566" w:rsidRDefault="004E6566" w:rsidP="004E6566">
      <w:pPr>
        <w:pStyle w:val="Heading3"/>
      </w:pPr>
      <w:bookmarkStart w:id="49" w:name="_Toc163526211"/>
      <w:bookmarkStart w:id="50" w:name="_Toc163919107"/>
      <w:r w:rsidRPr="00721D65">
        <w:t>Professional</w:t>
      </w:r>
      <w:bookmarkEnd w:id="49"/>
      <w:bookmarkEnd w:id="50"/>
    </w:p>
    <w:p w14:paraId="60B051B6" w14:textId="77777777" w:rsidR="000E46C7" w:rsidRDefault="004E6566" w:rsidP="004E6566">
      <w:pPr>
        <w:pStyle w:val="Heading4"/>
      </w:pPr>
      <w:r w:rsidRPr="00721D65">
        <w:t>Compliance with Standards and Regulations</w:t>
      </w:r>
    </w:p>
    <w:p w14:paraId="61018218" w14:textId="4450EAD5" w:rsidR="004E6566" w:rsidRPr="00721D65" w:rsidRDefault="00D0483F" w:rsidP="000E46C7">
      <w:r w:rsidRPr="00D0483F">
        <w:t>Green Groceries' online platform development and operation must comply with industry standards, covering web accessibility, data protection, and financial transactions. This involves incorporating accessibility features, robust data protection measures, and secure protocols. Adherence to these standards ensures legal compliance and enhances the reliability, security, and usability of the platform for customers.</w:t>
      </w:r>
      <w:r w:rsidR="004E6566" w:rsidRPr="00721D65">
        <w:tab/>
      </w:r>
      <w:r w:rsidR="004E6566" w:rsidRPr="00721D65">
        <w:tab/>
      </w:r>
    </w:p>
    <w:p w14:paraId="1A69ED2E" w14:textId="77777777" w:rsidR="000E46C7" w:rsidRDefault="004E6566" w:rsidP="004E6566">
      <w:pPr>
        <w:pStyle w:val="Heading4"/>
      </w:pPr>
      <w:r w:rsidRPr="00721D65">
        <w:t>Test for QA</w:t>
      </w:r>
      <w:r w:rsidRPr="00721D65">
        <w:tab/>
      </w:r>
    </w:p>
    <w:p w14:paraId="11E8B614" w14:textId="40D59184" w:rsidR="004E6566" w:rsidRPr="00721D65" w:rsidRDefault="00D0483F" w:rsidP="000E46C7">
      <w:r w:rsidRPr="00D0483F">
        <w:t>Green Groceries must conduct thorough quality assurance (QA) testing throughout the online platform's development and deployment to detect and resolve technical issues, bugs, and user experience problems. Establishing a comprehensive testing strategy and adhering to best practices in software testing is essential. This may involve various testing methodologies like functional, usability, performance, and security testing. Prioritizing QA testing allows early identification and resolution of issues, enhancing the platform's reliability, functionality, and user satisfaction.</w:t>
      </w:r>
      <w:r w:rsidR="004E6566" w:rsidRPr="00721D65">
        <w:tab/>
      </w:r>
    </w:p>
    <w:p w14:paraId="1D1CE683" w14:textId="77777777" w:rsidR="00493872" w:rsidRDefault="004E6566" w:rsidP="004E6566">
      <w:pPr>
        <w:pStyle w:val="Heading4"/>
      </w:pPr>
      <w:r w:rsidRPr="00721D65">
        <w:t>Security and data protection</w:t>
      </w:r>
      <w:r w:rsidRPr="00721D65">
        <w:tab/>
      </w:r>
    </w:p>
    <w:p w14:paraId="279DCB33" w14:textId="452AE7D2" w:rsidR="004E6566" w:rsidRPr="00721D65" w:rsidRDefault="00D0483F" w:rsidP="00493872">
      <w:r w:rsidRPr="00D0483F">
        <w:t xml:space="preserve">Green Groceries' online platform design and implementation must prioritize robust security measures to protect customer data, financial transactions, and system integrity. Collaboration with </w:t>
      </w:r>
      <w:r w:rsidRPr="00D0483F">
        <w:lastRenderedPageBreak/>
        <w:t>the development team to implement industry-standard security practices is crucial. This may involve encryption of sensitive data, strict access controls, and regular vulnerability management. Prioritizing security throughout the development lifecycle builds customer confidence and mitigates the risk of data breaches or unauthorized access.</w:t>
      </w:r>
      <w:r w:rsidR="004E6566" w:rsidRPr="00721D65">
        <w:tab/>
      </w:r>
    </w:p>
    <w:p w14:paraId="00AAEC12" w14:textId="77777777" w:rsidR="004E6566" w:rsidRDefault="004E6566" w:rsidP="004E6566">
      <w:pPr>
        <w:pStyle w:val="Heading4"/>
      </w:pPr>
      <w:r w:rsidRPr="00721D65">
        <w:t>The BCS code of conduct</w:t>
      </w:r>
    </w:p>
    <w:p w14:paraId="259B7659" w14:textId="77777777" w:rsidR="000222EB" w:rsidRDefault="000222EB" w:rsidP="000222EB">
      <w:pPr>
        <w:pStyle w:val="ListParagraph"/>
        <w:numPr>
          <w:ilvl w:val="0"/>
          <w:numId w:val="30"/>
        </w:numPr>
      </w:pPr>
      <w:r w:rsidRPr="000222EB">
        <w:t xml:space="preserve">Public Interest: Green Grocery staff members are responsible for making sure that the online platform is designed and run with the intention of serving the public interest. Examples of this include giving consumers a first-rate shopping experience and fostering the growth of the neighborhood. Customers' and the community's interests must come before their own or their company's earnings. </w:t>
      </w:r>
    </w:p>
    <w:p w14:paraId="0829100F" w14:textId="77777777" w:rsidR="000222EB" w:rsidRPr="000222EB" w:rsidRDefault="000222EB" w:rsidP="000222EB">
      <w:pPr>
        <w:pStyle w:val="ListParagraph"/>
        <w:numPr>
          <w:ilvl w:val="0"/>
          <w:numId w:val="30"/>
        </w:numPr>
      </w:pPr>
      <w:r w:rsidRPr="000222EB">
        <w:t xml:space="preserve">Duty to Relevant Authority: When creating and running the online platform, Green Grocery staff members are required to abide by all applicable laws and regulations, including the Data Protection Act. They </w:t>
      </w:r>
      <w:proofErr w:type="gramStart"/>
      <w:r w:rsidRPr="000222EB">
        <w:t>have to</w:t>
      </w:r>
      <w:proofErr w:type="gramEnd"/>
      <w:r w:rsidRPr="000222EB">
        <w:t xml:space="preserve"> work together and give the appropriate government authorities precise information.</w:t>
      </w:r>
    </w:p>
    <w:p w14:paraId="27FCC9EC" w14:textId="77777777" w:rsidR="000222EB" w:rsidRPr="000222EB" w:rsidRDefault="000222EB" w:rsidP="000222EB">
      <w:pPr>
        <w:pStyle w:val="ListParagraph"/>
        <w:numPr>
          <w:ilvl w:val="0"/>
          <w:numId w:val="30"/>
        </w:numPr>
      </w:pPr>
      <w:r w:rsidRPr="000222EB">
        <w:t xml:space="preserve">Duty to the Profession: By sharing their knowledge and expertise, Green Grocery employees may help the IT sector grow. They </w:t>
      </w:r>
      <w:proofErr w:type="gramStart"/>
      <w:r w:rsidRPr="000222EB">
        <w:t>have to</w:t>
      </w:r>
      <w:proofErr w:type="gramEnd"/>
      <w:r w:rsidRPr="000222EB">
        <w:t xml:space="preserve"> follow industry best practices and standards for software development. </w:t>
      </w:r>
    </w:p>
    <w:p w14:paraId="1E552EDE" w14:textId="31C5D5D0" w:rsidR="000222EB" w:rsidRPr="00121594" w:rsidRDefault="000222EB" w:rsidP="000222EB">
      <w:pPr>
        <w:pStyle w:val="ListParagraph"/>
        <w:numPr>
          <w:ilvl w:val="0"/>
          <w:numId w:val="30"/>
        </w:numPr>
      </w:pPr>
      <w:r w:rsidRPr="000222EB">
        <w:t xml:space="preserve">Professional competency and Integrity: </w:t>
      </w:r>
      <w:proofErr w:type="gramStart"/>
      <w:r w:rsidRPr="000222EB">
        <w:t>In order to</w:t>
      </w:r>
      <w:proofErr w:type="gramEnd"/>
      <w:r w:rsidRPr="000222EB">
        <w:t xml:space="preserve"> effectively serve consumers, Green Grocery staff members must continuously work to improve their professional competency. Throughout the creation and implementation of the web platform, they must conduct themselves with the utmost honesty and refrain from deceit or fraud.</w:t>
      </w:r>
    </w:p>
    <w:p w14:paraId="49F7A8AE" w14:textId="6A70588F" w:rsidR="0064077F" w:rsidRDefault="004E6566" w:rsidP="0064077F">
      <w:pPr>
        <w:pStyle w:val="Heading1"/>
      </w:pPr>
      <w:bookmarkStart w:id="51" w:name="_Toc163526212"/>
      <w:bookmarkStart w:id="52" w:name="_Toc163919108"/>
      <w:r>
        <w:t>Section D – Conclusion</w:t>
      </w:r>
      <w:bookmarkEnd w:id="51"/>
      <w:bookmarkEnd w:id="52"/>
    </w:p>
    <w:p w14:paraId="1E55D96E" w14:textId="77777777" w:rsidR="00141910" w:rsidRDefault="00141910" w:rsidP="00141910">
      <w:r>
        <w:t>The successful implementation of Green Groceries' online platform demonstrates the company's strategic vision and commitment to leveraging technology. Choosing the Agile approach, specifically the combination of DSDM and Scrum frameworks, has helped Green Groceries position itself successfully amidst rapid digitalization.</w:t>
      </w:r>
    </w:p>
    <w:p w14:paraId="27B93014" w14:textId="3168D8E7" w:rsidR="00141910" w:rsidRDefault="00141910" w:rsidP="00141910">
      <w:r>
        <w:t>The decision to apply iterative and collaborative methods through DSDM Atern and Scrum has enabled overcoming challenges and ensured timely delivery of the platform. This method allows the project team to address urgent requirements while maintaining flexibility to adapt to changes. The iterative nature of Agile also facilitates incremental value delivery, enabling Green Groceries to leverage platform benefits early on.</w:t>
      </w:r>
    </w:p>
    <w:p w14:paraId="00BA5B30" w14:textId="328BAC89" w:rsidR="00141910" w:rsidRDefault="00141910" w:rsidP="00141910">
      <w:r>
        <w:t>Furthermore, emphasizing teamwork, transparency, and continuous improvement within Agile has fostered a collaborative environment, allowing the development team and stakeholders to work smoothly, ensuring the platform meets customer needs.</w:t>
      </w:r>
    </w:p>
    <w:p w14:paraId="6EEAEA66" w14:textId="3F54C80F" w:rsidR="00141910" w:rsidRDefault="00141910" w:rsidP="00141910">
      <w:r>
        <w:t>As Green Groceries continues to compete, the successful implementation of the online platform, with Agile support, will position the company for long-term growth and market leadership. The flexibility, responsiveness, and customer focus of Agile will help Green Groceries maintain a competitive advantage and solidify its position as a trusted provider.</w:t>
      </w:r>
    </w:p>
    <w:p w14:paraId="537F5349" w14:textId="14575846" w:rsidR="0083151C" w:rsidRPr="0064077F" w:rsidRDefault="00141910" w:rsidP="0064077F">
      <w:r>
        <w:t>In summary, the decision to adopt Agile, particularly DSDM Atern and Scrum, is a strategic and successful step for Green Groceries, positioning the company for a bright and prosperous future</w:t>
      </w:r>
      <w:r w:rsidR="0083151C">
        <w:t>.</w:t>
      </w:r>
    </w:p>
    <w:p w14:paraId="63CD39F1" w14:textId="774DFAF2" w:rsidR="004E6566" w:rsidRDefault="004E6566" w:rsidP="004E6566">
      <w:pPr>
        <w:pStyle w:val="Heading1"/>
      </w:pPr>
      <w:bookmarkStart w:id="53" w:name="_Toc163526213"/>
      <w:bookmarkStart w:id="54" w:name="_Toc163919109"/>
      <w:r>
        <w:lastRenderedPageBreak/>
        <w:t>Section E – References</w:t>
      </w:r>
      <w:bookmarkEnd w:id="53"/>
      <w:bookmarkEnd w:id="54"/>
      <w:r>
        <w:t xml:space="preserve"> </w:t>
      </w:r>
      <w:r w:rsidRPr="00721D65">
        <w:tab/>
      </w:r>
    </w:p>
    <w:p w14:paraId="4DE59A15" w14:textId="77777777" w:rsidR="008854FB" w:rsidRPr="008854FB" w:rsidRDefault="00033679" w:rsidP="008854FB">
      <w:pPr>
        <w:pStyle w:val="Bibliography"/>
        <w:rPr>
          <w:rFonts w:cs="Calibri"/>
          <w:kern w:val="0"/>
        </w:rPr>
      </w:pPr>
      <w:r>
        <w:fldChar w:fldCharType="begin"/>
      </w:r>
      <w:r>
        <w:instrText xml:space="preserve"> ADDIN ZOTERO_BIBL {"uncited":[],"omitted":[],"custom":[]} CSL_BIBLIOGRAPHY </w:instrText>
      </w:r>
      <w:r>
        <w:fldChar w:fldCharType="separate"/>
      </w:r>
      <w:r w:rsidR="008854FB" w:rsidRPr="008854FB">
        <w:rPr>
          <w:rFonts w:cs="Calibri"/>
          <w:kern w:val="0"/>
        </w:rPr>
        <w:t>Craddock, A., 2014. The DSDM Agile Project Framework. DSDM Consortium.</w:t>
      </w:r>
    </w:p>
    <w:p w14:paraId="7C54F5CF" w14:textId="77777777" w:rsidR="008854FB" w:rsidRPr="008854FB" w:rsidRDefault="008854FB" w:rsidP="008854FB">
      <w:pPr>
        <w:pStyle w:val="Bibliography"/>
        <w:jc w:val="left"/>
        <w:rPr>
          <w:rFonts w:cs="Calibri"/>
          <w:kern w:val="0"/>
        </w:rPr>
      </w:pPr>
      <w:r w:rsidRPr="008854FB">
        <w:rPr>
          <w:rFonts w:cs="Calibri"/>
          <w:kern w:val="0"/>
        </w:rPr>
        <w:t xml:space="preserve">Daud, N.M.N., Bakar, N.A.A.A., Rusli, H.M., 2010. Implementing rapid application development (RAD) methodology in developing practical training application system, </w:t>
      </w:r>
      <w:proofErr w:type="gramStart"/>
      <w:r w:rsidRPr="008854FB">
        <w:rPr>
          <w:rFonts w:cs="Calibri"/>
          <w:kern w:val="0"/>
        </w:rPr>
        <w:t>in:</w:t>
      </w:r>
      <w:proofErr w:type="gramEnd"/>
      <w:r w:rsidRPr="008854FB">
        <w:rPr>
          <w:rFonts w:cs="Calibri"/>
          <w:kern w:val="0"/>
        </w:rPr>
        <w:t xml:space="preserve"> 2010 International Symposium on Information Technology. pp. 1664–1667. https://doi.org/10.1109/ITSIM.2010.5561634</w:t>
      </w:r>
    </w:p>
    <w:p w14:paraId="626712C3" w14:textId="77777777" w:rsidR="008854FB" w:rsidRPr="008854FB" w:rsidRDefault="008854FB" w:rsidP="008854FB">
      <w:pPr>
        <w:pStyle w:val="Bibliography"/>
        <w:rPr>
          <w:rFonts w:cs="Calibri"/>
          <w:kern w:val="0"/>
        </w:rPr>
      </w:pPr>
      <w:r w:rsidRPr="008854FB">
        <w:rPr>
          <w:rFonts w:cs="Calibri"/>
          <w:kern w:val="0"/>
        </w:rPr>
        <w:t>Gumiński, A., Dohn, K., Oloyede, E., 2023. ADVANTAGES AND DISADVANTAGES OF TRADITIONAL AND AGILE METHODS IN SOFTWARE DEVELOPMENT PROJECTS–CASE STUDY. Sci. Pap. Silesian Univ. Technol. Organ. Manag. Nauk. Politech. Slaskiej Ser. Organ. Zarzadzanie.</w:t>
      </w:r>
    </w:p>
    <w:p w14:paraId="2747B9C1" w14:textId="77777777" w:rsidR="008854FB" w:rsidRPr="008854FB" w:rsidRDefault="008854FB" w:rsidP="008854FB">
      <w:pPr>
        <w:pStyle w:val="Bibliography"/>
        <w:rPr>
          <w:rFonts w:cs="Calibri"/>
          <w:kern w:val="0"/>
        </w:rPr>
      </w:pPr>
      <w:r w:rsidRPr="008854FB">
        <w:rPr>
          <w:rFonts w:cs="Calibri"/>
          <w:kern w:val="0"/>
        </w:rPr>
        <w:t>Hron, M., Obwegeser, N., 2018. Scrum in practice: an overview of Scrum adaptations, in: Hawaii International Conference on System Sciences. Curran Associates, Inc., pp. 4496–4505.</w:t>
      </w:r>
    </w:p>
    <w:p w14:paraId="05ADDEB5" w14:textId="77777777" w:rsidR="008854FB" w:rsidRPr="008854FB" w:rsidRDefault="008854FB" w:rsidP="008854FB">
      <w:pPr>
        <w:pStyle w:val="Bibliography"/>
        <w:rPr>
          <w:rFonts w:cs="Calibri"/>
          <w:kern w:val="0"/>
        </w:rPr>
      </w:pPr>
      <w:r w:rsidRPr="008854FB">
        <w:rPr>
          <w:rFonts w:cs="Calibri"/>
          <w:kern w:val="0"/>
        </w:rPr>
        <w:t>Participation, E., 2018. Data Protection Act 2018 [WWW Document]. URL https://www.legislation.gov.uk/ukpga/2018/12/contents (accessed 4.8.24).</w:t>
      </w:r>
    </w:p>
    <w:p w14:paraId="7A458511" w14:textId="77777777" w:rsidR="008854FB" w:rsidRPr="008854FB" w:rsidRDefault="008854FB" w:rsidP="008854FB">
      <w:pPr>
        <w:pStyle w:val="Bibliography"/>
        <w:rPr>
          <w:rFonts w:cs="Calibri"/>
          <w:kern w:val="0"/>
        </w:rPr>
      </w:pPr>
      <w:r w:rsidRPr="008854FB">
        <w:rPr>
          <w:rFonts w:cs="Calibri"/>
          <w:kern w:val="0"/>
        </w:rPr>
        <w:t>Senarath, U.S., 2021. Waterfall methodology, prototyping and agile development. Tech Rep 1–16.</w:t>
      </w:r>
    </w:p>
    <w:p w14:paraId="560AAF63" w14:textId="38F931CA" w:rsidR="00597BB1" w:rsidRPr="00597BB1" w:rsidRDefault="00033679" w:rsidP="00033679">
      <w:pPr>
        <w:jc w:val="left"/>
      </w:pPr>
      <w:r>
        <w:fldChar w:fldCharType="end"/>
      </w:r>
    </w:p>
    <w:p w14:paraId="60765010" w14:textId="77777777" w:rsidR="00DB61BD" w:rsidRPr="00DB61BD" w:rsidRDefault="00DB61BD" w:rsidP="00DB61BD"/>
    <w:p w14:paraId="2B653A09" w14:textId="77777777" w:rsidR="00DB61BD" w:rsidRPr="00DB61BD" w:rsidRDefault="00DB61BD" w:rsidP="00DB61BD"/>
    <w:p w14:paraId="76AE53F4" w14:textId="77777777" w:rsidR="00DB61BD" w:rsidRPr="00DB61BD" w:rsidRDefault="00DB61BD" w:rsidP="00DB61BD"/>
    <w:p w14:paraId="1AB6D9C9" w14:textId="77777777" w:rsidR="00DB61BD" w:rsidRPr="00DB61BD" w:rsidRDefault="00DB61BD" w:rsidP="00DB61BD"/>
    <w:sectPr w:rsidR="00DB61BD" w:rsidRPr="00DB61BD" w:rsidSect="00D41534">
      <w:headerReference w:type="default" r:id="rId10"/>
      <w:footerReference w:type="default" r:id="rId11"/>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0B12" w14:textId="77777777" w:rsidR="00D41534" w:rsidRDefault="00D41534" w:rsidP="00C11238">
      <w:pPr>
        <w:spacing w:after="0"/>
      </w:pPr>
      <w:r>
        <w:separator/>
      </w:r>
    </w:p>
  </w:endnote>
  <w:endnote w:type="continuationSeparator" w:id="0">
    <w:p w14:paraId="5C16CE87" w14:textId="77777777" w:rsidR="00D41534" w:rsidRDefault="00D41534" w:rsidP="00C11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655065"/>
      <w:docPartObj>
        <w:docPartGallery w:val="Page Numbers (Bottom of Page)"/>
        <w:docPartUnique/>
      </w:docPartObj>
    </w:sdtPr>
    <w:sdtContent>
      <w:p w14:paraId="47520168" w14:textId="7DE0ED03" w:rsidR="00033679" w:rsidRDefault="0003367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67DDE5" w14:textId="77777777" w:rsidR="00033679" w:rsidRDefault="0003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61FA" w14:textId="77777777" w:rsidR="00D41534" w:rsidRDefault="00D41534" w:rsidP="00C11238">
      <w:pPr>
        <w:spacing w:after="0"/>
      </w:pPr>
      <w:r>
        <w:separator/>
      </w:r>
    </w:p>
  </w:footnote>
  <w:footnote w:type="continuationSeparator" w:id="0">
    <w:p w14:paraId="589104DD" w14:textId="77777777" w:rsidR="00D41534" w:rsidRDefault="00D41534" w:rsidP="00C112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0179" w14:textId="624EEB12" w:rsidR="00033679" w:rsidRDefault="00033679" w:rsidP="006E6F8D">
    <w:pPr>
      <w:pStyle w:val="Header"/>
      <w:tabs>
        <w:tab w:val="clear" w:pos="4680"/>
        <w:tab w:val="clear" w:pos="9360"/>
        <w:tab w:val="left" w:pos="88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4E"/>
    <w:multiLevelType w:val="hybridMultilevel"/>
    <w:tmpl w:val="BE6AA2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E31616"/>
    <w:multiLevelType w:val="hybridMultilevel"/>
    <w:tmpl w:val="3836C29A"/>
    <w:lvl w:ilvl="0" w:tplc="EEB06F5A">
      <w:start w:val="1"/>
      <w:numFmt w:val="upperRoman"/>
      <w:lvlText w:val="%1."/>
      <w:lvlJc w:val="left"/>
      <w:pPr>
        <w:ind w:left="1080" w:hanging="720"/>
      </w:pPr>
      <w:rPr>
        <w:rFonts w:ascii="Calibri" w:eastAsiaTheme="majorEastAsia" w:hAnsi="Calibri" w:cs="Calibri" w:hint="default"/>
        <w:b/>
        <w:color w:val="0F4761" w:themeColor="accent1"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06F"/>
    <w:multiLevelType w:val="hybridMultilevel"/>
    <w:tmpl w:val="8F2E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B09D4"/>
    <w:multiLevelType w:val="hybridMultilevel"/>
    <w:tmpl w:val="DD4640B6"/>
    <w:lvl w:ilvl="0" w:tplc="197C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207B9"/>
    <w:multiLevelType w:val="hybridMultilevel"/>
    <w:tmpl w:val="7758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37FB9"/>
    <w:multiLevelType w:val="multilevel"/>
    <w:tmpl w:val="6DC0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54D85"/>
    <w:multiLevelType w:val="hybridMultilevel"/>
    <w:tmpl w:val="03C2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A465B"/>
    <w:multiLevelType w:val="hybridMultilevel"/>
    <w:tmpl w:val="3FF86150"/>
    <w:lvl w:ilvl="0" w:tplc="1ADE306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A1C6B83"/>
    <w:multiLevelType w:val="multilevel"/>
    <w:tmpl w:val="8F9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23657"/>
    <w:multiLevelType w:val="hybridMultilevel"/>
    <w:tmpl w:val="3AC063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2735F08"/>
    <w:multiLevelType w:val="multilevel"/>
    <w:tmpl w:val="FED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8126A"/>
    <w:multiLevelType w:val="hybridMultilevel"/>
    <w:tmpl w:val="CE9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50DC2"/>
    <w:multiLevelType w:val="hybridMultilevel"/>
    <w:tmpl w:val="1362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30AE0"/>
    <w:multiLevelType w:val="hybridMultilevel"/>
    <w:tmpl w:val="A7061C6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5780444"/>
    <w:multiLevelType w:val="hybridMultilevel"/>
    <w:tmpl w:val="42B80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71568"/>
    <w:multiLevelType w:val="hybridMultilevel"/>
    <w:tmpl w:val="774E77FE"/>
    <w:lvl w:ilvl="0" w:tplc="C4CEA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A564239"/>
    <w:multiLevelType w:val="hybridMultilevel"/>
    <w:tmpl w:val="7F42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54C9E"/>
    <w:multiLevelType w:val="multilevel"/>
    <w:tmpl w:val="024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C488C"/>
    <w:multiLevelType w:val="hybridMultilevel"/>
    <w:tmpl w:val="EC0C1910"/>
    <w:lvl w:ilvl="0" w:tplc="492EBF0E">
      <w:numFmt w:val="bullet"/>
      <w:lvlText w:val=""/>
      <w:lvlJc w:val="left"/>
      <w:pPr>
        <w:ind w:left="864" w:hanging="360"/>
      </w:pPr>
      <w:rPr>
        <w:rFonts w:ascii="Wingdings" w:eastAsiaTheme="minorHAnsi" w:hAnsi="Wingdings"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47AB27F9"/>
    <w:multiLevelType w:val="multilevel"/>
    <w:tmpl w:val="8FF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265E1"/>
    <w:multiLevelType w:val="hybridMultilevel"/>
    <w:tmpl w:val="1064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42094"/>
    <w:multiLevelType w:val="hybridMultilevel"/>
    <w:tmpl w:val="E93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F7E91"/>
    <w:multiLevelType w:val="hybridMultilevel"/>
    <w:tmpl w:val="CE401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4FE0041A"/>
    <w:multiLevelType w:val="hybridMultilevel"/>
    <w:tmpl w:val="1B6E895C"/>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0F46416"/>
    <w:multiLevelType w:val="multilevel"/>
    <w:tmpl w:val="D5AA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635F5"/>
    <w:multiLevelType w:val="hybridMultilevel"/>
    <w:tmpl w:val="1928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A4E7A"/>
    <w:multiLevelType w:val="hybridMultilevel"/>
    <w:tmpl w:val="C2FEFD76"/>
    <w:lvl w:ilvl="0" w:tplc="C9D81C80">
      <w:start w:val="1"/>
      <w:numFmt w:val="bullet"/>
      <w:lvlText w:val=""/>
      <w:lvlJc w:val="left"/>
      <w:pPr>
        <w:ind w:left="1440" w:hanging="360"/>
      </w:pPr>
      <w:rPr>
        <w:rFonts w:ascii="Symbol" w:hAnsi="Symbol" w:hint="default"/>
      </w:rPr>
    </w:lvl>
    <w:lvl w:ilvl="1" w:tplc="C9D81C8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C3B0F"/>
    <w:multiLevelType w:val="hybridMultilevel"/>
    <w:tmpl w:val="60B6B530"/>
    <w:lvl w:ilvl="0" w:tplc="075825A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C4EC6"/>
    <w:multiLevelType w:val="multilevel"/>
    <w:tmpl w:val="22AA4E0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5ED1AC4"/>
    <w:multiLevelType w:val="multilevel"/>
    <w:tmpl w:val="2D1E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525B6"/>
    <w:multiLevelType w:val="hybridMultilevel"/>
    <w:tmpl w:val="76CE2EA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5D664CA1"/>
    <w:multiLevelType w:val="multilevel"/>
    <w:tmpl w:val="C65426A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32" w15:restartNumberingAfterBreak="0">
    <w:nsid w:val="5E2F0416"/>
    <w:multiLevelType w:val="multilevel"/>
    <w:tmpl w:val="871A6A2E"/>
    <w:lvl w:ilvl="0">
      <w:start w:val="1"/>
      <w:numFmt w:val="upperRoman"/>
      <w:lvlText w:val="%1."/>
      <w:lvlJc w:val="righ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3" w15:restartNumberingAfterBreak="0">
    <w:nsid w:val="62F77036"/>
    <w:multiLevelType w:val="multilevel"/>
    <w:tmpl w:val="3E1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C0772D"/>
    <w:multiLevelType w:val="hybridMultilevel"/>
    <w:tmpl w:val="BF72F754"/>
    <w:lvl w:ilvl="0" w:tplc="63B0D37C">
      <w:start w:val="2"/>
      <w:numFmt w:val="bullet"/>
      <w:lvlText w:val="-"/>
      <w:lvlJc w:val="left"/>
      <w:pPr>
        <w:ind w:left="504" w:hanging="360"/>
      </w:pPr>
      <w:rPr>
        <w:rFonts w:ascii="Calibri" w:eastAsiaTheme="minorHAnsi" w:hAnsi="Calibri" w:cs="Calibri"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5" w15:restartNumberingAfterBreak="0">
    <w:nsid w:val="65F5268D"/>
    <w:multiLevelType w:val="hybridMultilevel"/>
    <w:tmpl w:val="53123312"/>
    <w:lvl w:ilvl="0" w:tplc="F9D2A2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200D54"/>
    <w:multiLevelType w:val="multilevel"/>
    <w:tmpl w:val="9F365D36"/>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16030E4"/>
    <w:multiLevelType w:val="hybridMultilevel"/>
    <w:tmpl w:val="D0E8C9CA"/>
    <w:lvl w:ilvl="0" w:tplc="F9D2A2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11B51"/>
    <w:multiLevelType w:val="multilevel"/>
    <w:tmpl w:val="55481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7B95482D"/>
    <w:multiLevelType w:val="hybridMultilevel"/>
    <w:tmpl w:val="3D30C0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983458670">
    <w:abstractNumId w:val="27"/>
  </w:num>
  <w:num w:numId="2" w16cid:durableId="1526602843">
    <w:abstractNumId w:val="3"/>
  </w:num>
  <w:num w:numId="3" w16cid:durableId="620956482">
    <w:abstractNumId w:val="7"/>
  </w:num>
  <w:num w:numId="4" w16cid:durableId="1183057167">
    <w:abstractNumId w:val="38"/>
  </w:num>
  <w:num w:numId="5" w16cid:durableId="771246201">
    <w:abstractNumId w:val="30"/>
  </w:num>
  <w:num w:numId="6" w16cid:durableId="1883207010">
    <w:abstractNumId w:val="39"/>
  </w:num>
  <w:num w:numId="7" w16cid:durableId="673076086">
    <w:abstractNumId w:val="9"/>
  </w:num>
  <w:num w:numId="8" w16cid:durableId="457994509">
    <w:abstractNumId w:val="23"/>
  </w:num>
  <w:num w:numId="9" w16cid:durableId="2132430183">
    <w:abstractNumId w:val="13"/>
  </w:num>
  <w:num w:numId="10" w16cid:durableId="940336128">
    <w:abstractNumId w:val="12"/>
  </w:num>
  <w:num w:numId="11" w16cid:durableId="1631327027">
    <w:abstractNumId w:val="34"/>
  </w:num>
  <w:num w:numId="12" w16cid:durableId="1617564270">
    <w:abstractNumId w:val="31"/>
  </w:num>
  <w:num w:numId="13" w16cid:durableId="713693683">
    <w:abstractNumId w:val="2"/>
  </w:num>
  <w:num w:numId="14" w16cid:durableId="1544635582">
    <w:abstractNumId w:val="11"/>
  </w:num>
  <w:num w:numId="15" w16cid:durableId="1915435786">
    <w:abstractNumId w:val="18"/>
  </w:num>
  <w:num w:numId="16" w16cid:durableId="1186751976">
    <w:abstractNumId w:val="21"/>
  </w:num>
  <w:num w:numId="17" w16cid:durableId="176584625">
    <w:abstractNumId w:val="0"/>
  </w:num>
  <w:num w:numId="18" w16cid:durableId="439180038">
    <w:abstractNumId w:val="22"/>
  </w:num>
  <w:num w:numId="19" w16cid:durableId="1396470934">
    <w:abstractNumId w:val="1"/>
  </w:num>
  <w:num w:numId="20" w16cid:durableId="1445033518">
    <w:abstractNumId w:val="28"/>
  </w:num>
  <w:num w:numId="21" w16cid:durableId="232276668">
    <w:abstractNumId w:val="32"/>
  </w:num>
  <w:num w:numId="22" w16cid:durableId="235865156">
    <w:abstractNumId w:val="36"/>
  </w:num>
  <w:num w:numId="23" w16cid:durableId="506361009">
    <w:abstractNumId w:val="36"/>
  </w:num>
  <w:num w:numId="24" w16cid:durableId="1338775215">
    <w:abstractNumId w:val="35"/>
  </w:num>
  <w:num w:numId="25" w16cid:durableId="1888685604">
    <w:abstractNumId w:val="17"/>
  </w:num>
  <w:num w:numId="26" w16cid:durableId="559904899">
    <w:abstractNumId w:val="8"/>
  </w:num>
  <w:num w:numId="27" w16cid:durableId="896160005">
    <w:abstractNumId w:val="29"/>
  </w:num>
  <w:num w:numId="28" w16cid:durableId="399258394">
    <w:abstractNumId w:val="33"/>
  </w:num>
  <w:num w:numId="29" w16cid:durableId="1332368381">
    <w:abstractNumId w:val="10"/>
  </w:num>
  <w:num w:numId="30" w16cid:durableId="497691066">
    <w:abstractNumId w:val="37"/>
  </w:num>
  <w:num w:numId="31" w16cid:durableId="1576014397">
    <w:abstractNumId w:val="26"/>
  </w:num>
  <w:num w:numId="32" w16cid:durableId="1517695007">
    <w:abstractNumId w:val="36"/>
  </w:num>
  <w:num w:numId="33" w16cid:durableId="1659116139">
    <w:abstractNumId w:val="5"/>
  </w:num>
  <w:num w:numId="34" w16cid:durableId="188111636">
    <w:abstractNumId w:val="19"/>
  </w:num>
  <w:num w:numId="35" w16cid:durableId="1299189395">
    <w:abstractNumId w:val="24"/>
  </w:num>
  <w:num w:numId="36" w16cid:durableId="521087972">
    <w:abstractNumId w:val="6"/>
  </w:num>
  <w:num w:numId="37" w16cid:durableId="1680111197">
    <w:abstractNumId w:val="14"/>
  </w:num>
  <w:num w:numId="38" w16cid:durableId="323974251">
    <w:abstractNumId w:val="20"/>
  </w:num>
  <w:num w:numId="39" w16cid:durableId="1524202577">
    <w:abstractNumId w:val="25"/>
  </w:num>
  <w:num w:numId="40" w16cid:durableId="1271283997">
    <w:abstractNumId w:val="4"/>
  </w:num>
  <w:num w:numId="41" w16cid:durableId="660276201">
    <w:abstractNumId w:val="16"/>
  </w:num>
  <w:num w:numId="42" w16cid:durableId="1940722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63F9"/>
    <w:rsid w:val="0000238A"/>
    <w:rsid w:val="00002411"/>
    <w:rsid w:val="00010561"/>
    <w:rsid w:val="00017F48"/>
    <w:rsid w:val="000222EB"/>
    <w:rsid w:val="00024942"/>
    <w:rsid w:val="00027303"/>
    <w:rsid w:val="00033679"/>
    <w:rsid w:val="000358D5"/>
    <w:rsid w:val="00035EC8"/>
    <w:rsid w:val="00060867"/>
    <w:rsid w:val="00067739"/>
    <w:rsid w:val="00072E40"/>
    <w:rsid w:val="00083657"/>
    <w:rsid w:val="0008597F"/>
    <w:rsid w:val="00094C45"/>
    <w:rsid w:val="00094D54"/>
    <w:rsid w:val="000B174A"/>
    <w:rsid w:val="000C2B97"/>
    <w:rsid w:val="000D3973"/>
    <w:rsid w:val="000E46C7"/>
    <w:rsid w:val="000F235F"/>
    <w:rsid w:val="000F599E"/>
    <w:rsid w:val="00113591"/>
    <w:rsid w:val="001156C0"/>
    <w:rsid w:val="00117A01"/>
    <w:rsid w:val="00121594"/>
    <w:rsid w:val="00124E70"/>
    <w:rsid w:val="00132C0C"/>
    <w:rsid w:val="00132EF4"/>
    <w:rsid w:val="00134685"/>
    <w:rsid w:val="00136ABD"/>
    <w:rsid w:val="00141910"/>
    <w:rsid w:val="0015167E"/>
    <w:rsid w:val="0016512A"/>
    <w:rsid w:val="00165888"/>
    <w:rsid w:val="00167CEA"/>
    <w:rsid w:val="00180478"/>
    <w:rsid w:val="00186285"/>
    <w:rsid w:val="0019095D"/>
    <w:rsid w:val="001923E2"/>
    <w:rsid w:val="001A0CAA"/>
    <w:rsid w:val="001B009A"/>
    <w:rsid w:val="001B240F"/>
    <w:rsid w:val="001C284C"/>
    <w:rsid w:val="001C6C0A"/>
    <w:rsid w:val="001E6678"/>
    <w:rsid w:val="001F09A9"/>
    <w:rsid w:val="001F22FD"/>
    <w:rsid w:val="0021355F"/>
    <w:rsid w:val="00233F1D"/>
    <w:rsid w:val="00243022"/>
    <w:rsid w:val="00254C8C"/>
    <w:rsid w:val="00261EE9"/>
    <w:rsid w:val="00264BA2"/>
    <w:rsid w:val="00267365"/>
    <w:rsid w:val="00270F39"/>
    <w:rsid w:val="0027296E"/>
    <w:rsid w:val="002810B7"/>
    <w:rsid w:val="00281FC0"/>
    <w:rsid w:val="0029560E"/>
    <w:rsid w:val="00295896"/>
    <w:rsid w:val="002968C2"/>
    <w:rsid w:val="002B1059"/>
    <w:rsid w:val="002B1EB6"/>
    <w:rsid w:val="002B3A46"/>
    <w:rsid w:val="002B6B80"/>
    <w:rsid w:val="002C303D"/>
    <w:rsid w:val="002D234D"/>
    <w:rsid w:val="002D4326"/>
    <w:rsid w:val="002E3B32"/>
    <w:rsid w:val="002E5510"/>
    <w:rsid w:val="002E552C"/>
    <w:rsid w:val="002E76A5"/>
    <w:rsid w:val="00303B85"/>
    <w:rsid w:val="00306E0E"/>
    <w:rsid w:val="003121E3"/>
    <w:rsid w:val="003311B0"/>
    <w:rsid w:val="00340CBF"/>
    <w:rsid w:val="00341201"/>
    <w:rsid w:val="00341415"/>
    <w:rsid w:val="00346FCB"/>
    <w:rsid w:val="003667F1"/>
    <w:rsid w:val="0037207A"/>
    <w:rsid w:val="00385554"/>
    <w:rsid w:val="003901C5"/>
    <w:rsid w:val="003941F2"/>
    <w:rsid w:val="00395E19"/>
    <w:rsid w:val="00397139"/>
    <w:rsid w:val="003A535A"/>
    <w:rsid w:val="003B05C7"/>
    <w:rsid w:val="003B3751"/>
    <w:rsid w:val="003B49C1"/>
    <w:rsid w:val="003B73FA"/>
    <w:rsid w:val="003C0F4D"/>
    <w:rsid w:val="003F0F0B"/>
    <w:rsid w:val="003F44D3"/>
    <w:rsid w:val="00405E93"/>
    <w:rsid w:val="00410185"/>
    <w:rsid w:val="00413235"/>
    <w:rsid w:val="00413F76"/>
    <w:rsid w:val="00431599"/>
    <w:rsid w:val="00432231"/>
    <w:rsid w:val="00443FED"/>
    <w:rsid w:val="0044642E"/>
    <w:rsid w:val="00447ED9"/>
    <w:rsid w:val="00450614"/>
    <w:rsid w:val="00464BAC"/>
    <w:rsid w:val="0048177A"/>
    <w:rsid w:val="00482AFE"/>
    <w:rsid w:val="0049373A"/>
    <w:rsid w:val="00493872"/>
    <w:rsid w:val="004962B5"/>
    <w:rsid w:val="004B093B"/>
    <w:rsid w:val="004B5326"/>
    <w:rsid w:val="004C3186"/>
    <w:rsid w:val="004D7869"/>
    <w:rsid w:val="004E5C51"/>
    <w:rsid w:val="004E6566"/>
    <w:rsid w:val="004F1C52"/>
    <w:rsid w:val="004F42BD"/>
    <w:rsid w:val="00510E26"/>
    <w:rsid w:val="0051214B"/>
    <w:rsid w:val="00542CE7"/>
    <w:rsid w:val="0054337F"/>
    <w:rsid w:val="005434B4"/>
    <w:rsid w:val="005633F0"/>
    <w:rsid w:val="00576C4E"/>
    <w:rsid w:val="00586904"/>
    <w:rsid w:val="005960E0"/>
    <w:rsid w:val="00597BB1"/>
    <w:rsid w:val="005A2D7B"/>
    <w:rsid w:val="005B16C9"/>
    <w:rsid w:val="005C0037"/>
    <w:rsid w:val="005D0473"/>
    <w:rsid w:val="005E04FA"/>
    <w:rsid w:val="005F06C8"/>
    <w:rsid w:val="005F334F"/>
    <w:rsid w:val="005F4733"/>
    <w:rsid w:val="005F4E79"/>
    <w:rsid w:val="00602E1A"/>
    <w:rsid w:val="00604703"/>
    <w:rsid w:val="0060652B"/>
    <w:rsid w:val="006254F9"/>
    <w:rsid w:val="006367E0"/>
    <w:rsid w:val="0064077F"/>
    <w:rsid w:val="006415D5"/>
    <w:rsid w:val="00642C61"/>
    <w:rsid w:val="00643FC9"/>
    <w:rsid w:val="00657041"/>
    <w:rsid w:val="00676435"/>
    <w:rsid w:val="00691817"/>
    <w:rsid w:val="00697114"/>
    <w:rsid w:val="00697E63"/>
    <w:rsid w:val="006B0BC7"/>
    <w:rsid w:val="006B2DAC"/>
    <w:rsid w:val="006C5201"/>
    <w:rsid w:val="006C684F"/>
    <w:rsid w:val="006C6E60"/>
    <w:rsid w:val="006C7735"/>
    <w:rsid w:val="006D442C"/>
    <w:rsid w:val="006E64EE"/>
    <w:rsid w:val="006E6F8D"/>
    <w:rsid w:val="006F2D9F"/>
    <w:rsid w:val="006F7FB9"/>
    <w:rsid w:val="00702D84"/>
    <w:rsid w:val="00705893"/>
    <w:rsid w:val="00712F74"/>
    <w:rsid w:val="007148A2"/>
    <w:rsid w:val="00715492"/>
    <w:rsid w:val="00715FF9"/>
    <w:rsid w:val="007217E9"/>
    <w:rsid w:val="00721D65"/>
    <w:rsid w:val="00723FE9"/>
    <w:rsid w:val="00726B74"/>
    <w:rsid w:val="00726E50"/>
    <w:rsid w:val="00727D7F"/>
    <w:rsid w:val="00730452"/>
    <w:rsid w:val="00734965"/>
    <w:rsid w:val="007379E9"/>
    <w:rsid w:val="00740422"/>
    <w:rsid w:val="00746389"/>
    <w:rsid w:val="00750DBD"/>
    <w:rsid w:val="007521FF"/>
    <w:rsid w:val="00752674"/>
    <w:rsid w:val="00754380"/>
    <w:rsid w:val="00756088"/>
    <w:rsid w:val="0078607E"/>
    <w:rsid w:val="00786CFF"/>
    <w:rsid w:val="00793BC4"/>
    <w:rsid w:val="007B49CC"/>
    <w:rsid w:val="007B7464"/>
    <w:rsid w:val="007C0B65"/>
    <w:rsid w:val="007C2CC9"/>
    <w:rsid w:val="007C4A4A"/>
    <w:rsid w:val="007D2F41"/>
    <w:rsid w:val="007D4B15"/>
    <w:rsid w:val="007E1476"/>
    <w:rsid w:val="007E2AE7"/>
    <w:rsid w:val="007F1B73"/>
    <w:rsid w:val="007F2431"/>
    <w:rsid w:val="007F35D1"/>
    <w:rsid w:val="008143F6"/>
    <w:rsid w:val="00822910"/>
    <w:rsid w:val="00822AA8"/>
    <w:rsid w:val="00825DA9"/>
    <w:rsid w:val="008310FE"/>
    <w:rsid w:val="0083151C"/>
    <w:rsid w:val="00832A19"/>
    <w:rsid w:val="0083745A"/>
    <w:rsid w:val="008458B9"/>
    <w:rsid w:val="00853634"/>
    <w:rsid w:val="00853A03"/>
    <w:rsid w:val="00860119"/>
    <w:rsid w:val="0086078A"/>
    <w:rsid w:val="008767B9"/>
    <w:rsid w:val="00882B5F"/>
    <w:rsid w:val="008854FB"/>
    <w:rsid w:val="008953CA"/>
    <w:rsid w:val="00897D4F"/>
    <w:rsid w:val="008A792F"/>
    <w:rsid w:val="008B5179"/>
    <w:rsid w:val="008C76F9"/>
    <w:rsid w:val="008D1BBC"/>
    <w:rsid w:val="008E06A9"/>
    <w:rsid w:val="009026EF"/>
    <w:rsid w:val="00911951"/>
    <w:rsid w:val="009158B4"/>
    <w:rsid w:val="009168CE"/>
    <w:rsid w:val="00933429"/>
    <w:rsid w:val="00942D09"/>
    <w:rsid w:val="00953DA6"/>
    <w:rsid w:val="00966030"/>
    <w:rsid w:val="009678F9"/>
    <w:rsid w:val="00970C31"/>
    <w:rsid w:val="00973BB4"/>
    <w:rsid w:val="00973C85"/>
    <w:rsid w:val="009778F5"/>
    <w:rsid w:val="0099010C"/>
    <w:rsid w:val="00990900"/>
    <w:rsid w:val="009A7CE7"/>
    <w:rsid w:val="009B06B4"/>
    <w:rsid w:val="009D10F4"/>
    <w:rsid w:val="009E1F8F"/>
    <w:rsid w:val="009F01DF"/>
    <w:rsid w:val="009F60F7"/>
    <w:rsid w:val="009F7EE8"/>
    <w:rsid w:val="00A01857"/>
    <w:rsid w:val="00A0302E"/>
    <w:rsid w:val="00A1252C"/>
    <w:rsid w:val="00A42B20"/>
    <w:rsid w:val="00A44318"/>
    <w:rsid w:val="00A46E23"/>
    <w:rsid w:val="00A56AD5"/>
    <w:rsid w:val="00A577B5"/>
    <w:rsid w:val="00A619C5"/>
    <w:rsid w:val="00A67277"/>
    <w:rsid w:val="00A72C9A"/>
    <w:rsid w:val="00A77623"/>
    <w:rsid w:val="00A8569D"/>
    <w:rsid w:val="00A87B9D"/>
    <w:rsid w:val="00A94879"/>
    <w:rsid w:val="00A96424"/>
    <w:rsid w:val="00AB72FE"/>
    <w:rsid w:val="00AD18E9"/>
    <w:rsid w:val="00AD3A94"/>
    <w:rsid w:val="00AE094F"/>
    <w:rsid w:val="00AE1674"/>
    <w:rsid w:val="00AF04E6"/>
    <w:rsid w:val="00AF11A2"/>
    <w:rsid w:val="00AF172E"/>
    <w:rsid w:val="00AF63E3"/>
    <w:rsid w:val="00B12FCE"/>
    <w:rsid w:val="00B14088"/>
    <w:rsid w:val="00B167EE"/>
    <w:rsid w:val="00B36585"/>
    <w:rsid w:val="00B44535"/>
    <w:rsid w:val="00B448EA"/>
    <w:rsid w:val="00B51873"/>
    <w:rsid w:val="00B51B7A"/>
    <w:rsid w:val="00B52E23"/>
    <w:rsid w:val="00B6724B"/>
    <w:rsid w:val="00B74C1E"/>
    <w:rsid w:val="00B936DD"/>
    <w:rsid w:val="00B94B78"/>
    <w:rsid w:val="00B95C65"/>
    <w:rsid w:val="00BB1E4E"/>
    <w:rsid w:val="00BB35B6"/>
    <w:rsid w:val="00BB3FE5"/>
    <w:rsid w:val="00BB47E1"/>
    <w:rsid w:val="00BC4B77"/>
    <w:rsid w:val="00BC691F"/>
    <w:rsid w:val="00BC74AA"/>
    <w:rsid w:val="00BE2BD9"/>
    <w:rsid w:val="00BE7353"/>
    <w:rsid w:val="00BF0F13"/>
    <w:rsid w:val="00BF5E2D"/>
    <w:rsid w:val="00C05F23"/>
    <w:rsid w:val="00C06E5D"/>
    <w:rsid w:val="00C11223"/>
    <w:rsid w:val="00C11238"/>
    <w:rsid w:val="00C20A1D"/>
    <w:rsid w:val="00C3140A"/>
    <w:rsid w:val="00C3217D"/>
    <w:rsid w:val="00C32F85"/>
    <w:rsid w:val="00C42F1D"/>
    <w:rsid w:val="00C510E5"/>
    <w:rsid w:val="00C5424B"/>
    <w:rsid w:val="00C5611A"/>
    <w:rsid w:val="00C56CF7"/>
    <w:rsid w:val="00C673F8"/>
    <w:rsid w:val="00C77CCD"/>
    <w:rsid w:val="00C817DE"/>
    <w:rsid w:val="00C8302D"/>
    <w:rsid w:val="00C8789D"/>
    <w:rsid w:val="00C97728"/>
    <w:rsid w:val="00CA00BA"/>
    <w:rsid w:val="00CB42DE"/>
    <w:rsid w:val="00CB63F9"/>
    <w:rsid w:val="00CC0F91"/>
    <w:rsid w:val="00CC2588"/>
    <w:rsid w:val="00CF7516"/>
    <w:rsid w:val="00D00761"/>
    <w:rsid w:val="00D02B3B"/>
    <w:rsid w:val="00D02EDF"/>
    <w:rsid w:val="00D0483F"/>
    <w:rsid w:val="00D05991"/>
    <w:rsid w:val="00D14E25"/>
    <w:rsid w:val="00D15BB4"/>
    <w:rsid w:val="00D21B22"/>
    <w:rsid w:val="00D256F6"/>
    <w:rsid w:val="00D27048"/>
    <w:rsid w:val="00D34946"/>
    <w:rsid w:val="00D41534"/>
    <w:rsid w:val="00D50003"/>
    <w:rsid w:val="00D620CE"/>
    <w:rsid w:val="00D6297A"/>
    <w:rsid w:val="00D64AE6"/>
    <w:rsid w:val="00D7018E"/>
    <w:rsid w:val="00D76D16"/>
    <w:rsid w:val="00D841F6"/>
    <w:rsid w:val="00DA19F2"/>
    <w:rsid w:val="00DA6788"/>
    <w:rsid w:val="00DA7272"/>
    <w:rsid w:val="00DB61BD"/>
    <w:rsid w:val="00DB6B98"/>
    <w:rsid w:val="00DB6D81"/>
    <w:rsid w:val="00DC058C"/>
    <w:rsid w:val="00DC7DA3"/>
    <w:rsid w:val="00DE7B29"/>
    <w:rsid w:val="00E06575"/>
    <w:rsid w:val="00E11AB3"/>
    <w:rsid w:val="00E349BA"/>
    <w:rsid w:val="00E37ADF"/>
    <w:rsid w:val="00E401BE"/>
    <w:rsid w:val="00E416A8"/>
    <w:rsid w:val="00E43290"/>
    <w:rsid w:val="00E437B8"/>
    <w:rsid w:val="00E57E19"/>
    <w:rsid w:val="00E61CF7"/>
    <w:rsid w:val="00E62651"/>
    <w:rsid w:val="00E63519"/>
    <w:rsid w:val="00E71C5A"/>
    <w:rsid w:val="00E75BC6"/>
    <w:rsid w:val="00E75E9C"/>
    <w:rsid w:val="00E77AE0"/>
    <w:rsid w:val="00E809E0"/>
    <w:rsid w:val="00E85A3A"/>
    <w:rsid w:val="00EA550E"/>
    <w:rsid w:val="00EB3A53"/>
    <w:rsid w:val="00EC5AEF"/>
    <w:rsid w:val="00ED0F7C"/>
    <w:rsid w:val="00EE1E3A"/>
    <w:rsid w:val="00EE380D"/>
    <w:rsid w:val="00EF4C5C"/>
    <w:rsid w:val="00F019F2"/>
    <w:rsid w:val="00F13085"/>
    <w:rsid w:val="00F4407B"/>
    <w:rsid w:val="00F45C7E"/>
    <w:rsid w:val="00F652C1"/>
    <w:rsid w:val="00F679AD"/>
    <w:rsid w:val="00F8274F"/>
    <w:rsid w:val="00F94C35"/>
    <w:rsid w:val="00F971DF"/>
    <w:rsid w:val="00FA4D09"/>
    <w:rsid w:val="00FA4D71"/>
    <w:rsid w:val="00FB67B6"/>
    <w:rsid w:val="00FC4AA5"/>
    <w:rsid w:val="00FD69F4"/>
    <w:rsid w:val="00FE3268"/>
    <w:rsid w:val="00FE5512"/>
    <w:rsid w:val="00FE6C07"/>
    <w:rsid w:val="00FE7013"/>
    <w:rsid w:val="00FF0ABF"/>
    <w:rsid w:val="00FF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9B3A2B"/>
  <w15:docId w15:val="{2313EC6A-617A-4DFF-8B2A-4BEEA1A5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77"/>
    <w:pPr>
      <w:spacing w:before="120" w:after="120" w:line="240" w:lineRule="auto"/>
      <w:jc w:val="both"/>
    </w:pPr>
    <w:rPr>
      <w:rFonts w:ascii="Calibri" w:hAnsi="Calibri"/>
      <w:sz w:val="24"/>
    </w:rPr>
  </w:style>
  <w:style w:type="paragraph" w:styleId="Heading1">
    <w:name w:val="heading 1"/>
    <w:basedOn w:val="Normal"/>
    <w:next w:val="Normal"/>
    <w:link w:val="Heading1Char"/>
    <w:uiPriority w:val="9"/>
    <w:qFormat/>
    <w:rsid w:val="004E6566"/>
    <w:pPr>
      <w:keepNext/>
      <w:keepLines/>
      <w:numPr>
        <w:numId w:val="22"/>
      </w:numPr>
      <w:ind w:left="0" w:firstLine="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9560E"/>
    <w:pPr>
      <w:keepNext/>
      <w:keepLines/>
      <w:numPr>
        <w:ilvl w:val="1"/>
        <w:numId w:val="22"/>
      </w:numPr>
      <w:ind w:left="0" w:firstLine="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4E6566"/>
    <w:pPr>
      <w:keepNext/>
      <w:keepLines/>
      <w:numPr>
        <w:ilvl w:val="2"/>
        <w:numId w:val="22"/>
      </w:numPr>
      <w:ind w:left="0" w:firstLine="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B61BD"/>
    <w:pPr>
      <w:keepNext/>
      <w:keepLines/>
      <w:numPr>
        <w:ilvl w:val="3"/>
        <w:numId w:val="22"/>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DB61BD"/>
    <w:pPr>
      <w:keepNext/>
      <w:keepLines/>
      <w:numPr>
        <w:ilvl w:val="4"/>
        <w:numId w:val="22"/>
      </w:numPr>
      <w:ind w:left="0" w:firstLine="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CB63F9"/>
    <w:pPr>
      <w:keepNext/>
      <w:keepLines/>
      <w:numPr>
        <w:ilvl w:val="5"/>
        <w:numId w:val="2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F9"/>
    <w:pPr>
      <w:keepNext/>
      <w:keepLines/>
      <w:numPr>
        <w:ilvl w:val="6"/>
        <w:numId w:val="2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F9"/>
    <w:pPr>
      <w:keepNext/>
      <w:keepLines/>
      <w:numPr>
        <w:ilvl w:val="7"/>
        <w:numId w:val="2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F9"/>
    <w:pPr>
      <w:keepNext/>
      <w:keepLines/>
      <w:numPr>
        <w:ilvl w:val="8"/>
        <w:numId w:val="2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566"/>
    <w:rPr>
      <w:rFonts w:ascii="Calibri" w:eastAsiaTheme="majorEastAsia" w:hAnsi="Calibri" w:cstheme="majorBidi"/>
      <w:b/>
      <w:sz w:val="24"/>
      <w:szCs w:val="40"/>
    </w:rPr>
  </w:style>
  <w:style w:type="character" w:customStyle="1" w:styleId="Heading2Char">
    <w:name w:val="Heading 2 Char"/>
    <w:basedOn w:val="DefaultParagraphFont"/>
    <w:link w:val="Heading2"/>
    <w:uiPriority w:val="9"/>
    <w:rsid w:val="0029560E"/>
    <w:rPr>
      <w:rFonts w:ascii="Calibri" w:eastAsiaTheme="majorEastAsia" w:hAnsi="Calibri" w:cstheme="majorBidi"/>
      <w:b/>
      <w:sz w:val="24"/>
      <w:szCs w:val="32"/>
    </w:rPr>
  </w:style>
  <w:style w:type="character" w:customStyle="1" w:styleId="Heading3Char">
    <w:name w:val="Heading 3 Char"/>
    <w:basedOn w:val="DefaultParagraphFont"/>
    <w:link w:val="Heading3"/>
    <w:uiPriority w:val="9"/>
    <w:rsid w:val="004E6566"/>
    <w:rPr>
      <w:rFonts w:ascii="Calibri" w:eastAsiaTheme="majorEastAsia" w:hAnsi="Calibri" w:cstheme="majorBidi"/>
      <w:b/>
      <w:sz w:val="24"/>
      <w:szCs w:val="28"/>
    </w:rPr>
  </w:style>
  <w:style w:type="character" w:customStyle="1" w:styleId="Heading4Char">
    <w:name w:val="Heading 4 Char"/>
    <w:basedOn w:val="DefaultParagraphFont"/>
    <w:link w:val="Heading4"/>
    <w:uiPriority w:val="9"/>
    <w:rsid w:val="00DB61BD"/>
    <w:rPr>
      <w:rFonts w:ascii="Calibri" w:eastAsiaTheme="majorEastAsia" w:hAnsi="Calibri" w:cstheme="majorBidi"/>
      <w:b/>
      <w:iCs/>
      <w:sz w:val="24"/>
    </w:rPr>
  </w:style>
  <w:style w:type="character" w:customStyle="1" w:styleId="Heading5Char">
    <w:name w:val="Heading 5 Char"/>
    <w:basedOn w:val="DefaultParagraphFont"/>
    <w:link w:val="Heading5"/>
    <w:uiPriority w:val="9"/>
    <w:rsid w:val="00DB61BD"/>
    <w:rPr>
      <w:rFonts w:ascii="Calibri" w:eastAsiaTheme="majorEastAsia" w:hAnsi="Calibri" w:cstheme="majorBidi"/>
      <w:sz w:val="24"/>
    </w:rPr>
  </w:style>
  <w:style w:type="character" w:customStyle="1" w:styleId="Heading6Char">
    <w:name w:val="Heading 6 Char"/>
    <w:basedOn w:val="DefaultParagraphFont"/>
    <w:link w:val="Heading6"/>
    <w:uiPriority w:val="9"/>
    <w:semiHidden/>
    <w:rsid w:val="00CB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F9"/>
    <w:rPr>
      <w:rFonts w:eastAsiaTheme="majorEastAsia" w:cstheme="majorBidi"/>
      <w:color w:val="272727" w:themeColor="text1" w:themeTint="D8"/>
    </w:rPr>
  </w:style>
  <w:style w:type="paragraph" w:styleId="Title">
    <w:name w:val="Title"/>
    <w:basedOn w:val="Normal"/>
    <w:next w:val="Normal"/>
    <w:link w:val="TitleChar"/>
    <w:uiPriority w:val="10"/>
    <w:qFormat/>
    <w:rsid w:val="00CB63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F9"/>
    <w:pPr>
      <w:spacing w:before="160"/>
      <w:jc w:val="center"/>
    </w:pPr>
    <w:rPr>
      <w:i/>
      <w:iCs/>
      <w:color w:val="404040" w:themeColor="text1" w:themeTint="BF"/>
    </w:rPr>
  </w:style>
  <w:style w:type="character" w:customStyle="1" w:styleId="QuoteChar">
    <w:name w:val="Quote Char"/>
    <w:basedOn w:val="DefaultParagraphFont"/>
    <w:link w:val="Quote"/>
    <w:uiPriority w:val="29"/>
    <w:rsid w:val="00CB63F9"/>
    <w:rPr>
      <w:i/>
      <w:iCs/>
      <w:color w:val="404040" w:themeColor="text1" w:themeTint="BF"/>
    </w:rPr>
  </w:style>
  <w:style w:type="paragraph" w:styleId="ListParagraph">
    <w:name w:val="List Paragraph"/>
    <w:basedOn w:val="Normal"/>
    <w:uiPriority w:val="34"/>
    <w:qFormat/>
    <w:rsid w:val="00CB63F9"/>
    <w:pPr>
      <w:ind w:left="720"/>
      <w:contextualSpacing/>
    </w:pPr>
  </w:style>
  <w:style w:type="character" w:styleId="IntenseEmphasis">
    <w:name w:val="Intense Emphasis"/>
    <w:basedOn w:val="DefaultParagraphFont"/>
    <w:uiPriority w:val="21"/>
    <w:qFormat/>
    <w:rsid w:val="00CB63F9"/>
    <w:rPr>
      <w:i/>
      <w:iCs/>
      <w:color w:val="0F4761" w:themeColor="accent1" w:themeShade="BF"/>
    </w:rPr>
  </w:style>
  <w:style w:type="paragraph" w:styleId="IntenseQuote">
    <w:name w:val="Intense Quote"/>
    <w:basedOn w:val="Normal"/>
    <w:next w:val="Normal"/>
    <w:link w:val="IntenseQuoteChar"/>
    <w:uiPriority w:val="30"/>
    <w:qFormat/>
    <w:rsid w:val="00CB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F9"/>
    <w:rPr>
      <w:i/>
      <w:iCs/>
      <w:color w:val="0F4761" w:themeColor="accent1" w:themeShade="BF"/>
    </w:rPr>
  </w:style>
  <w:style w:type="character" w:styleId="IntenseReference">
    <w:name w:val="Intense Reference"/>
    <w:basedOn w:val="DefaultParagraphFont"/>
    <w:uiPriority w:val="32"/>
    <w:qFormat/>
    <w:rsid w:val="00CB63F9"/>
    <w:rPr>
      <w:b/>
      <w:bCs/>
      <w:smallCaps/>
      <w:color w:val="0F4761" w:themeColor="accent1" w:themeShade="BF"/>
      <w:spacing w:val="5"/>
    </w:rPr>
  </w:style>
  <w:style w:type="table" w:styleId="TableGrid">
    <w:name w:val="Table Grid"/>
    <w:basedOn w:val="TableNormal"/>
    <w:uiPriority w:val="39"/>
    <w:rsid w:val="009026EF"/>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1238"/>
    <w:pPr>
      <w:spacing w:after="200"/>
    </w:pPr>
    <w:rPr>
      <w:i/>
      <w:iCs/>
      <w:color w:val="0E2841" w:themeColor="text2"/>
      <w:sz w:val="18"/>
      <w:szCs w:val="18"/>
    </w:rPr>
  </w:style>
  <w:style w:type="paragraph" w:styleId="FootnoteText">
    <w:name w:val="footnote text"/>
    <w:basedOn w:val="Normal"/>
    <w:link w:val="FootnoteTextChar"/>
    <w:uiPriority w:val="99"/>
    <w:semiHidden/>
    <w:unhideWhenUsed/>
    <w:rsid w:val="00C11238"/>
    <w:pPr>
      <w:spacing w:after="0"/>
    </w:pPr>
    <w:rPr>
      <w:sz w:val="20"/>
      <w:szCs w:val="20"/>
    </w:rPr>
  </w:style>
  <w:style w:type="character" w:customStyle="1" w:styleId="FootnoteTextChar">
    <w:name w:val="Footnote Text Char"/>
    <w:basedOn w:val="DefaultParagraphFont"/>
    <w:link w:val="FootnoteText"/>
    <w:uiPriority w:val="99"/>
    <w:semiHidden/>
    <w:rsid w:val="00C11238"/>
    <w:rPr>
      <w:sz w:val="20"/>
      <w:szCs w:val="20"/>
    </w:rPr>
  </w:style>
  <w:style w:type="character" w:styleId="FootnoteReference">
    <w:name w:val="footnote reference"/>
    <w:basedOn w:val="DefaultParagraphFont"/>
    <w:uiPriority w:val="99"/>
    <w:semiHidden/>
    <w:unhideWhenUsed/>
    <w:rsid w:val="00C11238"/>
    <w:rPr>
      <w:vertAlign w:val="superscript"/>
    </w:rPr>
  </w:style>
  <w:style w:type="paragraph" w:styleId="NormalWeb">
    <w:name w:val="Normal (Web)"/>
    <w:basedOn w:val="Normal"/>
    <w:uiPriority w:val="99"/>
    <w:unhideWhenUsed/>
    <w:rsid w:val="00A67277"/>
    <w:pPr>
      <w:spacing w:before="100" w:beforeAutospacing="1" w:after="100" w:afterAutospacing="1"/>
      <w:jc w:val="left"/>
    </w:pPr>
    <w:rPr>
      <w:rFonts w:ascii="Times New Roman" w:eastAsia="Times New Roman" w:hAnsi="Times New Roman" w:cs="Times New Roman"/>
      <w:kern w:val="0"/>
      <w:szCs w:val="24"/>
    </w:rPr>
  </w:style>
  <w:style w:type="paragraph" w:customStyle="1" w:styleId="whitespace-normal">
    <w:name w:val="whitespace-normal"/>
    <w:basedOn w:val="Normal"/>
    <w:rsid w:val="00F45C7E"/>
    <w:pPr>
      <w:spacing w:before="100" w:beforeAutospacing="1" w:after="100" w:afterAutospacing="1"/>
      <w:jc w:val="left"/>
    </w:pPr>
    <w:rPr>
      <w:rFonts w:ascii="Times New Roman" w:eastAsia="Times New Roman" w:hAnsi="Times New Roman" w:cs="Times New Roman"/>
      <w:kern w:val="0"/>
      <w:szCs w:val="24"/>
    </w:rPr>
  </w:style>
  <w:style w:type="paragraph" w:styleId="EndnoteText">
    <w:name w:val="endnote text"/>
    <w:basedOn w:val="Normal"/>
    <w:link w:val="EndnoteTextChar"/>
    <w:uiPriority w:val="99"/>
    <w:semiHidden/>
    <w:unhideWhenUsed/>
    <w:rsid w:val="006C7735"/>
    <w:pPr>
      <w:spacing w:before="0" w:after="0"/>
    </w:pPr>
    <w:rPr>
      <w:sz w:val="20"/>
      <w:szCs w:val="20"/>
    </w:rPr>
  </w:style>
  <w:style w:type="character" w:customStyle="1" w:styleId="EndnoteTextChar">
    <w:name w:val="Endnote Text Char"/>
    <w:basedOn w:val="DefaultParagraphFont"/>
    <w:link w:val="EndnoteText"/>
    <w:uiPriority w:val="99"/>
    <w:semiHidden/>
    <w:rsid w:val="006C7735"/>
    <w:rPr>
      <w:rFonts w:ascii="Calibri" w:hAnsi="Calibri"/>
      <w:sz w:val="20"/>
      <w:szCs w:val="20"/>
    </w:rPr>
  </w:style>
  <w:style w:type="character" w:styleId="EndnoteReference">
    <w:name w:val="endnote reference"/>
    <w:basedOn w:val="DefaultParagraphFont"/>
    <w:uiPriority w:val="99"/>
    <w:semiHidden/>
    <w:unhideWhenUsed/>
    <w:rsid w:val="006C7735"/>
    <w:rPr>
      <w:vertAlign w:val="superscript"/>
    </w:rPr>
  </w:style>
  <w:style w:type="paragraph" w:styleId="Bibliography">
    <w:name w:val="Bibliography"/>
    <w:basedOn w:val="Normal"/>
    <w:next w:val="Normal"/>
    <w:uiPriority w:val="37"/>
    <w:unhideWhenUsed/>
    <w:rsid w:val="006C7735"/>
    <w:pPr>
      <w:spacing w:after="0"/>
      <w:ind w:left="720" w:hanging="720"/>
    </w:pPr>
  </w:style>
  <w:style w:type="character" w:styleId="Strong">
    <w:name w:val="Strong"/>
    <w:basedOn w:val="DefaultParagraphFont"/>
    <w:uiPriority w:val="22"/>
    <w:qFormat/>
    <w:rsid w:val="00D02EDF"/>
    <w:rPr>
      <w:b/>
      <w:bCs/>
    </w:rPr>
  </w:style>
  <w:style w:type="paragraph" w:customStyle="1" w:styleId="whitespace-pre-wrap">
    <w:name w:val="whitespace-pre-wrap"/>
    <w:basedOn w:val="Normal"/>
    <w:rsid w:val="00D02EDF"/>
    <w:pPr>
      <w:spacing w:before="100" w:beforeAutospacing="1" w:after="100" w:afterAutospacing="1"/>
      <w:jc w:val="left"/>
    </w:pPr>
    <w:rPr>
      <w:rFonts w:ascii="Times New Roman" w:eastAsia="Times New Roman" w:hAnsi="Times New Roman" w:cs="Times New Roman"/>
      <w:kern w:val="0"/>
      <w:szCs w:val="24"/>
    </w:rPr>
  </w:style>
  <w:style w:type="paragraph" w:styleId="NoSpacing">
    <w:name w:val="No Spacing"/>
    <w:uiPriority w:val="1"/>
    <w:qFormat/>
    <w:rsid w:val="00DC058C"/>
    <w:pPr>
      <w:spacing w:after="0" w:line="240" w:lineRule="auto"/>
      <w:jc w:val="both"/>
    </w:pPr>
    <w:rPr>
      <w:rFonts w:ascii="Calibri" w:hAnsi="Calibri"/>
      <w:sz w:val="24"/>
    </w:rPr>
  </w:style>
  <w:style w:type="character" w:styleId="Hyperlink">
    <w:name w:val="Hyperlink"/>
    <w:basedOn w:val="DefaultParagraphFont"/>
    <w:uiPriority w:val="99"/>
    <w:unhideWhenUsed/>
    <w:rsid w:val="00033679"/>
    <w:rPr>
      <w:color w:val="467886" w:themeColor="hyperlink"/>
      <w:u w:val="single"/>
    </w:rPr>
  </w:style>
  <w:style w:type="character" w:styleId="UnresolvedMention">
    <w:name w:val="Unresolved Mention"/>
    <w:basedOn w:val="DefaultParagraphFont"/>
    <w:uiPriority w:val="99"/>
    <w:semiHidden/>
    <w:unhideWhenUsed/>
    <w:rsid w:val="00033679"/>
    <w:rPr>
      <w:color w:val="605E5C"/>
      <w:shd w:val="clear" w:color="auto" w:fill="E1DFDD"/>
    </w:rPr>
  </w:style>
  <w:style w:type="paragraph" w:styleId="Header">
    <w:name w:val="header"/>
    <w:basedOn w:val="Normal"/>
    <w:link w:val="HeaderChar"/>
    <w:uiPriority w:val="99"/>
    <w:unhideWhenUsed/>
    <w:rsid w:val="00033679"/>
    <w:pPr>
      <w:tabs>
        <w:tab w:val="center" w:pos="4680"/>
        <w:tab w:val="right" w:pos="9360"/>
      </w:tabs>
      <w:spacing w:before="0" w:after="0"/>
    </w:pPr>
  </w:style>
  <w:style w:type="character" w:customStyle="1" w:styleId="HeaderChar">
    <w:name w:val="Header Char"/>
    <w:basedOn w:val="DefaultParagraphFont"/>
    <w:link w:val="Header"/>
    <w:uiPriority w:val="99"/>
    <w:rsid w:val="00033679"/>
    <w:rPr>
      <w:rFonts w:ascii="Calibri" w:hAnsi="Calibri"/>
      <w:sz w:val="24"/>
    </w:rPr>
  </w:style>
  <w:style w:type="paragraph" w:styleId="Footer">
    <w:name w:val="footer"/>
    <w:basedOn w:val="Normal"/>
    <w:link w:val="FooterChar"/>
    <w:uiPriority w:val="99"/>
    <w:unhideWhenUsed/>
    <w:rsid w:val="00033679"/>
    <w:pPr>
      <w:tabs>
        <w:tab w:val="center" w:pos="4680"/>
        <w:tab w:val="right" w:pos="9360"/>
      </w:tabs>
      <w:spacing w:before="0" w:after="0"/>
    </w:pPr>
  </w:style>
  <w:style w:type="character" w:customStyle="1" w:styleId="FooterChar">
    <w:name w:val="Footer Char"/>
    <w:basedOn w:val="DefaultParagraphFont"/>
    <w:link w:val="Footer"/>
    <w:uiPriority w:val="99"/>
    <w:rsid w:val="00033679"/>
    <w:rPr>
      <w:rFonts w:ascii="Calibri" w:hAnsi="Calibri"/>
      <w:sz w:val="24"/>
    </w:rPr>
  </w:style>
  <w:style w:type="paragraph" w:styleId="TOCHeading">
    <w:name w:val="TOC Heading"/>
    <w:basedOn w:val="Heading1"/>
    <w:next w:val="Normal"/>
    <w:uiPriority w:val="39"/>
    <w:unhideWhenUsed/>
    <w:qFormat/>
    <w:rsid w:val="00D620CE"/>
    <w:pPr>
      <w:numPr>
        <w:numId w:val="0"/>
      </w:numPr>
      <w:spacing w:before="240" w:after="0" w:line="259" w:lineRule="auto"/>
      <w:jc w:val="left"/>
      <w:outlineLvl w:val="9"/>
    </w:pPr>
    <w:rPr>
      <w:rFonts w:asciiTheme="majorHAnsi" w:hAnsiTheme="majorHAnsi"/>
      <w:b w:val="0"/>
      <w:color w:val="0F4761" w:themeColor="accent1" w:themeShade="BF"/>
      <w:kern w:val="0"/>
      <w:sz w:val="32"/>
      <w:szCs w:val="32"/>
    </w:rPr>
  </w:style>
  <w:style w:type="paragraph" w:styleId="TOC1">
    <w:name w:val="toc 1"/>
    <w:basedOn w:val="Normal"/>
    <w:next w:val="Normal"/>
    <w:autoRedefine/>
    <w:uiPriority w:val="39"/>
    <w:unhideWhenUsed/>
    <w:rsid w:val="00D620CE"/>
    <w:pPr>
      <w:spacing w:after="100"/>
    </w:pPr>
  </w:style>
  <w:style w:type="paragraph" w:styleId="TOC2">
    <w:name w:val="toc 2"/>
    <w:basedOn w:val="Normal"/>
    <w:next w:val="Normal"/>
    <w:autoRedefine/>
    <w:uiPriority w:val="39"/>
    <w:unhideWhenUsed/>
    <w:rsid w:val="00D620CE"/>
    <w:pPr>
      <w:spacing w:after="100"/>
      <w:ind w:left="240"/>
    </w:pPr>
  </w:style>
  <w:style w:type="paragraph" w:styleId="TOC3">
    <w:name w:val="toc 3"/>
    <w:basedOn w:val="Normal"/>
    <w:next w:val="Normal"/>
    <w:autoRedefine/>
    <w:uiPriority w:val="39"/>
    <w:unhideWhenUsed/>
    <w:rsid w:val="00D620CE"/>
    <w:pPr>
      <w:spacing w:after="100"/>
      <w:ind w:left="480"/>
    </w:pPr>
  </w:style>
  <w:style w:type="paragraph" w:styleId="TableofFigures">
    <w:name w:val="table of figures"/>
    <w:basedOn w:val="Normal"/>
    <w:next w:val="Normal"/>
    <w:uiPriority w:val="99"/>
    <w:unhideWhenUsed/>
    <w:rsid w:val="00D620CE"/>
    <w:pPr>
      <w:spacing w:after="0"/>
    </w:pPr>
  </w:style>
  <w:style w:type="paragraph" w:customStyle="1" w:styleId="Normal0">
    <w:name w:val="Normal0"/>
    <w:qFormat/>
    <w:rsid w:val="00752674"/>
    <w:pPr>
      <w:spacing w:after="200" w:line="276" w:lineRule="auto"/>
    </w:pPr>
    <w:rPr>
      <w:rFonts w:ascii="Times New Roman" w:eastAsia="Times New Roman" w:hAnsi="Times New Roman" w:cs="Times New Roman"/>
      <w:kern w:val="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547">
      <w:bodyDiv w:val="1"/>
      <w:marLeft w:val="0"/>
      <w:marRight w:val="0"/>
      <w:marTop w:val="0"/>
      <w:marBottom w:val="0"/>
      <w:divBdr>
        <w:top w:val="none" w:sz="0" w:space="0" w:color="auto"/>
        <w:left w:val="none" w:sz="0" w:space="0" w:color="auto"/>
        <w:bottom w:val="none" w:sz="0" w:space="0" w:color="auto"/>
        <w:right w:val="none" w:sz="0" w:space="0" w:color="auto"/>
      </w:divBdr>
    </w:div>
    <w:div w:id="90857256">
      <w:bodyDiv w:val="1"/>
      <w:marLeft w:val="0"/>
      <w:marRight w:val="0"/>
      <w:marTop w:val="0"/>
      <w:marBottom w:val="0"/>
      <w:divBdr>
        <w:top w:val="none" w:sz="0" w:space="0" w:color="auto"/>
        <w:left w:val="none" w:sz="0" w:space="0" w:color="auto"/>
        <w:bottom w:val="none" w:sz="0" w:space="0" w:color="auto"/>
        <w:right w:val="none" w:sz="0" w:space="0" w:color="auto"/>
      </w:divBdr>
    </w:div>
    <w:div w:id="102696004">
      <w:bodyDiv w:val="1"/>
      <w:marLeft w:val="0"/>
      <w:marRight w:val="0"/>
      <w:marTop w:val="0"/>
      <w:marBottom w:val="0"/>
      <w:divBdr>
        <w:top w:val="none" w:sz="0" w:space="0" w:color="auto"/>
        <w:left w:val="none" w:sz="0" w:space="0" w:color="auto"/>
        <w:bottom w:val="none" w:sz="0" w:space="0" w:color="auto"/>
        <w:right w:val="none" w:sz="0" w:space="0" w:color="auto"/>
      </w:divBdr>
    </w:div>
    <w:div w:id="107706564">
      <w:bodyDiv w:val="1"/>
      <w:marLeft w:val="0"/>
      <w:marRight w:val="0"/>
      <w:marTop w:val="0"/>
      <w:marBottom w:val="0"/>
      <w:divBdr>
        <w:top w:val="none" w:sz="0" w:space="0" w:color="auto"/>
        <w:left w:val="none" w:sz="0" w:space="0" w:color="auto"/>
        <w:bottom w:val="none" w:sz="0" w:space="0" w:color="auto"/>
        <w:right w:val="none" w:sz="0" w:space="0" w:color="auto"/>
      </w:divBdr>
    </w:div>
    <w:div w:id="131481239">
      <w:bodyDiv w:val="1"/>
      <w:marLeft w:val="0"/>
      <w:marRight w:val="0"/>
      <w:marTop w:val="0"/>
      <w:marBottom w:val="0"/>
      <w:divBdr>
        <w:top w:val="none" w:sz="0" w:space="0" w:color="auto"/>
        <w:left w:val="none" w:sz="0" w:space="0" w:color="auto"/>
        <w:bottom w:val="none" w:sz="0" w:space="0" w:color="auto"/>
        <w:right w:val="none" w:sz="0" w:space="0" w:color="auto"/>
      </w:divBdr>
    </w:div>
    <w:div w:id="133178354">
      <w:bodyDiv w:val="1"/>
      <w:marLeft w:val="0"/>
      <w:marRight w:val="0"/>
      <w:marTop w:val="0"/>
      <w:marBottom w:val="0"/>
      <w:divBdr>
        <w:top w:val="none" w:sz="0" w:space="0" w:color="auto"/>
        <w:left w:val="none" w:sz="0" w:space="0" w:color="auto"/>
        <w:bottom w:val="none" w:sz="0" w:space="0" w:color="auto"/>
        <w:right w:val="none" w:sz="0" w:space="0" w:color="auto"/>
      </w:divBdr>
    </w:div>
    <w:div w:id="136840363">
      <w:bodyDiv w:val="1"/>
      <w:marLeft w:val="0"/>
      <w:marRight w:val="0"/>
      <w:marTop w:val="0"/>
      <w:marBottom w:val="0"/>
      <w:divBdr>
        <w:top w:val="none" w:sz="0" w:space="0" w:color="auto"/>
        <w:left w:val="none" w:sz="0" w:space="0" w:color="auto"/>
        <w:bottom w:val="none" w:sz="0" w:space="0" w:color="auto"/>
        <w:right w:val="none" w:sz="0" w:space="0" w:color="auto"/>
      </w:divBdr>
    </w:div>
    <w:div w:id="168909715">
      <w:bodyDiv w:val="1"/>
      <w:marLeft w:val="0"/>
      <w:marRight w:val="0"/>
      <w:marTop w:val="0"/>
      <w:marBottom w:val="0"/>
      <w:divBdr>
        <w:top w:val="none" w:sz="0" w:space="0" w:color="auto"/>
        <w:left w:val="none" w:sz="0" w:space="0" w:color="auto"/>
        <w:bottom w:val="none" w:sz="0" w:space="0" w:color="auto"/>
        <w:right w:val="none" w:sz="0" w:space="0" w:color="auto"/>
      </w:divBdr>
    </w:div>
    <w:div w:id="297420010">
      <w:bodyDiv w:val="1"/>
      <w:marLeft w:val="0"/>
      <w:marRight w:val="0"/>
      <w:marTop w:val="0"/>
      <w:marBottom w:val="0"/>
      <w:divBdr>
        <w:top w:val="none" w:sz="0" w:space="0" w:color="auto"/>
        <w:left w:val="none" w:sz="0" w:space="0" w:color="auto"/>
        <w:bottom w:val="none" w:sz="0" w:space="0" w:color="auto"/>
        <w:right w:val="none" w:sz="0" w:space="0" w:color="auto"/>
      </w:divBdr>
    </w:div>
    <w:div w:id="331374541">
      <w:bodyDiv w:val="1"/>
      <w:marLeft w:val="0"/>
      <w:marRight w:val="0"/>
      <w:marTop w:val="0"/>
      <w:marBottom w:val="0"/>
      <w:divBdr>
        <w:top w:val="none" w:sz="0" w:space="0" w:color="auto"/>
        <w:left w:val="none" w:sz="0" w:space="0" w:color="auto"/>
        <w:bottom w:val="none" w:sz="0" w:space="0" w:color="auto"/>
        <w:right w:val="none" w:sz="0" w:space="0" w:color="auto"/>
      </w:divBdr>
    </w:div>
    <w:div w:id="348414903">
      <w:bodyDiv w:val="1"/>
      <w:marLeft w:val="0"/>
      <w:marRight w:val="0"/>
      <w:marTop w:val="0"/>
      <w:marBottom w:val="0"/>
      <w:divBdr>
        <w:top w:val="none" w:sz="0" w:space="0" w:color="auto"/>
        <w:left w:val="none" w:sz="0" w:space="0" w:color="auto"/>
        <w:bottom w:val="none" w:sz="0" w:space="0" w:color="auto"/>
        <w:right w:val="none" w:sz="0" w:space="0" w:color="auto"/>
      </w:divBdr>
    </w:div>
    <w:div w:id="349110383">
      <w:bodyDiv w:val="1"/>
      <w:marLeft w:val="0"/>
      <w:marRight w:val="0"/>
      <w:marTop w:val="0"/>
      <w:marBottom w:val="0"/>
      <w:divBdr>
        <w:top w:val="none" w:sz="0" w:space="0" w:color="auto"/>
        <w:left w:val="none" w:sz="0" w:space="0" w:color="auto"/>
        <w:bottom w:val="none" w:sz="0" w:space="0" w:color="auto"/>
        <w:right w:val="none" w:sz="0" w:space="0" w:color="auto"/>
      </w:divBdr>
    </w:div>
    <w:div w:id="396440600">
      <w:bodyDiv w:val="1"/>
      <w:marLeft w:val="0"/>
      <w:marRight w:val="0"/>
      <w:marTop w:val="0"/>
      <w:marBottom w:val="0"/>
      <w:divBdr>
        <w:top w:val="none" w:sz="0" w:space="0" w:color="auto"/>
        <w:left w:val="none" w:sz="0" w:space="0" w:color="auto"/>
        <w:bottom w:val="none" w:sz="0" w:space="0" w:color="auto"/>
        <w:right w:val="none" w:sz="0" w:space="0" w:color="auto"/>
      </w:divBdr>
    </w:div>
    <w:div w:id="407121224">
      <w:bodyDiv w:val="1"/>
      <w:marLeft w:val="0"/>
      <w:marRight w:val="0"/>
      <w:marTop w:val="0"/>
      <w:marBottom w:val="0"/>
      <w:divBdr>
        <w:top w:val="none" w:sz="0" w:space="0" w:color="auto"/>
        <w:left w:val="none" w:sz="0" w:space="0" w:color="auto"/>
        <w:bottom w:val="none" w:sz="0" w:space="0" w:color="auto"/>
        <w:right w:val="none" w:sz="0" w:space="0" w:color="auto"/>
      </w:divBdr>
    </w:div>
    <w:div w:id="472719951">
      <w:bodyDiv w:val="1"/>
      <w:marLeft w:val="0"/>
      <w:marRight w:val="0"/>
      <w:marTop w:val="0"/>
      <w:marBottom w:val="0"/>
      <w:divBdr>
        <w:top w:val="none" w:sz="0" w:space="0" w:color="auto"/>
        <w:left w:val="none" w:sz="0" w:space="0" w:color="auto"/>
        <w:bottom w:val="none" w:sz="0" w:space="0" w:color="auto"/>
        <w:right w:val="none" w:sz="0" w:space="0" w:color="auto"/>
      </w:divBdr>
    </w:div>
    <w:div w:id="487945190">
      <w:bodyDiv w:val="1"/>
      <w:marLeft w:val="0"/>
      <w:marRight w:val="0"/>
      <w:marTop w:val="0"/>
      <w:marBottom w:val="0"/>
      <w:divBdr>
        <w:top w:val="none" w:sz="0" w:space="0" w:color="auto"/>
        <w:left w:val="none" w:sz="0" w:space="0" w:color="auto"/>
        <w:bottom w:val="none" w:sz="0" w:space="0" w:color="auto"/>
        <w:right w:val="none" w:sz="0" w:space="0" w:color="auto"/>
      </w:divBdr>
    </w:div>
    <w:div w:id="554658414">
      <w:bodyDiv w:val="1"/>
      <w:marLeft w:val="0"/>
      <w:marRight w:val="0"/>
      <w:marTop w:val="0"/>
      <w:marBottom w:val="0"/>
      <w:divBdr>
        <w:top w:val="none" w:sz="0" w:space="0" w:color="auto"/>
        <w:left w:val="none" w:sz="0" w:space="0" w:color="auto"/>
        <w:bottom w:val="none" w:sz="0" w:space="0" w:color="auto"/>
        <w:right w:val="none" w:sz="0" w:space="0" w:color="auto"/>
      </w:divBdr>
    </w:div>
    <w:div w:id="608243892">
      <w:bodyDiv w:val="1"/>
      <w:marLeft w:val="0"/>
      <w:marRight w:val="0"/>
      <w:marTop w:val="0"/>
      <w:marBottom w:val="0"/>
      <w:divBdr>
        <w:top w:val="none" w:sz="0" w:space="0" w:color="auto"/>
        <w:left w:val="none" w:sz="0" w:space="0" w:color="auto"/>
        <w:bottom w:val="none" w:sz="0" w:space="0" w:color="auto"/>
        <w:right w:val="none" w:sz="0" w:space="0" w:color="auto"/>
      </w:divBdr>
    </w:div>
    <w:div w:id="623577472">
      <w:bodyDiv w:val="1"/>
      <w:marLeft w:val="0"/>
      <w:marRight w:val="0"/>
      <w:marTop w:val="0"/>
      <w:marBottom w:val="0"/>
      <w:divBdr>
        <w:top w:val="none" w:sz="0" w:space="0" w:color="auto"/>
        <w:left w:val="none" w:sz="0" w:space="0" w:color="auto"/>
        <w:bottom w:val="none" w:sz="0" w:space="0" w:color="auto"/>
        <w:right w:val="none" w:sz="0" w:space="0" w:color="auto"/>
      </w:divBdr>
    </w:div>
    <w:div w:id="638346330">
      <w:bodyDiv w:val="1"/>
      <w:marLeft w:val="0"/>
      <w:marRight w:val="0"/>
      <w:marTop w:val="0"/>
      <w:marBottom w:val="0"/>
      <w:divBdr>
        <w:top w:val="none" w:sz="0" w:space="0" w:color="auto"/>
        <w:left w:val="none" w:sz="0" w:space="0" w:color="auto"/>
        <w:bottom w:val="none" w:sz="0" w:space="0" w:color="auto"/>
        <w:right w:val="none" w:sz="0" w:space="0" w:color="auto"/>
      </w:divBdr>
    </w:div>
    <w:div w:id="659431897">
      <w:bodyDiv w:val="1"/>
      <w:marLeft w:val="0"/>
      <w:marRight w:val="0"/>
      <w:marTop w:val="0"/>
      <w:marBottom w:val="0"/>
      <w:divBdr>
        <w:top w:val="none" w:sz="0" w:space="0" w:color="auto"/>
        <w:left w:val="none" w:sz="0" w:space="0" w:color="auto"/>
        <w:bottom w:val="none" w:sz="0" w:space="0" w:color="auto"/>
        <w:right w:val="none" w:sz="0" w:space="0" w:color="auto"/>
      </w:divBdr>
    </w:div>
    <w:div w:id="660163686">
      <w:bodyDiv w:val="1"/>
      <w:marLeft w:val="0"/>
      <w:marRight w:val="0"/>
      <w:marTop w:val="0"/>
      <w:marBottom w:val="0"/>
      <w:divBdr>
        <w:top w:val="none" w:sz="0" w:space="0" w:color="auto"/>
        <w:left w:val="none" w:sz="0" w:space="0" w:color="auto"/>
        <w:bottom w:val="none" w:sz="0" w:space="0" w:color="auto"/>
        <w:right w:val="none" w:sz="0" w:space="0" w:color="auto"/>
      </w:divBdr>
    </w:div>
    <w:div w:id="668216216">
      <w:bodyDiv w:val="1"/>
      <w:marLeft w:val="0"/>
      <w:marRight w:val="0"/>
      <w:marTop w:val="0"/>
      <w:marBottom w:val="0"/>
      <w:divBdr>
        <w:top w:val="none" w:sz="0" w:space="0" w:color="auto"/>
        <w:left w:val="none" w:sz="0" w:space="0" w:color="auto"/>
        <w:bottom w:val="none" w:sz="0" w:space="0" w:color="auto"/>
        <w:right w:val="none" w:sz="0" w:space="0" w:color="auto"/>
      </w:divBdr>
    </w:div>
    <w:div w:id="694162842">
      <w:bodyDiv w:val="1"/>
      <w:marLeft w:val="0"/>
      <w:marRight w:val="0"/>
      <w:marTop w:val="0"/>
      <w:marBottom w:val="0"/>
      <w:divBdr>
        <w:top w:val="none" w:sz="0" w:space="0" w:color="auto"/>
        <w:left w:val="none" w:sz="0" w:space="0" w:color="auto"/>
        <w:bottom w:val="none" w:sz="0" w:space="0" w:color="auto"/>
        <w:right w:val="none" w:sz="0" w:space="0" w:color="auto"/>
      </w:divBdr>
    </w:div>
    <w:div w:id="701131611">
      <w:bodyDiv w:val="1"/>
      <w:marLeft w:val="0"/>
      <w:marRight w:val="0"/>
      <w:marTop w:val="0"/>
      <w:marBottom w:val="0"/>
      <w:divBdr>
        <w:top w:val="none" w:sz="0" w:space="0" w:color="auto"/>
        <w:left w:val="none" w:sz="0" w:space="0" w:color="auto"/>
        <w:bottom w:val="none" w:sz="0" w:space="0" w:color="auto"/>
        <w:right w:val="none" w:sz="0" w:space="0" w:color="auto"/>
      </w:divBdr>
    </w:div>
    <w:div w:id="716707114">
      <w:bodyDiv w:val="1"/>
      <w:marLeft w:val="0"/>
      <w:marRight w:val="0"/>
      <w:marTop w:val="0"/>
      <w:marBottom w:val="0"/>
      <w:divBdr>
        <w:top w:val="none" w:sz="0" w:space="0" w:color="auto"/>
        <w:left w:val="none" w:sz="0" w:space="0" w:color="auto"/>
        <w:bottom w:val="none" w:sz="0" w:space="0" w:color="auto"/>
        <w:right w:val="none" w:sz="0" w:space="0" w:color="auto"/>
      </w:divBdr>
    </w:div>
    <w:div w:id="718936669">
      <w:bodyDiv w:val="1"/>
      <w:marLeft w:val="0"/>
      <w:marRight w:val="0"/>
      <w:marTop w:val="0"/>
      <w:marBottom w:val="0"/>
      <w:divBdr>
        <w:top w:val="none" w:sz="0" w:space="0" w:color="auto"/>
        <w:left w:val="none" w:sz="0" w:space="0" w:color="auto"/>
        <w:bottom w:val="none" w:sz="0" w:space="0" w:color="auto"/>
        <w:right w:val="none" w:sz="0" w:space="0" w:color="auto"/>
      </w:divBdr>
    </w:div>
    <w:div w:id="724336523">
      <w:bodyDiv w:val="1"/>
      <w:marLeft w:val="0"/>
      <w:marRight w:val="0"/>
      <w:marTop w:val="0"/>
      <w:marBottom w:val="0"/>
      <w:divBdr>
        <w:top w:val="none" w:sz="0" w:space="0" w:color="auto"/>
        <w:left w:val="none" w:sz="0" w:space="0" w:color="auto"/>
        <w:bottom w:val="none" w:sz="0" w:space="0" w:color="auto"/>
        <w:right w:val="none" w:sz="0" w:space="0" w:color="auto"/>
      </w:divBdr>
    </w:div>
    <w:div w:id="725492647">
      <w:bodyDiv w:val="1"/>
      <w:marLeft w:val="0"/>
      <w:marRight w:val="0"/>
      <w:marTop w:val="0"/>
      <w:marBottom w:val="0"/>
      <w:divBdr>
        <w:top w:val="none" w:sz="0" w:space="0" w:color="auto"/>
        <w:left w:val="none" w:sz="0" w:space="0" w:color="auto"/>
        <w:bottom w:val="none" w:sz="0" w:space="0" w:color="auto"/>
        <w:right w:val="none" w:sz="0" w:space="0" w:color="auto"/>
      </w:divBdr>
    </w:div>
    <w:div w:id="740518311">
      <w:bodyDiv w:val="1"/>
      <w:marLeft w:val="0"/>
      <w:marRight w:val="0"/>
      <w:marTop w:val="0"/>
      <w:marBottom w:val="0"/>
      <w:divBdr>
        <w:top w:val="none" w:sz="0" w:space="0" w:color="auto"/>
        <w:left w:val="none" w:sz="0" w:space="0" w:color="auto"/>
        <w:bottom w:val="none" w:sz="0" w:space="0" w:color="auto"/>
        <w:right w:val="none" w:sz="0" w:space="0" w:color="auto"/>
      </w:divBdr>
    </w:div>
    <w:div w:id="795216685">
      <w:bodyDiv w:val="1"/>
      <w:marLeft w:val="0"/>
      <w:marRight w:val="0"/>
      <w:marTop w:val="0"/>
      <w:marBottom w:val="0"/>
      <w:divBdr>
        <w:top w:val="none" w:sz="0" w:space="0" w:color="auto"/>
        <w:left w:val="none" w:sz="0" w:space="0" w:color="auto"/>
        <w:bottom w:val="none" w:sz="0" w:space="0" w:color="auto"/>
        <w:right w:val="none" w:sz="0" w:space="0" w:color="auto"/>
      </w:divBdr>
    </w:div>
    <w:div w:id="819462633">
      <w:bodyDiv w:val="1"/>
      <w:marLeft w:val="0"/>
      <w:marRight w:val="0"/>
      <w:marTop w:val="0"/>
      <w:marBottom w:val="0"/>
      <w:divBdr>
        <w:top w:val="none" w:sz="0" w:space="0" w:color="auto"/>
        <w:left w:val="none" w:sz="0" w:space="0" w:color="auto"/>
        <w:bottom w:val="none" w:sz="0" w:space="0" w:color="auto"/>
        <w:right w:val="none" w:sz="0" w:space="0" w:color="auto"/>
      </w:divBdr>
    </w:div>
    <w:div w:id="823426896">
      <w:bodyDiv w:val="1"/>
      <w:marLeft w:val="0"/>
      <w:marRight w:val="0"/>
      <w:marTop w:val="0"/>
      <w:marBottom w:val="0"/>
      <w:divBdr>
        <w:top w:val="none" w:sz="0" w:space="0" w:color="auto"/>
        <w:left w:val="none" w:sz="0" w:space="0" w:color="auto"/>
        <w:bottom w:val="none" w:sz="0" w:space="0" w:color="auto"/>
        <w:right w:val="none" w:sz="0" w:space="0" w:color="auto"/>
      </w:divBdr>
    </w:div>
    <w:div w:id="839781638">
      <w:bodyDiv w:val="1"/>
      <w:marLeft w:val="0"/>
      <w:marRight w:val="0"/>
      <w:marTop w:val="0"/>
      <w:marBottom w:val="0"/>
      <w:divBdr>
        <w:top w:val="none" w:sz="0" w:space="0" w:color="auto"/>
        <w:left w:val="none" w:sz="0" w:space="0" w:color="auto"/>
        <w:bottom w:val="none" w:sz="0" w:space="0" w:color="auto"/>
        <w:right w:val="none" w:sz="0" w:space="0" w:color="auto"/>
      </w:divBdr>
    </w:div>
    <w:div w:id="870072613">
      <w:bodyDiv w:val="1"/>
      <w:marLeft w:val="0"/>
      <w:marRight w:val="0"/>
      <w:marTop w:val="0"/>
      <w:marBottom w:val="0"/>
      <w:divBdr>
        <w:top w:val="none" w:sz="0" w:space="0" w:color="auto"/>
        <w:left w:val="none" w:sz="0" w:space="0" w:color="auto"/>
        <w:bottom w:val="none" w:sz="0" w:space="0" w:color="auto"/>
        <w:right w:val="none" w:sz="0" w:space="0" w:color="auto"/>
      </w:divBdr>
    </w:div>
    <w:div w:id="870723551">
      <w:bodyDiv w:val="1"/>
      <w:marLeft w:val="0"/>
      <w:marRight w:val="0"/>
      <w:marTop w:val="0"/>
      <w:marBottom w:val="0"/>
      <w:divBdr>
        <w:top w:val="none" w:sz="0" w:space="0" w:color="auto"/>
        <w:left w:val="none" w:sz="0" w:space="0" w:color="auto"/>
        <w:bottom w:val="none" w:sz="0" w:space="0" w:color="auto"/>
        <w:right w:val="none" w:sz="0" w:space="0" w:color="auto"/>
      </w:divBdr>
    </w:div>
    <w:div w:id="873930533">
      <w:bodyDiv w:val="1"/>
      <w:marLeft w:val="0"/>
      <w:marRight w:val="0"/>
      <w:marTop w:val="0"/>
      <w:marBottom w:val="0"/>
      <w:divBdr>
        <w:top w:val="none" w:sz="0" w:space="0" w:color="auto"/>
        <w:left w:val="none" w:sz="0" w:space="0" w:color="auto"/>
        <w:bottom w:val="none" w:sz="0" w:space="0" w:color="auto"/>
        <w:right w:val="none" w:sz="0" w:space="0" w:color="auto"/>
      </w:divBdr>
    </w:div>
    <w:div w:id="886916877">
      <w:bodyDiv w:val="1"/>
      <w:marLeft w:val="0"/>
      <w:marRight w:val="0"/>
      <w:marTop w:val="0"/>
      <w:marBottom w:val="0"/>
      <w:divBdr>
        <w:top w:val="none" w:sz="0" w:space="0" w:color="auto"/>
        <w:left w:val="none" w:sz="0" w:space="0" w:color="auto"/>
        <w:bottom w:val="none" w:sz="0" w:space="0" w:color="auto"/>
        <w:right w:val="none" w:sz="0" w:space="0" w:color="auto"/>
      </w:divBdr>
    </w:div>
    <w:div w:id="925261028">
      <w:bodyDiv w:val="1"/>
      <w:marLeft w:val="0"/>
      <w:marRight w:val="0"/>
      <w:marTop w:val="0"/>
      <w:marBottom w:val="0"/>
      <w:divBdr>
        <w:top w:val="none" w:sz="0" w:space="0" w:color="auto"/>
        <w:left w:val="none" w:sz="0" w:space="0" w:color="auto"/>
        <w:bottom w:val="none" w:sz="0" w:space="0" w:color="auto"/>
        <w:right w:val="none" w:sz="0" w:space="0" w:color="auto"/>
      </w:divBdr>
    </w:div>
    <w:div w:id="938878521">
      <w:bodyDiv w:val="1"/>
      <w:marLeft w:val="0"/>
      <w:marRight w:val="0"/>
      <w:marTop w:val="0"/>
      <w:marBottom w:val="0"/>
      <w:divBdr>
        <w:top w:val="none" w:sz="0" w:space="0" w:color="auto"/>
        <w:left w:val="none" w:sz="0" w:space="0" w:color="auto"/>
        <w:bottom w:val="none" w:sz="0" w:space="0" w:color="auto"/>
        <w:right w:val="none" w:sz="0" w:space="0" w:color="auto"/>
      </w:divBdr>
    </w:div>
    <w:div w:id="944655037">
      <w:bodyDiv w:val="1"/>
      <w:marLeft w:val="0"/>
      <w:marRight w:val="0"/>
      <w:marTop w:val="0"/>
      <w:marBottom w:val="0"/>
      <w:divBdr>
        <w:top w:val="none" w:sz="0" w:space="0" w:color="auto"/>
        <w:left w:val="none" w:sz="0" w:space="0" w:color="auto"/>
        <w:bottom w:val="none" w:sz="0" w:space="0" w:color="auto"/>
        <w:right w:val="none" w:sz="0" w:space="0" w:color="auto"/>
      </w:divBdr>
    </w:div>
    <w:div w:id="961496647">
      <w:bodyDiv w:val="1"/>
      <w:marLeft w:val="0"/>
      <w:marRight w:val="0"/>
      <w:marTop w:val="0"/>
      <w:marBottom w:val="0"/>
      <w:divBdr>
        <w:top w:val="none" w:sz="0" w:space="0" w:color="auto"/>
        <w:left w:val="none" w:sz="0" w:space="0" w:color="auto"/>
        <w:bottom w:val="none" w:sz="0" w:space="0" w:color="auto"/>
        <w:right w:val="none" w:sz="0" w:space="0" w:color="auto"/>
      </w:divBdr>
    </w:div>
    <w:div w:id="1049376086">
      <w:bodyDiv w:val="1"/>
      <w:marLeft w:val="0"/>
      <w:marRight w:val="0"/>
      <w:marTop w:val="0"/>
      <w:marBottom w:val="0"/>
      <w:divBdr>
        <w:top w:val="none" w:sz="0" w:space="0" w:color="auto"/>
        <w:left w:val="none" w:sz="0" w:space="0" w:color="auto"/>
        <w:bottom w:val="none" w:sz="0" w:space="0" w:color="auto"/>
        <w:right w:val="none" w:sz="0" w:space="0" w:color="auto"/>
      </w:divBdr>
    </w:div>
    <w:div w:id="1051466663">
      <w:bodyDiv w:val="1"/>
      <w:marLeft w:val="0"/>
      <w:marRight w:val="0"/>
      <w:marTop w:val="0"/>
      <w:marBottom w:val="0"/>
      <w:divBdr>
        <w:top w:val="none" w:sz="0" w:space="0" w:color="auto"/>
        <w:left w:val="none" w:sz="0" w:space="0" w:color="auto"/>
        <w:bottom w:val="none" w:sz="0" w:space="0" w:color="auto"/>
        <w:right w:val="none" w:sz="0" w:space="0" w:color="auto"/>
      </w:divBdr>
    </w:div>
    <w:div w:id="1062021230">
      <w:bodyDiv w:val="1"/>
      <w:marLeft w:val="0"/>
      <w:marRight w:val="0"/>
      <w:marTop w:val="0"/>
      <w:marBottom w:val="0"/>
      <w:divBdr>
        <w:top w:val="none" w:sz="0" w:space="0" w:color="auto"/>
        <w:left w:val="none" w:sz="0" w:space="0" w:color="auto"/>
        <w:bottom w:val="none" w:sz="0" w:space="0" w:color="auto"/>
        <w:right w:val="none" w:sz="0" w:space="0" w:color="auto"/>
      </w:divBdr>
      <w:divsChild>
        <w:div w:id="960496758">
          <w:marLeft w:val="0"/>
          <w:marRight w:val="0"/>
          <w:marTop w:val="0"/>
          <w:marBottom w:val="0"/>
          <w:divBdr>
            <w:top w:val="single" w:sz="2" w:space="0" w:color="auto"/>
            <w:left w:val="single" w:sz="2" w:space="0" w:color="auto"/>
            <w:bottom w:val="single" w:sz="2" w:space="0" w:color="auto"/>
            <w:right w:val="single" w:sz="2" w:space="0" w:color="auto"/>
          </w:divBdr>
        </w:div>
        <w:div w:id="120197059">
          <w:marLeft w:val="0"/>
          <w:marRight w:val="0"/>
          <w:marTop w:val="0"/>
          <w:marBottom w:val="0"/>
          <w:divBdr>
            <w:top w:val="single" w:sz="2" w:space="0" w:color="auto"/>
            <w:left w:val="single" w:sz="2" w:space="0" w:color="auto"/>
            <w:bottom w:val="single" w:sz="2" w:space="0" w:color="auto"/>
            <w:right w:val="single" w:sz="2" w:space="0" w:color="auto"/>
          </w:divBdr>
          <w:divsChild>
            <w:div w:id="207110559">
              <w:marLeft w:val="0"/>
              <w:marRight w:val="0"/>
              <w:marTop w:val="0"/>
              <w:marBottom w:val="0"/>
              <w:divBdr>
                <w:top w:val="single" w:sz="2" w:space="0" w:color="auto"/>
                <w:left w:val="single" w:sz="2" w:space="0" w:color="auto"/>
                <w:bottom w:val="single" w:sz="2" w:space="0" w:color="auto"/>
                <w:right w:val="single" w:sz="2" w:space="0" w:color="auto"/>
              </w:divBdr>
              <w:divsChild>
                <w:div w:id="1456830773">
                  <w:marLeft w:val="0"/>
                  <w:marRight w:val="0"/>
                  <w:marTop w:val="0"/>
                  <w:marBottom w:val="0"/>
                  <w:divBdr>
                    <w:top w:val="single" w:sz="2" w:space="0" w:color="auto"/>
                    <w:left w:val="single" w:sz="2" w:space="0" w:color="auto"/>
                    <w:bottom w:val="single" w:sz="2" w:space="0" w:color="auto"/>
                    <w:right w:val="single" w:sz="2" w:space="0" w:color="auto"/>
                  </w:divBdr>
                  <w:divsChild>
                    <w:div w:id="487402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3357063">
      <w:bodyDiv w:val="1"/>
      <w:marLeft w:val="0"/>
      <w:marRight w:val="0"/>
      <w:marTop w:val="0"/>
      <w:marBottom w:val="0"/>
      <w:divBdr>
        <w:top w:val="none" w:sz="0" w:space="0" w:color="auto"/>
        <w:left w:val="none" w:sz="0" w:space="0" w:color="auto"/>
        <w:bottom w:val="none" w:sz="0" w:space="0" w:color="auto"/>
        <w:right w:val="none" w:sz="0" w:space="0" w:color="auto"/>
      </w:divBdr>
    </w:div>
    <w:div w:id="1077704273">
      <w:bodyDiv w:val="1"/>
      <w:marLeft w:val="0"/>
      <w:marRight w:val="0"/>
      <w:marTop w:val="0"/>
      <w:marBottom w:val="0"/>
      <w:divBdr>
        <w:top w:val="none" w:sz="0" w:space="0" w:color="auto"/>
        <w:left w:val="none" w:sz="0" w:space="0" w:color="auto"/>
        <w:bottom w:val="none" w:sz="0" w:space="0" w:color="auto"/>
        <w:right w:val="none" w:sz="0" w:space="0" w:color="auto"/>
      </w:divBdr>
    </w:div>
    <w:div w:id="1120101755">
      <w:bodyDiv w:val="1"/>
      <w:marLeft w:val="0"/>
      <w:marRight w:val="0"/>
      <w:marTop w:val="0"/>
      <w:marBottom w:val="0"/>
      <w:divBdr>
        <w:top w:val="none" w:sz="0" w:space="0" w:color="auto"/>
        <w:left w:val="none" w:sz="0" w:space="0" w:color="auto"/>
        <w:bottom w:val="none" w:sz="0" w:space="0" w:color="auto"/>
        <w:right w:val="none" w:sz="0" w:space="0" w:color="auto"/>
      </w:divBdr>
    </w:div>
    <w:div w:id="1128353494">
      <w:bodyDiv w:val="1"/>
      <w:marLeft w:val="0"/>
      <w:marRight w:val="0"/>
      <w:marTop w:val="0"/>
      <w:marBottom w:val="0"/>
      <w:divBdr>
        <w:top w:val="none" w:sz="0" w:space="0" w:color="auto"/>
        <w:left w:val="none" w:sz="0" w:space="0" w:color="auto"/>
        <w:bottom w:val="none" w:sz="0" w:space="0" w:color="auto"/>
        <w:right w:val="none" w:sz="0" w:space="0" w:color="auto"/>
      </w:divBdr>
    </w:div>
    <w:div w:id="1141658489">
      <w:bodyDiv w:val="1"/>
      <w:marLeft w:val="0"/>
      <w:marRight w:val="0"/>
      <w:marTop w:val="0"/>
      <w:marBottom w:val="0"/>
      <w:divBdr>
        <w:top w:val="none" w:sz="0" w:space="0" w:color="auto"/>
        <w:left w:val="none" w:sz="0" w:space="0" w:color="auto"/>
        <w:bottom w:val="none" w:sz="0" w:space="0" w:color="auto"/>
        <w:right w:val="none" w:sz="0" w:space="0" w:color="auto"/>
      </w:divBdr>
    </w:div>
    <w:div w:id="1230993249">
      <w:bodyDiv w:val="1"/>
      <w:marLeft w:val="0"/>
      <w:marRight w:val="0"/>
      <w:marTop w:val="0"/>
      <w:marBottom w:val="0"/>
      <w:divBdr>
        <w:top w:val="none" w:sz="0" w:space="0" w:color="auto"/>
        <w:left w:val="none" w:sz="0" w:space="0" w:color="auto"/>
        <w:bottom w:val="none" w:sz="0" w:space="0" w:color="auto"/>
        <w:right w:val="none" w:sz="0" w:space="0" w:color="auto"/>
      </w:divBdr>
      <w:divsChild>
        <w:div w:id="1285237398">
          <w:marLeft w:val="0"/>
          <w:marRight w:val="0"/>
          <w:marTop w:val="0"/>
          <w:marBottom w:val="0"/>
          <w:divBdr>
            <w:top w:val="single" w:sz="2" w:space="0" w:color="auto"/>
            <w:left w:val="single" w:sz="2" w:space="0" w:color="auto"/>
            <w:bottom w:val="single" w:sz="2" w:space="0" w:color="auto"/>
            <w:right w:val="single" w:sz="2" w:space="0" w:color="auto"/>
          </w:divBdr>
        </w:div>
      </w:divsChild>
    </w:div>
    <w:div w:id="1253274869">
      <w:bodyDiv w:val="1"/>
      <w:marLeft w:val="0"/>
      <w:marRight w:val="0"/>
      <w:marTop w:val="0"/>
      <w:marBottom w:val="0"/>
      <w:divBdr>
        <w:top w:val="none" w:sz="0" w:space="0" w:color="auto"/>
        <w:left w:val="none" w:sz="0" w:space="0" w:color="auto"/>
        <w:bottom w:val="none" w:sz="0" w:space="0" w:color="auto"/>
        <w:right w:val="none" w:sz="0" w:space="0" w:color="auto"/>
      </w:divBdr>
    </w:div>
    <w:div w:id="1284384804">
      <w:bodyDiv w:val="1"/>
      <w:marLeft w:val="0"/>
      <w:marRight w:val="0"/>
      <w:marTop w:val="0"/>
      <w:marBottom w:val="0"/>
      <w:divBdr>
        <w:top w:val="none" w:sz="0" w:space="0" w:color="auto"/>
        <w:left w:val="none" w:sz="0" w:space="0" w:color="auto"/>
        <w:bottom w:val="none" w:sz="0" w:space="0" w:color="auto"/>
        <w:right w:val="none" w:sz="0" w:space="0" w:color="auto"/>
      </w:divBdr>
    </w:div>
    <w:div w:id="1300920208">
      <w:bodyDiv w:val="1"/>
      <w:marLeft w:val="0"/>
      <w:marRight w:val="0"/>
      <w:marTop w:val="0"/>
      <w:marBottom w:val="0"/>
      <w:divBdr>
        <w:top w:val="none" w:sz="0" w:space="0" w:color="auto"/>
        <w:left w:val="none" w:sz="0" w:space="0" w:color="auto"/>
        <w:bottom w:val="none" w:sz="0" w:space="0" w:color="auto"/>
        <w:right w:val="none" w:sz="0" w:space="0" w:color="auto"/>
      </w:divBdr>
    </w:div>
    <w:div w:id="1313295888">
      <w:bodyDiv w:val="1"/>
      <w:marLeft w:val="0"/>
      <w:marRight w:val="0"/>
      <w:marTop w:val="0"/>
      <w:marBottom w:val="0"/>
      <w:divBdr>
        <w:top w:val="none" w:sz="0" w:space="0" w:color="auto"/>
        <w:left w:val="none" w:sz="0" w:space="0" w:color="auto"/>
        <w:bottom w:val="none" w:sz="0" w:space="0" w:color="auto"/>
        <w:right w:val="none" w:sz="0" w:space="0" w:color="auto"/>
      </w:divBdr>
    </w:div>
    <w:div w:id="1377899523">
      <w:bodyDiv w:val="1"/>
      <w:marLeft w:val="0"/>
      <w:marRight w:val="0"/>
      <w:marTop w:val="0"/>
      <w:marBottom w:val="0"/>
      <w:divBdr>
        <w:top w:val="none" w:sz="0" w:space="0" w:color="auto"/>
        <w:left w:val="none" w:sz="0" w:space="0" w:color="auto"/>
        <w:bottom w:val="none" w:sz="0" w:space="0" w:color="auto"/>
        <w:right w:val="none" w:sz="0" w:space="0" w:color="auto"/>
      </w:divBdr>
    </w:div>
    <w:div w:id="1428622772">
      <w:bodyDiv w:val="1"/>
      <w:marLeft w:val="0"/>
      <w:marRight w:val="0"/>
      <w:marTop w:val="0"/>
      <w:marBottom w:val="0"/>
      <w:divBdr>
        <w:top w:val="none" w:sz="0" w:space="0" w:color="auto"/>
        <w:left w:val="none" w:sz="0" w:space="0" w:color="auto"/>
        <w:bottom w:val="none" w:sz="0" w:space="0" w:color="auto"/>
        <w:right w:val="none" w:sz="0" w:space="0" w:color="auto"/>
      </w:divBdr>
    </w:div>
    <w:div w:id="1465389291">
      <w:bodyDiv w:val="1"/>
      <w:marLeft w:val="0"/>
      <w:marRight w:val="0"/>
      <w:marTop w:val="0"/>
      <w:marBottom w:val="0"/>
      <w:divBdr>
        <w:top w:val="none" w:sz="0" w:space="0" w:color="auto"/>
        <w:left w:val="none" w:sz="0" w:space="0" w:color="auto"/>
        <w:bottom w:val="none" w:sz="0" w:space="0" w:color="auto"/>
        <w:right w:val="none" w:sz="0" w:space="0" w:color="auto"/>
      </w:divBdr>
    </w:div>
    <w:div w:id="1540358620">
      <w:bodyDiv w:val="1"/>
      <w:marLeft w:val="0"/>
      <w:marRight w:val="0"/>
      <w:marTop w:val="0"/>
      <w:marBottom w:val="0"/>
      <w:divBdr>
        <w:top w:val="none" w:sz="0" w:space="0" w:color="auto"/>
        <w:left w:val="none" w:sz="0" w:space="0" w:color="auto"/>
        <w:bottom w:val="none" w:sz="0" w:space="0" w:color="auto"/>
        <w:right w:val="none" w:sz="0" w:space="0" w:color="auto"/>
      </w:divBdr>
    </w:div>
    <w:div w:id="1543058061">
      <w:bodyDiv w:val="1"/>
      <w:marLeft w:val="0"/>
      <w:marRight w:val="0"/>
      <w:marTop w:val="0"/>
      <w:marBottom w:val="0"/>
      <w:divBdr>
        <w:top w:val="none" w:sz="0" w:space="0" w:color="auto"/>
        <w:left w:val="none" w:sz="0" w:space="0" w:color="auto"/>
        <w:bottom w:val="none" w:sz="0" w:space="0" w:color="auto"/>
        <w:right w:val="none" w:sz="0" w:space="0" w:color="auto"/>
      </w:divBdr>
    </w:div>
    <w:div w:id="1571892411">
      <w:bodyDiv w:val="1"/>
      <w:marLeft w:val="0"/>
      <w:marRight w:val="0"/>
      <w:marTop w:val="0"/>
      <w:marBottom w:val="0"/>
      <w:divBdr>
        <w:top w:val="none" w:sz="0" w:space="0" w:color="auto"/>
        <w:left w:val="none" w:sz="0" w:space="0" w:color="auto"/>
        <w:bottom w:val="none" w:sz="0" w:space="0" w:color="auto"/>
        <w:right w:val="none" w:sz="0" w:space="0" w:color="auto"/>
      </w:divBdr>
    </w:div>
    <w:div w:id="1593585991">
      <w:bodyDiv w:val="1"/>
      <w:marLeft w:val="0"/>
      <w:marRight w:val="0"/>
      <w:marTop w:val="0"/>
      <w:marBottom w:val="0"/>
      <w:divBdr>
        <w:top w:val="none" w:sz="0" w:space="0" w:color="auto"/>
        <w:left w:val="none" w:sz="0" w:space="0" w:color="auto"/>
        <w:bottom w:val="none" w:sz="0" w:space="0" w:color="auto"/>
        <w:right w:val="none" w:sz="0" w:space="0" w:color="auto"/>
      </w:divBdr>
    </w:div>
    <w:div w:id="1614241540">
      <w:bodyDiv w:val="1"/>
      <w:marLeft w:val="0"/>
      <w:marRight w:val="0"/>
      <w:marTop w:val="0"/>
      <w:marBottom w:val="0"/>
      <w:divBdr>
        <w:top w:val="none" w:sz="0" w:space="0" w:color="auto"/>
        <w:left w:val="none" w:sz="0" w:space="0" w:color="auto"/>
        <w:bottom w:val="none" w:sz="0" w:space="0" w:color="auto"/>
        <w:right w:val="none" w:sz="0" w:space="0" w:color="auto"/>
      </w:divBdr>
    </w:div>
    <w:div w:id="1649508133">
      <w:bodyDiv w:val="1"/>
      <w:marLeft w:val="0"/>
      <w:marRight w:val="0"/>
      <w:marTop w:val="0"/>
      <w:marBottom w:val="0"/>
      <w:divBdr>
        <w:top w:val="none" w:sz="0" w:space="0" w:color="auto"/>
        <w:left w:val="none" w:sz="0" w:space="0" w:color="auto"/>
        <w:bottom w:val="none" w:sz="0" w:space="0" w:color="auto"/>
        <w:right w:val="none" w:sz="0" w:space="0" w:color="auto"/>
      </w:divBdr>
    </w:div>
    <w:div w:id="1692342172">
      <w:bodyDiv w:val="1"/>
      <w:marLeft w:val="0"/>
      <w:marRight w:val="0"/>
      <w:marTop w:val="0"/>
      <w:marBottom w:val="0"/>
      <w:divBdr>
        <w:top w:val="none" w:sz="0" w:space="0" w:color="auto"/>
        <w:left w:val="none" w:sz="0" w:space="0" w:color="auto"/>
        <w:bottom w:val="none" w:sz="0" w:space="0" w:color="auto"/>
        <w:right w:val="none" w:sz="0" w:space="0" w:color="auto"/>
      </w:divBdr>
    </w:div>
    <w:div w:id="1709990287">
      <w:bodyDiv w:val="1"/>
      <w:marLeft w:val="0"/>
      <w:marRight w:val="0"/>
      <w:marTop w:val="0"/>
      <w:marBottom w:val="0"/>
      <w:divBdr>
        <w:top w:val="none" w:sz="0" w:space="0" w:color="auto"/>
        <w:left w:val="none" w:sz="0" w:space="0" w:color="auto"/>
        <w:bottom w:val="none" w:sz="0" w:space="0" w:color="auto"/>
        <w:right w:val="none" w:sz="0" w:space="0" w:color="auto"/>
      </w:divBdr>
    </w:div>
    <w:div w:id="1720982418">
      <w:bodyDiv w:val="1"/>
      <w:marLeft w:val="0"/>
      <w:marRight w:val="0"/>
      <w:marTop w:val="0"/>
      <w:marBottom w:val="0"/>
      <w:divBdr>
        <w:top w:val="none" w:sz="0" w:space="0" w:color="auto"/>
        <w:left w:val="none" w:sz="0" w:space="0" w:color="auto"/>
        <w:bottom w:val="none" w:sz="0" w:space="0" w:color="auto"/>
        <w:right w:val="none" w:sz="0" w:space="0" w:color="auto"/>
      </w:divBdr>
    </w:div>
    <w:div w:id="1738896608">
      <w:bodyDiv w:val="1"/>
      <w:marLeft w:val="0"/>
      <w:marRight w:val="0"/>
      <w:marTop w:val="0"/>
      <w:marBottom w:val="0"/>
      <w:divBdr>
        <w:top w:val="none" w:sz="0" w:space="0" w:color="auto"/>
        <w:left w:val="none" w:sz="0" w:space="0" w:color="auto"/>
        <w:bottom w:val="none" w:sz="0" w:space="0" w:color="auto"/>
        <w:right w:val="none" w:sz="0" w:space="0" w:color="auto"/>
      </w:divBdr>
    </w:div>
    <w:div w:id="1752967324">
      <w:bodyDiv w:val="1"/>
      <w:marLeft w:val="0"/>
      <w:marRight w:val="0"/>
      <w:marTop w:val="0"/>
      <w:marBottom w:val="0"/>
      <w:divBdr>
        <w:top w:val="none" w:sz="0" w:space="0" w:color="auto"/>
        <w:left w:val="none" w:sz="0" w:space="0" w:color="auto"/>
        <w:bottom w:val="none" w:sz="0" w:space="0" w:color="auto"/>
        <w:right w:val="none" w:sz="0" w:space="0" w:color="auto"/>
      </w:divBdr>
    </w:div>
    <w:div w:id="1780293410">
      <w:bodyDiv w:val="1"/>
      <w:marLeft w:val="0"/>
      <w:marRight w:val="0"/>
      <w:marTop w:val="0"/>
      <w:marBottom w:val="0"/>
      <w:divBdr>
        <w:top w:val="none" w:sz="0" w:space="0" w:color="auto"/>
        <w:left w:val="none" w:sz="0" w:space="0" w:color="auto"/>
        <w:bottom w:val="none" w:sz="0" w:space="0" w:color="auto"/>
        <w:right w:val="none" w:sz="0" w:space="0" w:color="auto"/>
      </w:divBdr>
      <w:divsChild>
        <w:div w:id="1425417922">
          <w:marLeft w:val="0"/>
          <w:marRight w:val="0"/>
          <w:marTop w:val="0"/>
          <w:marBottom w:val="0"/>
          <w:divBdr>
            <w:top w:val="none" w:sz="0" w:space="0" w:color="auto"/>
            <w:left w:val="none" w:sz="0" w:space="0" w:color="auto"/>
            <w:bottom w:val="none" w:sz="0" w:space="0" w:color="auto"/>
            <w:right w:val="none" w:sz="0" w:space="0" w:color="auto"/>
          </w:divBdr>
        </w:div>
      </w:divsChild>
    </w:div>
    <w:div w:id="1817186056">
      <w:bodyDiv w:val="1"/>
      <w:marLeft w:val="0"/>
      <w:marRight w:val="0"/>
      <w:marTop w:val="0"/>
      <w:marBottom w:val="0"/>
      <w:divBdr>
        <w:top w:val="none" w:sz="0" w:space="0" w:color="auto"/>
        <w:left w:val="none" w:sz="0" w:space="0" w:color="auto"/>
        <w:bottom w:val="none" w:sz="0" w:space="0" w:color="auto"/>
        <w:right w:val="none" w:sz="0" w:space="0" w:color="auto"/>
      </w:divBdr>
    </w:div>
    <w:div w:id="1826240962">
      <w:bodyDiv w:val="1"/>
      <w:marLeft w:val="0"/>
      <w:marRight w:val="0"/>
      <w:marTop w:val="0"/>
      <w:marBottom w:val="0"/>
      <w:divBdr>
        <w:top w:val="none" w:sz="0" w:space="0" w:color="auto"/>
        <w:left w:val="none" w:sz="0" w:space="0" w:color="auto"/>
        <w:bottom w:val="none" w:sz="0" w:space="0" w:color="auto"/>
        <w:right w:val="none" w:sz="0" w:space="0" w:color="auto"/>
      </w:divBdr>
    </w:div>
    <w:div w:id="1832020977">
      <w:bodyDiv w:val="1"/>
      <w:marLeft w:val="0"/>
      <w:marRight w:val="0"/>
      <w:marTop w:val="0"/>
      <w:marBottom w:val="0"/>
      <w:divBdr>
        <w:top w:val="none" w:sz="0" w:space="0" w:color="auto"/>
        <w:left w:val="none" w:sz="0" w:space="0" w:color="auto"/>
        <w:bottom w:val="none" w:sz="0" w:space="0" w:color="auto"/>
        <w:right w:val="none" w:sz="0" w:space="0" w:color="auto"/>
      </w:divBdr>
    </w:div>
    <w:div w:id="1835027041">
      <w:bodyDiv w:val="1"/>
      <w:marLeft w:val="0"/>
      <w:marRight w:val="0"/>
      <w:marTop w:val="0"/>
      <w:marBottom w:val="0"/>
      <w:divBdr>
        <w:top w:val="none" w:sz="0" w:space="0" w:color="auto"/>
        <w:left w:val="none" w:sz="0" w:space="0" w:color="auto"/>
        <w:bottom w:val="none" w:sz="0" w:space="0" w:color="auto"/>
        <w:right w:val="none" w:sz="0" w:space="0" w:color="auto"/>
      </w:divBdr>
    </w:div>
    <w:div w:id="1837762393">
      <w:bodyDiv w:val="1"/>
      <w:marLeft w:val="0"/>
      <w:marRight w:val="0"/>
      <w:marTop w:val="0"/>
      <w:marBottom w:val="0"/>
      <w:divBdr>
        <w:top w:val="none" w:sz="0" w:space="0" w:color="auto"/>
        <w:left w:val="none" w:sz="0" w:space="0" w:color="auto"/>
        <w:bottom w:val="none" w:sz="0" w:space="0" w:color="auto"/>
        <w:right w:val="none" w:sz="0" w:space="0" w:color="auto"/>
      </w:divBdr>
    </w:div>
    <w:div w:id="1897007337">
      <w:bodyDiv w:val="1"/>
      <w:marLeft w:val="0"/>
      <w:marRight w:val="0"/>
      <w:marTop w:val="0"/>
      <w:marBottom w:val="0"/>
      <w:divBdr>
        <w:top w:val="none" w:sz="0" w:space="0" w:color="auto"/>
        <w:left w:val="none" w:sz="0" w:space="0" w:color="auto"/>
        <w:bottom w:val="none" w:sz="0" w:space="0" w:color="auto"/>
        <w:right w:val="none" w:sz="0" w:space="0" w:color="auto"/>
      </w:divBdr>
    </w:div>
    <w:div w:id="1897542857">
      <w:bodyDiv w:val="1"/>
      <w:marLeft w:val="0"/>
      <w:marRight w:val="0"/>
      <w:marTop w:val="0"/>
      <w:marBottom w:val="0"/>
      <w:divBdr>
        <w:top w:val="none" w:sz="0" w:space="0" w:color="auto"/>
        <w:left w:val="none" w:sz="0" w:space="0" w:color="auto"/>
        <w:bottom w:val="none" w:sz="0" w:space="0" w:color="auto"/>
        <w:right w:val="none" w:sz="0" w:space="0" w:color="auto"/>
      </w:divBdr>
    </w:div>
    <w:div w:id="1899124135">
      <w:bodyDiv w:val="1"/>
      <w:marLeft w:val="0"/>
      <w:marRight w:val="0"/>
      <w:marTop w:val="0"/>
      <w:marBottom w:val="0"/>
      <w:divBdr>
        <w:top w:val="none" w:sz="0" w:space="0" w:color="auto"/>
        <w:left w:val="none" w:sz="0" w:space="0" w:color="auto"/>
        <w:bottom w:val="none" w:sz="0" w:space="0" w:color="auto"/>
        <w:right w:val="none" w:sz="0" w:space="0" w:color="auto"/>
      </w:divBdr>
    </w:div>
    <w:div w:id="1899196184">
      <w:bodyDiv w:val="1"/>
      <w:marLeft w:val="0"/>
      <w:marRight w:val="0"/>
      <w:marTop w:val="0"/>
      <w:marBottom w:val="0"/>
      <w:divBdr>
        <w:top w:val="none" w:sz="0" w:space="0" w:color="auto"/>
        <w:left w:val="none" w:sz="0" w:space="0" w:color="auto"/>
        <w:bottom w:val="none" w:sz="0" w:space="0" w:color="auto"/>
        <w:right w:val="none" w:sz="0" w:space="0" w:color="auto"/>
      </w:divBdr>
    </w:div>
    <w:div w:id="1965892085">
      <w:bodyDiv w:val="1"/>
      <w:marLeft w:val="0"/>
      <w:marRight w:val="0"/>
      <w:marTop w:val="0"/>
      <w:marBottom w:val="0"/>
      <w:divBdr>
        <w:top w:val="none" w:sz="0" w:space="0" w:color="auto"/>
        <w:left w:val="none" w:sz="0" w:space="0" w:color="auto"/>
        <w:bottom w:val="none" w:sz="0" w:space="0" w:color="auto"/>
        <w:right w:val="none" w:sz="0" w:space="0" w:color="auto"/>
      </w:divBdr>
    </w:div>
    <w:div w:id="2009628464">
      <w:bodyDiv w:val="1"/>
      <w:marLeft w:val="0"/>
      <w:marRight w:val="0"/>
      <w:marTop w:val="0"/>
      <w:marBottom w:val="0"/>
      <w:divBdr>
        <w:top w:val="none" w:sz="0" w:space="0" w:color="auto"/>
        <w:left w:val="none" w:sz="0" w:space="0" w:color="auto"/>
        <w:bottom w:val="none" w:sz="0" w:space="0" w:color="auto"/>
        <w:right w:val="none" w:sz="0" w:space="0" w:color="auto"/>
      </w:divBdr>
    </w:div>
    <w:div w:id="2015838626">
      <w:bodyDiv w:val="1"/>
      <w:marLeft w:val="0"/>
      <w:marRight w:val="0"/>
      <w:marTop w:val="0"/>
      <w:marBottom w:val="0"/>
      <w:divBdr>
        <w:top w:val="none" w:sz="0" w:space="0" w:color="auto"/>
        <w:left w:val="none" w:sz="0" w:space="0" w:color="auto"/>
        <w:bottom w:val="none" w:sz="0" w:space="0" w:color="auto"/>
        <w:right w:val="none" w:sz="0" w:space="0" w:color="auto"/>
      </w:divBdr>
    </w:div>
    <w:div w:id="2035575015">
      <w:bodyDiv w:val="1"/>
      <w:marLeft w:val="0"/>
      <w:marRight w:val="0"/>
      <w:marTop w:val="0"/>
      <w:marBottom w:val="0"/>
      <w:divBdr>
        <w:top w:val="none" w:sz="0" w:space="0" w:color="auto"/>
        <w:left w:val="none" w:sz="0" w:space="0" w:color="auto"/>
        <w:bottom w:val="none" w:sz="0" w:space="0" w:color="auto"/>
        <w:right w:val="none" w:sz="0" w:space="0" w:color="auto"/>
      </w:divBdr>
    </w:div>
    <w:div w:id="2044017773">
      <w:bodyDiv w:val="1"/>
      <w:marLeft w:val="0"/>
      <w:marRight w:val="0"/>
      <w:marTop w:val="0"/>
      <w:marBottom w:val="0"/>
      <w:divBdr>
        <w:top w:val="none" w:sz="0" w:space="0" w:color="auto"/>
        <w:left w:val="none" w:sz="0" w:space="0" w:color="auto"/>
        <w:bottom w:val="none" w:sz="0" w:space="0" w:color="auto"/>
        <w:right w:val="none" w:sz="0" w:space="0" w:color="auto"/>
      </w:divBdr>
    </w:div>
    <w:div w:id="2045590123">
      <w:bodyDiv w:val="1"/>
      <w:marLeft w:val="0"/>
      <w:marRight w:val="0"/>
      <w:marTop w:val="0"/>
      <w:marBottom w:val="0"/>
      <w:divBdr>
        <w:top w:val="none" w:sz="0" w:space="0" w:color="auto"/>
        <w:left w:val="none" w:sz="0" w:space="0" w:color="auto"/>
        <w:bottom w:val="none" w:sz="0" w:space="0" w:color="auto"/>
        <w:right w:val="none" w:sz="0" w:space="0" w:color="auto"/>
      </w:divBdr>
    </w:div>
    <w:div w:id="2057317286">
      <w:bodyDiv w:val="1"/>
      <w:marLeft w:val="0"/>
      <w:marRight w:val="0"/>
      <w:marTop w:val="0"/>
      <w:marBottom w:val="0"/>
      <w:divBdr>
        <w:top w:val="none" w:sz="0" w:space="0" w:color="auto"/>
        <w:left w:val="none" w:sz="0" w:space="0" w:color="auto"/>
        <w:bottom w:val="none" w:sz="0" w:space="0" w:color="auto"/>
        <w:right w:val="none" w:sz="0" w:space="0" w:color="auto"/>
      </w:divBdr>
    </w:div>
    <w:div w:id="2104108504">
      <w:bodyDiv w:val="1"/>
      <w:marLeft w:val="0"/>
      <w:marRight w:val="0"/>
      <w:marTop w:val="0"/>
      <w:marBottom w:val="0"/>
      <w:divBdr>
        <w:top w:val="none" w:sz="0" w:space="0" w:color="auto"/>
        <w:left w:val="none" w:sz="0" w:space="0" w:color="auto"/>
        <w:bottom w:val="none" w:sz="0" w:space="0" w:color="auto"/>
        <w:right w:val="none" w:sz="0" w:space="0" w:color="auto"/>
      </w:divBdr>
    </w:div>
    <w:div w:id="2136363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345A-EFA9-44F1-A00C-0BC7698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6790</Words>
  <Characters>38705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Huynh</dc:creator>
  <cp:keywords/>
  <dc:description/>
  <cp:lastModifiedBy>Huỳnh Văn Ngoãn</cp:lastModifiedBy>
  <cp:revision>2</cp:revision>
  <cp:lastPrinted>2024-04-13T09:46:00Z</cp:lastPrinted>
  <dcterms:created xsi:type="dcterms:W3CDTF">2024-04-13T09:46:00Z</dcterms:created>
  <dcterms:modified xsi:type="dcterms:W3CDTF">2024-04-13T09:46:00Z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id="ST7KYJdG"/&gt;&lt;style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