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4B88" w14:textId="77777777" w:rsidR="0027569C" w:rsidRPr="0027569C" w:rsidRDefault="0027569C" w:rsidP="0027569C">
      <w:pPr>
        <w:shd w:val="clear" w:color="auto" w:fill="FFFFFF"/>
        <w:spacing w:after="0" w:line="240" w:lineRule="auto"/>
        <w:outlineLvl w:val="1"/>
        <w:rPr>
          <w:rFonts w:asciiTheme="minorEastAsia" w:hAnsiTheme="minorEastAsia" w:cs="Arial"/>
          <w:color w:val="FF0000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FF0000"/>
          <w:sz w:val="32"/>
          <w:szCs w:val="32"/>
          <w:highlight w:val="yellow"/>
        </w:rPr>
        <w:t>君に贈る歌</w:t>
      </w:r>
      <w:r w:rsidRPr="0027569C">
        <w:rPr>
          <w:rFonts w:asciiTheme="minorEastAsia" w:hAnsiTheme="minorEastAsia" w:cs="Arial"/>
          <w:color w:val="FF0000"/>
          <w:sz w:val="32"/>
          <w:szCs w:val="32"/>
          <w:highlight w:val="yellow"/>
        </w:rPr>
        <w:t xml:space="preserve"> ~Song For You</w:t>
      </w:r>
    </w:p>
    <w:p w14:paraId="25FE88B5" w14:textId="77777777" w:rsidR="0027569C" w:rsidRPr="0027569C" w:rsidRDefault="0027569C" w:rsidP="0027569C">
      <w:pPr>
        <w:shd w:val="clear" w:color="auto" w:fill="FFFFFF"/>
        <w:spacing w:after="60" w:line="240" w:lineRule="auto"/>
        <w:rPr>
          <w:rFonts w:asciiTheme="minorEastAsia" w:hAnsiTheme="minorEastAsia" w:cs="Arial"/>
          <w:color w:val="44546A" w:themeColor="text2"/>
          <w:sz w:val="32"/>
          <w:szCs w:val="32"/>
        </w:rPr>
      </w:pPr>
      <w:hyperlink r:id="rId4" w:history="1">
        <w:r w:rsidRPr="0027569C">
          <w:rPr>
            <w:rFonts w:asciiTheme="minorEastAsia" w:hAnsiTheme="minorEastAsia" w:cs="MS Gothic" w:hint="eastAsia"/>
            <w:color w:val="44546A" w:themeColor="text2"/>
            <w:sz w:val="32"/>
            <w:szCs w:val="32"/>
            <w:u w:val="single"/>
          </w:rPr>
          <w:t>シェネル</w:t>
        </w:r>
      </w:hyperlink>
    </w:p>
    <w:p w14:paraId="30CF5B9A" w14:textId="77777777" w:rsidR="0027569C" w:rsidRPr="0027569C" w:rsidRDefault="0027569C" w:rsidP="0027569C">
      <w:pPr>
        <w:shd w:val="clear" w:color="auto" w:fill="FFFFFF"/>
        <w:spacing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すれ違う想いが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どこか遠くで叫んでる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こんなに近くにいるのがウソみたいに感じられ</w:t>
      </w:r>
      <w:r w:rsidRPr="0027569C">
        <w:rPr>
          <w:rFonts w:asciiTheme="minorEastAsia" w:hAnsiTheme="minorEastAsia" w:cs="MS Gothic"/>
          <w:color w:val="202124"/>
          <w:sz w:val="32"/>
          <w:szCs w:val="32"/>
        </w:rPr>
        <w:t>る</w:t>
      </w:r>
    </w:p>
    <w:p w14:paraId="1DF9E03D" w14:textId="77777777" w:rsidR="0027569C" w:rsidRPr="0027569C" w:rsidRDefault="0027569C" w:rsidP="0027569C">
      <w:pPr>
        <w:shd w:val="clear" w:color="auto" w:fill="FFFFFF"/>
        <w:spacing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探しても見つからない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君との丁度イイ距離が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あまりにも当たり前になっていて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気付けなかっ</w:t>
      </w:r>
      <w:r w:rsidRPr="0027569C">
        <w:rPr>
          <w:rFonts w:asciiTheme="minorEastAsia" w:hAnsiTheme="minorEastAsia" w:cs="MS Gothic"/>
          <w:color w:val="202124"/>
          <w:sz w:val="32"/>
          <w:szCs w:val="32"/>
        </w:rPr>
        <w:t>た</w:t>
      </w:r>
    </w:p>
    <w:p w14:paraId="161C4DF8" w14:textId="77777777" w:rsidR="0027569C" w:rsidRPr="0027569C" w:rsidRDefault="0027569C" w:rsidP="0027569C">
      <w:pPr>
        <w:shd w:val="clear" w:color="auto" w:fill="FFFFFF"/>
        <w:spacing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同じ景色を見ても違う見え方だったり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そんな単純な事が今になって分かった</w:t>
      </w:r>
      <w:r w:rsidRPr="0027569C">
        <w:rPr>
          <w:rFonts w:asciiTheme="minorEastAsia" w:hAnsiTheme="minorEastAsia" w:cs="MS Gothic"/>
          <w:color w:val="202124"/>
          <w:sz w:val="32"/>
          <w:szCs w:val="32"/>
        </w:rPr>
        <w:t>よ</w:t>
      </w:r>
    </w:p>
    <w:p w14:paraId="56E7D359" w14:textId="77777777" w:rsidR="0027569C" w:rsidRPr="0027569C" w:rsidRDefault="0027569C" w:rsidP="0027569C">
      <w:pPr>
        <w:shd w:val="clear" w:color="auto" w:fill="FFFFFF"/>
        <w:spacing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星の数ほどいる人の中でたった一人の存在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いつもぶつかって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隠れて泣いて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顔も見たく無い時もある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なのにそれでも離れないのは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誰より君が愛しいから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きっとこれからもずっと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かけがえの無い君に贈る歌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  <w:t>Song For You</w:t>
      </w:r>
    </w:p>
    <w:p w14:paraId="16A3D646" w14:textId="77777777" w:rsidR="0027569C" w:rsidRPr="0027569C" w:rsidRDefault="0027569C" w:rsidP="0027569C">
      <w:pPr>
        <w:shd w:val="clear" w:color="auto" w:fill="FFFFFF"/>
        <w:spacing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何もかも脱ぎ捨てて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生まれたままの姿で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向き合う強さが欲しいよ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素直になって笑い合いた</w:t>
      </w:r>
      <w:r w:rsidRPr="0027569C">
        <w:rPr>
          <w:rFonts w:asciiTheme="minorEastAsia" w:hAnsiTheme="minorEastAsia" w:cs="MS Gothic"/>
          <w:color w:val="202124"/>
          <w:sz w:val="32"/>
          <w:szCs w:val="32"/>
        </w:rPr>
        <w:t>い</w:t>
      </w:r>
    </w:p>
    <w:p w14:paraId="26600636" w14:textId="77777777" w:rsidR="0027569C" w:rsidRPr="0027569C" w:rsidRDefault="0027569C" w:rsidP="0027569C">
      <w:pPr>
        <w:shd w:val="clear" w:color="auto" w:fill="FFFFFF"/>
        <w:spacing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どんな毎日でもね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前を向いていたい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そんな想いを胸に秘めて歌うよ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君のため</w:t>
      </w:r>
      <w:r w:rsidRPr="0027569C">
        <w:rPr>
          <w:rFonts w:asciiTheme="minorEastAsia" w:hAnsiTheme="minorEastAsia" w:cs="MS Gothic"/>
          <w:color w:val="202124"/>
          <w:sz w:val="32"/>
          <w:szCs w:val="32"/>
        </w:rPr>
        <w:t>に</w:t>
      </w:r>
    </w:p>
    <w:p w14:paraId="4CDB03BB" w14:textId="77777777" w:rsidR="0027569C" w:rsidRPr="0027569C" w:rsidRDefault="0027569C" w:rsidP="0027569C">
      <w:pPr>
        <w:shd w:val="clear" w:color="auto" w:fill="FFFFFF"/>
        <w:spacing w:after="0" w:line="240" w:lineRule="auto"/>
        <w:rPr>
          <w:rFonts w:asciiTheme="minorEastAsia" w:hAnsiTheme="minorEastAsia" w:cs="Arial"/>
          <w:color w:val="202124"/>
          <w:sz w:val="32"/>
          <w:szCs w:val="32"/>
        </w:rPr>
      </w:pP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星の数ほどいる人の中でたった一人の存在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二人はいつも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素直じゃいられない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真っ直ぐに向き合えないよ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br/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なのにそれでも離れないのは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 xml:space="preserve"> </w:t>
      </w:r>
      <w:r w:rsidRPr="0027569C">
        <w:rPr>
          <w:rFonts w:asciiTheme="minorEastAsia" w:hAnsiTheme="minorEastAsia" w:cs="MS Gothic" w:hint="eastAsia"/>
          <w:color w:val="202124"/>
          <w:sz w:val="32"/>
          <w:szCs w:val="32"/>
        </w:rPr>
        <w:t>誰より君が愛しいから</w:t>
      </w:r>
      <w:r w:rsidRPr="0027569C">
        <w:rPr>
          <w:rFonts w:asciiTheme="minorEastAsia" w:hAnsiTheme="minorEastAsia" w:cs="Arial"/>
          <w:color w:val="202124"/>
          <w:sz w:val="32"/>
          <w:szCs w:val="32"/>
        </w:rPr>
        <w:t>…</w:t>
      </w:r>
    </w:p>
    <w:p w14:paraId="32B93F90" w14:textId="77777777" w:rsidR="001C6220" w:rsidRPr="0027569C" w:rsidRDefault="001C6220">
      <w:pPr>
        <w:rPr>
          <w:rFonts w:asciiTheme="minorEastAsia" w:hAnsiTheme="minorEastAsia"/>
          <w:sz w:val="32"/>
          <w:szCs w:val="32"/>
        </w:rPr>
      </w:pPr>
    </w:p>
    <w:sectPr w:rsidR="001C6220" w:rsidRPr="002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9C"/>
    <w:rsid w:val="001C6220"/>
    <w:rsid w:val="0027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60E91"/>
  <w15:chartTrackingRefBased/>
  <w15:docId w15:val="{9FD05059-C0A4-4AEF-B9FA-C96FDD63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75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720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584945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39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523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2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23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34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9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04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4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6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xsrf=ALeKk03b0XatamNaLzoV40U3IAaxlWcJEg:1617068521962&amp;q=%E3%82%B7%E3%82%A7%E3%83%8D%E3%83%AB&amp;stick=H4sIAAAAAAAAAONgVuLUz9U3SMlIzjJcxMrzuGn746blj5t7HzevBgBWb0QrHAAAAA&amp;sa=X&amp;ved=2ahUKEwi1ttDW8dbvAhVJCqYKHWh_D7kQMTAAegQIAx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Vương Huỳnh Thị</dc:creator>
  <cp:keywords/>
  <dc:description/>
  <cp:lastModifiedBy>Kim Vương Huỳnh Thị</cp:lastModifiedBy>
  <cp:revision>1</cp:revision>
  <dcterms:created xsi:type="dcterms:W3CDTF">2021-03-30T01:42:00Z</dcterms:created>
  <dcterms:modified xsi:type="dcterms:W3CDTF">2021-03-30T01:43:00Z</dcterms:modified>
</cp:coreProperties>
</file>