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3488E78A"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03276BEF" w14:textId="3B2A6B9B" w:rsidR="0081148A" w:rsidRDefault="009A61C5" w:rsidP="009A61C5">
      <w:pPr>
        <w:tabs>
          <w:tab w:val="left" w:pos="5397"/>
        </w:tabs>
        <w:jc w:val="left"/>
        <w:rPr>
          <w:rFonts w:cs="Times New Roman"/>
          <w:b/>
          <w:sz w:val="32"/>
          <w:szCs w:val="32"/>
        </w:rPr>
      </w:pPr>
      <w:r>
        <w:rPr>
          <w:rFonts w:cs="Times New Roman"/>
          <w:b/>
          <w:sz w:val="32"/>
          <w:szCs w:val="32"/>
        </w:rPr>
        <w:tab/>
      </w:r>
    </w:p>
    <w:p w14:paraId="169BC5A9" w14:textId="70FAA667" w:rsidR="0081148A" w:rsidRDefault="0081148A" w:rsidP="00917536">
      <w:pPr>
        <w:jc w:val="center"/>
        <w:rPr>
          <w:rFonts w:cs="Times New Roman"/>
          <w:b/>
          <w:sz w:val="32"/>
          <w:szCs w:val="32"/>
        </w:rPr>
      </w:pPr>
    </w:p>
    <w:p w14:paraId="5ACEBE98" w14:textId="4872ACC1" w:rsidR="0081148A" w:rsidRDefault="0081148A" w:rsidP="00917536">
      <w:pPr>
        <w:jc w:val="center"/>
        <w:rPr>
          <w:rFonts w:cs="Times New Roman"/>
          <w:b/>
          <w:sz w:val="32"/>
          <w:szCs w:val="32"/>
        </w:rPr>
      </w:pPr>
    </w:p>
    <w:p w14:paraId="725A324A" w14:textId="09483A58" w:rsidR="0081148A" w:rsidRDefault="0081148A" w:rsidP="00917536">
      <w:pPr>
        <w:jc w:val="center"/>
        <w:rPr>
          <w:rFonts w:cs="Times New Roman"/>
          <w:b/>
          <w:sz w:val="32"/>
          <w:szCs w:val="32"/>
        </w:rPr>
      </w:pPr>
    </w:p>
    <w:p w14:paraId="32F30661" w14:textId="30488ADC" w:rsidR="0081148A" w:rsidRDefault="0081148A" w:rsidP="00917536">
      <w:pPr>
        <w:jc w:val="center"/>
        <w:rPr>
          <w:rFonts w:cs="Times New Roman"/>
          <w:b/>
          <w:sz w:val="32"/>
          <w:szCs w:val="32"/>
        </w:rPr>
      </w:pPr>
    </w:p>
    <w:p w14:paraId="1185434A" w14:textId="77777777" w:rsidR="0081148A" w:rsidRDefault="0081148A" w:rsidP="00917536">
      <w:pPr>
        <w:jc w:val="center"/>
        <w:rPr>
          <w:rFonts w:cs="Times New Roman"/>
          <w:b/>
          <w:sz w:val="32"/>
          <w:szCs w:val="32"/>
        </w:rPr>
      </w:pP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55A702FF" w:rsidR="00CC052C" w:rsidRDefault="00CC052C" w:rsidP="00490E2B">
      <w:pPr>
        <w:spacing w:line="480" w:lineRule="auto"/>
        <w:jc w:val="center"/>
        <w:rPr>
          <w:rFonts w:cs="Times New Roman"/>
          <w:b/>
          <w:sz w:val="28"/>
          <w:szCs w:val="28"/>
        </w:rPr>
      </w:pPr>
      <w:r>
        <w:rPr>
          <w:rFonts w:cs="Times New Roman"/>
          <w:b/>
          <w:sz w:val="28"/>
          <w:szCs w:val="28"/>
        </w:rPr>
        <w:t>Supervisor: Professor M</w:t>
      </w:r>
      <w:r w:rsidR="00BA6E54">
        <w:rPr>
          <w:rFonts w:cs="Times New Roman"/>
          <w:b/>
          <w:sz w:val="28"/>
          <w:szCs w:val="28"/>
        </w:rPr>
        <w:t>YUNG</w:t>
      </w:r>
      <w:r>
        <w:rPr>
          <w:rFonts w:cs="Times New Roman"/>
          <w:b/>
          <w:sz w:val="28"/>
          <w:szCs w:val="28"/>
        </w:rPr>
        <w:t xml:space="preserve"> K</w:t>
      </w:r>
      <w:r w:rsidR="00BA6E54">
        <w:rPr>
          <w:rFonts w:cs="Times New Roman"/>
          <w:b/>
          <w:sz w:val="28"/>
          <w:szCs w:val="28"/>
        </w:rPr>
        <w:t>YUN</w:t>
      </w:r>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2428B319" w14:textId="77777777" w:rsidR="00D535A3" w:rsidRDefault="00F9069E" w:rsidP="00D535A3">
      <w:pPr>
        <w:spacing w:line="480" w:lineRule="auto"/>
        <w:jc w:val="center"/>
        <w:rPr>
          <w:rFonts w:cs="Times New Roman"/>
          <w:b/>
          <w:sz w:val="28"/>
          <w:szCs w:val="28"/>
        </w:r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ED84C79" w14:textId="616B53A0" w:rsidR="00D535A3" w:rsidRDefault="00D535A3" w:rsidP="00D535A3">
      <w:pPr>
        <w:spacing w:line="480" w:lineRule="auto"/>
        <w:jc w:val="center"/>
        <w:rPr>
          <w:rFonts w:cs="Times New Roman"/>
          <w:b/>
          <w:sz w:val="28"/>
          <w:szCs w:val="28"/>
        </w:rPr>
      </w:pPr>
    </w:p>
    <w:p w14:paraId="6D741CAE" w14:textId="4F3C15AB" w:rsidR="0081148A" w:rsidRDefault="0081148A" w:rsidP="00D535A3">
      <w:pPr>
        <w:spacing w:line="480" w:lineRule="auto"/>
        <w:jc w:val="center"/>
        <w:rPr>
          <w:rFonts w:cs="Times New Roman"/>
          <w:b/>
          <w:sz w:val="28"/>
          <w:szCs w:val="28"/>
        </w:rPr>
      </w:pPr>
    </w:p>
    <w:p w14:paraId="4F182766" w14:textId="6CAC4B92" w:rsidR="0081148A" w:rsidRDefault="0081148A" w:rsidP="00D535A3">
      <w:pPr>
        <w:spacing w:line="480" w:lineRule="auto"/>
        <w:jc w:val="center"/>
        <w:rPr>
          <w:rFonts w:cs="Times New Roman"/>
          <w:b/>
          <w:sz w:val="28"/>
          <w:szCs w:val="28"/>
        </w:rPr>
      </w:pPr>
    </w:p>
    <w:p w14:paraId="28DBFFE0" w14:textId="1AF3F424" w:rsidR="0081148A" w:rsidRDefault="0081148A" w:rsidP="00D535A3">
      <w:pPr>
        <w:spacing w:line="480" w:lineRule="auto"/>
        <w:jc w:val="center"/>
        <w:rPr>
          <w:rFonts w:cs="Times New Roman"/>
          <w:b/>
          <w:sz w:val="28"/>
          <w:szCs w:val="28"/>
        </w:rPr>
      </w:pPr>
    </w:p>
    <w:p w14:paraId="41893FAE" w14:textId="2D91B2A0" w:rsidR="0081148A" w:rsidRDefault="00067F2E" w:rsidP="00A11AB9">
      <w:pPr>
        <w:spacing w:line="259" w:lineRule="auto"/>
        <w:jc w:val="center"/>
        <w:rPr>
          <w:rFonts w:cs="Times New Roman"/>
          <w:b/>
          <w:sz w:val="36"/>
          <w:szCs w:val="36"/>
        </w:rPr>
      </w:pPr>
      <w:bookmarkStart w:id="0" w:name="OLE_LINK13"/>
      <w:bookmarkStart w:id="1" w:name="OLE_LINK14"/>
      <w:r>
        <w:rPr>
          <w:rFonts w:cs="Times New Roman"/>
          <w:b/>
          <w:sz w:val="36"/>
          <w:szCs w:val="36"/>
        </w:rPr>
        <w:lastRenderedPageBreak/>
        <w:t>LINK QUALITY ESTIMATION FOR INDUSTRIAL WIRELESS SENSOR NETWORKS USING BURSTINESS DISTRIBUTION METRIC</w:t>
      </w:r>
    </w:p>
    <w:bookmarkEnd w:id="0"/>
    <w:bookmarkEnd w:id="1"/>
    <w:p w14:paraId="497E77F8" w14:textId="77777777" w:rsidR="00067F2E" w:rsidRPr="00067F2E" w:rsidRDefault="00067F2E" w:rsidP="00067F2E">
      <w:pPr>
        <w:spacing w:line="259" w:lineRule="auto"/>
        <w:jc w:val="center"/>
        <w:rPr>
          <w:rFonts w:cs="Times New Roman"/>
          <w:b/>
          <w:sz w:val="36"/>
          <w:szCs w:val="36"/>
        </w:rPr>
      </w:pPr>
    </w:p>
    <w:p w14:paraId="495CBB5F" w14:textId="77777777" w:rsidR="0081148A" w:rsidRDefault="0081148A" w:rsidP="0081148A">
      <w:pPr>
        <w:rPr>
          <w:b/>
        </w:rPr>
      </w:pPr>
      <w:r>
        <w:rPr>
          <w:b/>
        </w:rPr>
        <w:t xml:space="preserve">This certifies that this Thesis of Ngoc </w:t>
      </w:r>
      <w:proofErr w:type="spellStart"/>
      <w:r>
        <w:rPr>
          <w:b/>
        </w:rPr>
        <w:t>Huy</w:t>
      </w:r>
      <w:proofErr w:type="spellEnd"/>
      <w:r>
        <w:rPr>
          <w:b/>
        </w:rPr>
        <w:t xml:space="preserve"> Nguyen is approved by:</w:t>
      </w:r>
    </w:p>
    <w:p w14:paraId="058CF818" w14:textId="77777777" w:rsidR="0081148A" w:rsidRDefault="0081148A" w:rsidP="0081148A"/>
    <w:p w14:paraId="0C165643" w14:textId="77777777" w:rsidR="0081148A" w:rsidRDefault="0081148A" w:rsidP="0081148A">
      <w:r>
        <w:t>Committee Chair: Professor</w:t>
      </w:r>
    </w:p>
    <w:p w14:paraId="4FF7FBE4" w14:textId="77777777" w:rsidR="0081148A" w:rsidRDefault="0081148A" w:rsidP="0081148A">
      <w:r>
        <w:rPr>
          <w:noProof/>
        </w:rPr>
        <mc:AlternateContent>
          <mc:Choice Requires="wps">
            <w:drawing>
              <wp:anchor distT="0" distB="0" distL="114300" distR="114300" simplePos="0" relativeHeight="251659264" behindDoc="0" locked="0" layoutInCell="1" allowOverlap="1" wp14:anchorId="3E9038DA" wp14:editId="3DE1D757">
                <wp:simplePos x="0" y="0"/>
                <wp:positionH relativeFrom="column">
                  <wp:posOffset>1236345</wp:posOffset>
                </wp:positionH>
                <wp:positionV relativeFrom="paragraph">
                  <wp:posOffset>243840</wp:posOffset>
                </wp:positionV>
                <wp:extent cx="3686810" cy="38735"/>
                <wp:effectExtent l="0" t="0" r="27940" b="37465"/>
                <wp:wrapNone/>
                <wp:docPr id="15" name="Straight Connector 9"/>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728A2BB" id="Straight Connector 9"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19.2pt" to="387.6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Gh40wEAAIMDAAAOAAAAZHJzL2Uyb0RvYy54bWysU8tu2zAQvBfoPxC8x7Jj2FUE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a34syBpRm9JATd&#10;D4ntvHOkoEf2kIUaQ2yofucOePViOGBmfVZomTI6/CScogMxY+ci8+UmszwnJii4XNfrekHTEJRb&#10;1p+Wq4xeTTAZLmBMn6W3LBstN9plFaCB05eYptLXkhx2/lkbQ3FojGNjy9fLVUYH2idlIJFpAzGM&#10;rucMTE+LKhIWxOiN7vLtfDlif9wZZCegZVk9PTztXxv7oyw/vYc4THUlNa2R1Yl22Wjb8nqevyst&#10;4zK6LNt4JZClnMTL1tF3l6JplT2adFHjupV5ld76ZL/9d7a/AQAA//8DAFBLAwQUAAYACAAAACEA&#10;OyizK+AAAAAJAQAADwAAAGRycy9kb3ducmV2LnhtbEyPwU7DMBBE70j8g7VI3KgDTUkJcaoKCaSK&#10;5kDoAW5uvDiBeB3Fbhv+nuUEx9E+zbwtVpPrxRHH0HlScD1LQCA13nRkFexeH6+WIELUZHTvCRV8&#10;Y4BVeX5W6Nz4E73gsY5WcAmFXCtoYxxyKUPTotNh5gckvn340enIcbTSjPrE5a6XN0lyK53uiBda&#10;PeBDi81XfXAKpqrZoK23a1ftnt+az6dqY9+jUpcX0/oeRMQp/sHwq8/qULLT3h/IBNFzvkszRhXM&#10;lykIBrJsMQexV5CmC5BlIf9/UP4AAAD//wMAUEsBAi0AFAAGAAgAAAAhALaDOJL+AAAA4QEAABMA&#10;AAAAAAAAAAAAAAAAAAAAAFtDb250ZW50X1R5cGVzXS54bWxQSwECLQAUAAYACAAAACEAOP0h/9YA&#10;AACUAQAACwAAAAAAAAAAAAAAAAAvAQAAX3JlbHMvLnJlbHNQSwECLQAUAAYACAAAACEAwchoeNMB&#10;AACDAwAADgAAAAAAAAAAAAAAAAAuAgAAZHJzL2Uyb0RvYy54bWxQSwECLQAUAAYACAAAACEAOyiz&#10;K+AAAAAJAQAADwAAAAAAAAAAAAAAAAAtBAAAZHJzL2Rvd25yZXYueG1sUEsFBgAAAAAEAAQA8wAA&#10;ADoFAAAAAA==&#10;" strokecolor="#5b9bd5" strokeweight=".5pt">
                <v:stroke joinstyle="miter"/>
              </v:line>
            </w:pict>
          </mc:Fallback>
        </mc:AlternateContent>
      </w:r>
    </w:p>
    <w:p w14:paraId="77873277" w14:textId="77777777" w:rsidR="0081148A" w:rsidRDefault="0081148A" w:rsidP="0081148A"/>
    <w:p w14:paraId="18A7FADD" w14:textId="77777777" w:rsidR="0081148A" w:rsidRDefault="0081148A" w:rsidP="0081148A">
      <w:r>
        <w:t>Committee Member: Professor</w:t>
      </w:r>
    </w:p>
    <w:p w14:paraId="7F4FBF08" w14:textId="77777777" w:rsidR="0081148A" w:rsidRDefault="0081148A" w:rsidP="0081148A">
      <w:r>
        <w:rPr>
          <w:noProof/>
        </w:rPr>
        <mc:AlternateContent>
          <mc:Choice Requires="wps">
            <w:drawing>
              <wp:anchor distT="0" distB="0" distL="114300" distR="114300" simplePos="0" relativeHeight="251660288" behindDoc="0" locked="0" layoutInCell="1" allowOverlap="1" wp14:anchorId="1C0EFDC6" wp14:editId="062A4E41">
                <wp:simplePos x="0" y="0"/>
                <wp:positionH relativeFrom="column">
                  <wp:posOffset>1278255</wp:posOffset>
                </wp:positionH>
                <wp:positionV relativeFrom="paragraph">
                  <wp:posOffset>253365</wp:posOffset>
                </wp:positionV>
                <wp:extent cx="3686810" cy="38735"/>
                <wp:effectExtent l="0" t="0" r="27940" b="37465"/>
                <wp:wrapNone/>
                <wp:docPr id="16" name="Straight Connector 10"/>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3D63A7"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65pt,19.95pt" to="390.9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5+v0wEAAIQDAAAOAAAAZHJzL2Uyb0RvYy54bWysU02P0zAQvSPxHyzfadKtWkrUdKVttVwQ&#10;VFrgPnXsxJK/NDZN++8ZO93uAje0OVgez/h53puXzf3ZGnaSGLV3LZ/Pas6kE77Trm/5j++PH9ac&#10;xQSuA+OdbPlFRn6/ff9uM4ZG3vnBm04iIxAXmzG0fEgpNFUVxSAtxJkP0lFSebSQKMS+6hBGQrem&#10;uqvrVTV67AJ6IWOk0/2U5NuCr5QU6ZtSUSZmWk69pbJiWY95rbYbaHqEMGhxbQP+owsL2tGjN6g9&#10;JGC/UP8DZbVAH71KM+Ft5ZXSQhYOxGZe/8XmaYAgCxcSJ4abTPHtYMXX0wGZ7mh2K84cWJrRU0LQ&#10;/ZDYzjtHCnpk86LUGGJDF3bugKRbjmI4YKZ9VmiZMjr8JKAiBFFj56Lz5aazPCcm6HCxWq/WBMkE&#10;5Rbrj4tlnkM1wWS4gDF9lt6yvGm50S7LAA2cvsQ0lT6X5GPnH7UxZZTGsbHlq8UyowMZShlItLWB&#10;KEbXcwamJ6eKhAUxeqO7fDvjROyPO4PsBOSW5cOnh/1zY3+U5af3EIeprqQmH1mdyMxG25av6/xd&#10;aRmX0WWx45XAi3h5d/TdpWha5YhGXdS42jJ76XVM+9c/z/Y3AAAA//8DAFBLAwQUAAYACAAAACEA&#10;TBVho+EAAAAJAQAADwAAAGRycy9kb3ducmV2LnhtbEyPwU7DMAyG70i8Q2QkbizphsbW1Z0mJJAm&#10;6IGyA7tliUkLTVI12VbenuwEN1v+9Pv7i/VoO3aiIbTeIWQTAYyc8rp1BmH3/nS3ABaidFp23hHC&#10;DwVYl9dXhcy1P7s3OtXRsBTiQi4Rmhj7nPOgGrIyTHxPLt0+/WBlTOtguB7kOYXbjk+FmHMrW5c+&#10;NLKnx4bUd320CGOltmTq142tdi8f6uu52pp9RLy9GTcrYJHG+AfDRT+pQ5mcDv7odGAdwlRks4Qi&#10;zJZLYAl4WGRpOCDczwXwsuD/G5S/AAAA//8DAFBLAQItABQABgAIAAAAIQC2gziS/gAAAOEBAAAT&#10;AAAAAAAAAAAAAAAAAAAAAABbQ29udGVudF9UeXBlc10ueG1sUEsBAi0AFAAGAAgAAAAhADj9If/W&#10;AAAAlAEAAAsAAAAAAAAAAAAAAAAALwEAAF9yZWxzLy5yZWxzUEsBAi0AFAAGAAgAAAAhAK/Pn6/T&#10;AQAAhAMAAA4AAAAAAAAAAAAAAAAALgIAAGRycy9lMm9Eb2MueG1sUEsBAi0AFAAGAAgAAAAhAEwV&#10;YaPhAAAACQEAAA8AAAAAAAAAAAAAAAAALQQAAGRycy9kb3ducmV2LnhtbFBLBQYAAAAABAAEAPMA&#10;AAA7BQAAAAA=&#10;" strokecolor="#5b9bd5" strokeweight=".5pt">
                <v:stroke joinstyle="miter"/>
              </v:line>
            </w:pict>
          </mc:Fallback>
        </mc:AlternateContent>
      </w:r>
    </w:p>
    <w:p w14:paraId="31609270" w14:textId="77777777" w:rsidR="0081148A" w:rsidRDefault="0081148A" w:rsidP="0081148A"/>
    <w:p w14:paraId="60DEA854" w14:textId="77777777" w:rsidR="0081148A" w:rsidRDefault="0081148A" w:rsidP="0081148A">
      <w:r>
        <w:t>Committee Member: Professor</w:t>
      </w:r>
    </w:p>
    <w:p w14:paraId="58EC8FF5" w14:textId="77777777" w:rsidR="0081148A" w:rsidRDefault="0081148A" w:rsidP="0081148A">
      <w:r>
        <w:rPr>
          <w:noProof/>
        </w:rPr>
        <mc:AlternateContent>
          <mc:Choice Requires="wps">
            <w:drawing>
              <wp:anchor distT="0" distB="0" distL="114300" distR="114300" simplePos="0" relativeHeight="251661312" behindDoc="0" locked="0" layoutInCell="1" allowOverlap="1" wp14:anchorId="2008C55E" wp14:editId="0B887201">
                <wp:simplePos x="0" y="0"/>
                <wp:positionH relativeFrom="column">
                  <wp:posOffset>1344295</wp:posOffset>
                </wp:positionH>
                <wp:positionV relativeFrom="paragraph">
                  <wp:posOffset>213360</wp:posOffset>
                </wp:positionV>
                <wp:extent cx="3686810" cy="38735"/>
                <wp:effectExtent l="0" t="0" r="27940" b="37465"/>
                <wp:wrapNone/>
                <wp:docPr id="17" name="Straight Connector 11"/>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873EF7"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85pt,16.8pt" to="396.1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7a31AEAAIQDAAAOAAAAZHJzL2Uyb0RvYy54bWysU8tu2zAQvBfoPxC8x7Jj2FEF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b3wJkDSzN6SQi6&#10;HxLbeedIQY9sschKjSE2dGHnDnj1Yjhgpn1WaJkyOvwkoCIEUWPnovPlprM8JyYouFzX63pB4xCU&#10;W9YPy1VGryaYDBcwps/SW5aNlhvtsgzQwOlLTFPpa0kOO/+sjaE4NMaxseXr5SqjAy2UMpDItIEo&#10;RtdzBqanTRUJC2L0Rnf5dr4csT/uDLIT0Lasnj497V8b+6MsP72HOEx1JTXtkdWJltlo2/J6nr8r&#10;LeMyuizreCWQpZzEy9bRd5eiaZU9GnVR47qWeZfe+mS//Xm2vwEAAP//AwBQSwMEFAAGAAgAAAAh&#10;ACg7Kn/gAAAACQEAAA8AAABkcnMvZG93bnJldi54bWxMj8tOwzAQRfdI/IM1SOyo85AaGuJUFRJI&#10;FWRB6KLdufbgBOJxFLtt+HvMCpYzc3Tn3Go924GdcfK9IwHpIgGGpJzuyQjYvT/d3QPzQZKWgyMU&#10;8I0e1vX1VSVL7S70huc2GBZDyJdSQBfCWHLuVYdW+oUbkeLtw01WhjhOhutJXmK4HXiWJEtuZU/x&#10;QydHfOxQfbUnK2Bu1BZN+7qxze5lrz6fm605BCFub+bNA7CAc/iD4Vc/qkMdnY7uRNqzQUCWpkVE&#10;BeT5ElgEilWWAzvGxaoAXlf8f4P6BwAA//8DAFBLAQItABQABgAIAAAAIQC2gziS/gAAAOEBAAAT&#10;AAAAAAAAAAAAAAAAAAAAAABbQ29udGVudF9UeXBlc10ueG1sUEsBAi0AFAAGAAgAAAAhADj9If/W&#10;AAAAlAEAAAsAAAAAAAAAAAAAAAAALwEAAF9yZWxzLy5yZWxzUEsBAi0AFAAGAAgAAAAhAJDntrfU&#10;AQAAhAMAAA4AAAAAAAAAAAAAAAAALgIAAGRycy9lMm9Eb2MueG1sUEsBAi0AFAAGAAgAAAAhACg7&#10;Kn/gAAAACQEAAA8AAAAAAAAAAAAAAAAALgQAAGRycy9kb3ducmV2LnhtbFBLBQYAAAAABAAEAPMA&#10;AAA7BQAAAAA=&#10;" strokecolor="#5b9bd5" strokeweight=".5pt">
                <v:stroke joinstyle="miter"/>
              </v:line>
            </w:pict>
          </mc:Fallback>
        </mc:AlternateContent>
      </w:r>
    </w:p>
    <w:p w14:paraId="065B83FF" w14:textId="77777777" w:rsidR="0081148A" w:rsidRDefault="0081148A" w:rsidP="0081148A"/>
    <w:p w14:paraId="7FE386E1" w14:textId="77777777" w:rsidR="0081148A" w:rsidRDefault="0081148A" w:rsidP="0081148A">
      <w:pPr>
        <w:jc w:val="center"/>
      </w:pPr>
      <w:r>
        <w:t>Department of Electrical and Computer Engineering</w:t>
      </w:r>
    </w:p>
    <w:p w14:paraId="56BA5D3F" w14:textId="77777777" w:rsidR="0081148A" w:rsidRDefault="0081148A" w:rsidP="0081148A">
      <w:pPr>
        <w:jc w:val="center"/>
      </w:pPr>
      <w:r>
        <w:t>University of Ulsan</w:t>
      </w:r>
    </w:p>
    <w:p w14:paraId="575B68A6" w14:textId="16CF5619" w:rsidR="0081148A" w:rsidRDefault="0081148A" w:rsidP="009A61C5">
      <w:pPr>
        <w:jc w:val="center"/>
        <w:sectPr w:rsidR="0081148A" w:rsidSect="00F40087">
          <w:footerReference w:type="default" r:id="rId8"/>
          <w:pgSz w:w="11907" w:h="16840"/>
          <w:pgMar w:top="1701" w:right="1440" w:bottom="1701" w:left="1440" w:header="720" w:footer="720" w:gutter="0"/>
          <w:pgNumType w:fmt="lowerRoman" w:start="1"/>
          <w:cols w:space="720"/>
          <w:titlePg/>
          <w:docGrid w:linePitch="299"/>
        </w:sectPr>
      </w:pPr>
      <w:r>
        <w:t>November 2020</w:t>
      </w:r>
    </w:p>
    <w:p w14:paraId="411C8E7B" w14:textId="45324C6F" w:rsidR="0081148A" w:rsidRPr="00057EC9" w:rsidRDefault="00DE3F0B" w:rsidP="009A61C5">
      <w:pPr>
        <w:spacing w:line="259" w:lineRule="auto"/>
        <w:jc w:val="center"/>
        <w:rPr>
          <w:rFonts w:cs="Times New Roman"/>
          <w:b/>
          <w:i/>
          <w:iCs/>
          <w:sz w:val="36"/>
          <w:szCs w:val="36"/>
        </w:rPr>
      </w:pPr>
      <w:r w:rsidRPr="00057EC9">
        <w:rPr>
          <w:rFonts w:cs="Times New Roman"/>
          <w:b/>
          <w:i/>
          <w:iCs/>
          <w:sz w:val="36"/>
          <w:szCs w:val="36"/>
        </w:rPr>
        <w:lastRenderedPageBreak/>
        <w:t>DEDICATED TO</w:t>
      </w:r>
    </w:p>
    <w:p w14:paraId="75A5228B" w14:textId="73D2071D" w:rsidR="00D535A3" w:rsidRPr="00E83ACD" w:rsidRDefault="00416039" w:rsidP="009A61C5">
      <w:pPr>
        <w:spacing w:line="259" w:lineRule="auto"/>
        <w:jc w:val="center"/>
        <w:rPr>
          <w:rFonts w:cs="Times New Roman"/>
          <w:b/>
          <w:i/>
          <w:iCs/>
          <w:sz w:val="36"/>
          <w:szCs w:val="36"/>
        </w:rPr>
        <w:sectPr w:rsidR="00D535A3" w:rsidRPr="00E83ACD" w:rsidSect="00F40087">
          <w:footerReference w:type="default" r:id="rId9"/>
          <w:pgSz w:w="11906" w:h="16838" w:code="9"/>
          <w:pgMar w:top="2466" w:right="2268" w:bottom="1701" w:left="2268" w:header="18" w:footer="578" w:gutter="0"/>
          <w:pgNumType w:fmt="lowerRoman"/>
          <w:cols w:space="720"/>
          <w:docGrid w:type="lines" w:linePitch="360"/>
        </w:sectPr>
      </w:pPr>
      <w:r w:rsidRPr="00E83ACD">
        <w:rPr>
          <w:rFonts w:cs="Times New Roman"/>
          <w:b/>
          <w:i/>
          <w:iCs/>
          <w:sz w:val="36"/>
          <w:szCs w:val="36"/>
        </w:rPr>
        <w:t>My parent, my brother, and the people who have helped me</w:t>
      </w:r>
      <w:r w:rsidR="003C1DC0">
        <w:rPr>
          <w:rFonts w:cs="Times New Roman"/>
          <w:b/>
          <w:i/>
          <w:iCs/>
          <w:sz w:val="36"/>
          <w:szCs w:val="36"/>
        </w:rPr>
        <w:t>.</w:t>
      </w:r>
    </w:p>
    <w:p w14:paraId="5B2B19A4" w14:textId="77777777" w:rsidR="007878F6" w:rsidRDefault="007878F6" w:rsidP="003B6037">
      <w:pPr>
        <w:pStyle w:val="Heading1"/>
        <w:jc w:val="both"/>
        <w:sectPr w:rsidR="007878F6" w:rsidSect="00607CE9">
          <w:pgSz w:w="11907" w:h="16840" w:code="9"/>
          <w:pgMar w:top="1440" w:right="1440" w:bottom="1440" w:left="1440" w:header="720" w:footer="720" w:gutter="0"/>
          <w:pgNumType w:fmt="lowerRoman"/>
          <w:cols w:space="720"/>
          <w:docGrid w:linePitch="360"/>
        </w:sectPr>
      </w:pPr>
      <w:bookmarkStart w:id="2" w:name="_Toc29466399"/>
    </w:p>
    <w:p w14:paraId="177EE2E2" w14:textId="77777777" w:rsidR="0087196B" w:rsidRDefault="0087196B" w:rsidP="003C1DC0">
      <w:pPr>
        <w:pStyle w:val="Heading1"/>
      </w:pPr>
      <w:bookmarkStart w:id="3" w:name="_Toc52836055"/>
      <w:bookmarkStart w:id="4" w:name="_Toc52898990"/>
      <w:bookmarkEnd w:id="2"/>
      <w:r>
        <w:t>ABSTRACT</w:t>
      </w:r>
      <w:bookmarkEnd w:id="3"/>
      <w:bookmarkEnd w:id="4"/>
    </w:p>
    <w:p w14:paraId="79D2C7E6" w14:textId="70EC6374" w:rsidR="0087196B" w:rsidRDefault="00AE347E" w:rsidP="00FC44F5">
      <w:pPr>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w:t>
      </w:r>
      <w:bookmarkStart w:id="5" w:name="OLE_LINK7"/>
      <w:bookmarkStart w:id="6" w:name="OLE_LINK8"/>
      <w:r w:rsidRPr="002C4DD0">
        <w:t>link quality estimation mechanism</w:t>
      </w:r>
      <w:bookmarkEnd w:id="5"/>
      <w:bookmarkEnd w:id="6"/>
      <w:r w:rsidRPr="002C4DD0">
        <w:t xml:space="preserve">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retransmission</w:t>
      </w:r>
      <w:r>
        <w:t xml:space="preserve"> </w:t>
      </w:r>
      <w:r w:rsidRPr="002C4DD0">
        <w:t xml:space="preserve">to reach the reliability target in the scheduling algorithm. Our </w:t>
      </w:r>
      <w:r>
        <w:t xml:space="preserve">simulation in </w:t>
      </w:r>
      <w:proofErr w:type="spellStart"/>
      <w:r>
        <w:t>Cooja</w:t>
      </w:r>
      <w:proofErr w:type="spellEnd"/>
      <w:r>
        <w:t xml:space="preserve"> Simulator – the simulator of Contik</w:t>
      </w:r>
      <w:r w:rsidR="006D1951">
        <w:t>i</w:t>
      </w:r>
      <w:r>
        <w:t xml:space="preserve"> </w:t>
      </w:r>
      <w:r w:rsidRPr="002C4DD0">
        <w:t xml:space="preserve">shows that our proposal can be used as the input metric to choose the minimal number of retransmission packet on each link for the routing protocol and calculate the number of retransmission in scheduling to achieve the </w:t>
      </w:r>
      <w:r w:rsidR="00615537">
        <w:t>energy efficiency</w:t>
      </w:r>
      <w:r w:rsidRPr="002C4DD0">
        <w:t xml:space="preserve"> and reliability target in Industrial Wireless Sensor Network.</w:t>
      </w:r>
    </w:p>
    <w:p w14:paraId="0D55C416" w14:textId="56EC72B9" w:rsidR="0087196B" w:rsidRDefault="00AE741F" w:rsidP="00AE741F">
      <w:pPr>
        <w:spacing w:line="259" w:lineRule="auto"/>
        <w:jc w:val="left"/>
        <w:rPr>
          <w:rFonts w:cs="Times New Roman"/>
          <w:b/>
          <w:sz w:val="36"/>
          <w:szCs w:val="36"/>
        </w:rPr>
      </w:pPr>
      <w:r>
        <w:rPr>
          <w:rFonts w:cs="Times New Roman"/>
          <w:b/>
          <w:sz w:val="36"/>
          <w:szCs w:val="36"/>
        </w:rPr>
        <w:br w:type="page"/>
      </w: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7784681D" w14:textId="77777777" w:rsidR="00CC6D7D"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2D9B0F48" w14:textId="4EF08304" w:rsidR="00CC6D7D" w:rsidRDefault="00CC6D7D">
          <w:pPr>
            <w:pStyle w:val="TOC1"/>
            <w:rPr>
              <w:rFonts w:asciiTheme="minorHAnsi" w:eastAsiaTheme="minorEastAsia" w:hAnsiTheme="minorHAnsi"/>
              <w:noProof/>
              <w:lang w:eastAsia="ko-KR"/>
            </w:rPr>
          </w:pPr>
          <w:hyperlink w:anchor="_Toc52898990" w:history="1">
            <w:r w:rsidRPr="003C6889">
              <w:rPr>
                <w:rStyle w:val="Hyperlink"/>
                <w:noProof/>
              </w:rPr>
              <w:t>ABSTRACT</w:t>
            </w:r>
            <w:r>
              <w:rPr>
                <w:noProof/>
                <w:webHidden/>
              </w:rPr>
              <w:tab/>
            </w:r>
            <w:r>
              <w:rPr>
                <w:noProof/>
                <w:webHidden/>
              </w:rPr>
              <w:fldChar w:fldCharType="begin"/>
            </w:r>
            <w:r>
              <w:rPr>
                <w:noProof/>
                <w:webHidden/>
              </w:rPr>
              <w:instrText xml:space="preserve"> PAGEREF _Toc52898990 \h </w:instrText>
            </w:r>
            <w:r>
              <w:rPr>
                <w:noProof/>
                <w:webHidden/>
              </w:rPr>
            </w:r>
            <w:r>
              <w:rPr>
                <w:noProof/>
                <w:webHidden/>
              </w:rPr>
              <w:fldChar w:fldCharType="separate"/>
            </w:r>
            <w:r>
              <w:rPr>
                <w:noProof/>
                <w:webHidden/>
              </w:rPr>
              <w:t>v</w:t>
            </w:r>
            <w:r>
              <w:rPr>
                <w:noProof/>
                <w:webHidden/>
              </w:rPr>
              <w:fldChar w:fldCharType="end"/>
            </w:r>
          </w:hyperlink>
        </w:p>
        <w:p w14:paraId="30A6029E" w14:textId="6E4341CA" w:rsidR="00CC6D7D" w:rsidRDefault="00CC6D7D">
          <w:pPr>
            <w:pStyle w:val="TOC1"/>
            <w:rPr>
              <w:rFonts w:asciiTheme="minorHAnsi" w:eastAsiaTheme="minorEastAsia" w:hAnsiTheme="minorHAnsi"/>
              <w:noProof/>
              <w:lang w:eastAsia="ko-KR"/>
            </w:rPr>
          </w:pPr>
          <w:hyperlink w:anchor="_Toc52898991" w:history="1">
            <w:r w:rsidRPr="003C6889">
              <w:rPr>
                <w:rStyle w:val="Hyperlink"/>
                <w:noProof/>
              </w:rPr>
              <w:t>ACKNOWLEDGEMENT</w:t>
            </w:r>
            <w:r>
              <w:rPr>
                <w:noProof/>
                <w:webHidden/>
              </w:rPr>
              <w:tab/>
            </w:r>
            <w:r>
              <w:rPr>
                <w:noProof/>
                <w:webHidden/>
              </w:rPr>
              <w:fldChar w:fldCharType="begin"/>
            </w:r>
            <w:r>
              <w:rPr>
                <w:noProof/>
                <w:webHidden/>
              </w:rPr>
              <w:instrText xml:space="preserve"> PAGEREF _Toc52898991 \h </w:instrText>
            </w:r>
            <w:r>
              <w:rPr>
                <w:noProof/>
                <w:webHidden/>
              </w:rPr>
            </w:r>
            <w:r>
              <w:rPr>
                <w:noProof/>
                <w:webHidden/>
              </w:rPr>
              <w:fldChar w:fldCharType="separate"/>
            </w:r>
            <w:r>
              <w:rPr>
                <w:noProof/>
                <w:webHidden/>
              </w:rPr>
              <w:t>viii</w:t>
            </w:r>
            <w:r>
              <w:rPr>
                <w:noProof/>
                <w:webHidden/>
              </w:rPr>
              <w:fldChar w:fldCharType="end"/>
            </w:r>
          </w:hyperlink>
        </w:p>
        <w:p w14:paraId="6BBF297C" w14:textId="195BBD58" w:rsidR="00CC6D7D" w:rsidRDefault="00CC6D7D">
          <w:pPr>
            <w:pStyle w:val="TOC1"/>
            <w:rPr>
              <w:rFonts w:asciiTheme="minorHAnsi" w:eastAsiaTheme="minorEastAsia" w:hAnsiTheme="minorHAnsi"/>
              <w:noProof/>
              <w:lang w:eastAsia="ko-KR"/>
            </w:rPr>
          </w:pPr>
          <w:hyperlink w:anchor="_Toc52898992" w:history="1">
            <w:r w:rsidRPr="003C6889">
              <w:rPr>
                <w:rStyle w:val="Hyperlink"/>
                <w:noProof/>
              </w:rPr>
              <w:t>LIST OF FIGURES</w:t>
            </w:r>
            <w:r>
              <w:rPr>
                <w:noProof/>
                <w:webHidden/>
              </w:rPr>
              <w:tab/>
            </w:r>
            <w:r>
              <w:rPr>
                <w:noProof/>
                <w:webHidden/>
              </w:rPr>
              <w:fldChar w:fldCharType="begin"/>
            </w:r>
            <w:r>
              <w:rPr>
                <w:noProof/>
                <w:webHidden/>
              </w:rPr>
              <w:instrText xml:space="preserve"> PAGEREF _Toc52898992 \h </w:instrText>
            </w:r>
            <w:r>
              <w:rPr>
                <w:noProof/>
                <w:webHidden/>
              </w:rPr>
            </w:r>
            <w:r>
              <w:rPr>
                <w:noProof/>
                <w:webHidden/>
              </w:rPr>
              <w:fldChar w:fldCharType="separate"/>
            </w:r>
            <w:r>
              <w:rPr>
                <w:noProof/>
                <w:webHidden/>
              </w:rPr>
              <w:t>9</w:t>
            </w:r>
            <w:r>
              <w:rPr>
                <w:noProof/>
                <w:webHidden/>
              </w:rPr>
              <w:fldChar w:fldCharType="end"/>
            </w:r>
          </w:hyperlink>
        </w:p>
        <w:p w14:paraId="1FA75BD5" w14:textId="1790FF67" w:rsidR="00CC6D7D" w:rsidRDefault="00CC6D7D">
          <w:pPr>
            <w:pStyle w:val="TOC1"/>
            <w:rPr>
              <w:rFonts w:asciiTheme="minorHAnsi" w:eastAsiaTheme="minorEastAsia" w:hAnsiTheme="minorHAnsi"/>
              <w:noProof/>
              <w:lang w:eastAsia="ko-KR"/>
            </w:rPr>
          </w:pPr>
          <w:hyperlink w:anchor="_Toc52898993" w:history="1">
            <w:r w:rsidRPr="003C6889">
              <w:rPr>
                <w:rStyle w:val="Hyperlink"/>
                <w:noProof/>
              </w:rPr>
              <w:t>LIST OF TABLES</w:t>
            </w:r>
            <w:r>
              <w:rPr>
                <w:noProof/>
                <w:webHidden/>
              </w:rPr>
              <w:tab/>
            </w:r>
            <w:r>
              <w:rPr>
                <w:noProof/>
                <w:webHidden/>
              </w:rPr>
              <w:fldChar w:fldCharType="begin"/>
            </w:r>
            <w:r>
              <w:rPr>
                <w:noProof/>
                <w:webHidden/>
              </w:rPr>
              <w:instrText xml:space="preserve"> PAGEREF _Toc52898993 \h </w:instrText>
            </w:r>
            <w:r>
              <w:rPr>
                <w:noProof/>
                <w:webHidden/>
              </w:rPr>
            </w:r>
            <w:r>
              <w:rPr>
                <w:noProof/>
                <w:webHidden/>
              </w:rPr>
              <w:fldChar w:fldCharType="separate"/>
            </w:r>
            <w:r>
              <w:rPr>
                <w:noProof/>
                <w:webHidden/>
              </w:rPr>
              <w:t>2</w:t>
            </w:r>
            <w:r>
              <w:rPr>
                <w:noProof/>
                <w:webHidden/>
              </w:rPr>
              <w:fldChar w:fldCharType="end"/>
            </w:r>
          </w:hyperlink>
        </w:p>
        <w:p w14:paraId="727AAF80" w14:textId="5092BCDA" w:rsidR="00CC6D7D" w:rsidRDefault="00CC6D7D">
          <w:pPr>
            <w:pStyle w:val="TOC1"/>
            <w:rPr>
              <w:rFonts w:asciiTheme="minorHAnsi" w:eastAsiaTheme="minorEastAsia" w:hAnsiTheme="minorHAnsi"/>
              <w:noProof/>
              <w:lang w:eastAsia="ko-KR"/>
            </w:rPr>
          </w:pPr>
          <w:hyperlink w:anchor="_Toc52898994" w:history="1">
            <w:r w:rsidRPr="003C6889">
              <w:rPr>
                <w:rStyle w:val="Hyperlink"/>
                <w:noProof/>
              </w:rPr>
              <w:t>Chapter 1: INTRODUCTION</w:t>
            </w:r>
            <w:r>
              <w:rPr>
                <w:noProof/>
                <w:webHidden/>
              </w:rPr>
              <w:tab/>
            </w:r>
            <w:r>
              <w:rPr>
                <w:noProof/>
                <w:webHidden/>
              </w:rPr>
              <w:fldChar w:fldCharType="begin"/>
            </w:r>
            <w:r>
              <w:rPr>
                <w:noProof/>
                <w:webHidden/>
              </w:rPr>
              <w:instrText xml:space="preserve"> PAGEREF _Toc52898994 \h </w:instrText>
            </w:r>
            <w:r>
              <w:rPr>
                <w:noProof/>
                <w:webHidden/>
              </w:rPr>
            </w:r>
            <w:r>
              <w:rPr>
                <w:noProof/>
                <w:webHidden/>
              </w:rPr>
              <w:fldChar w:fldCharType="separate"/>
            </w:r>
            <w:r>
              <w:rPr>
                <w:noProof/>
                <w:webHidden/>
              </w:rPr>
              <w:t>3</w:t>
            </w:r>
            <w:r>
              <w:rPr>
                <w:noProof/>
                <w:webHidden/>
              </w:rPr>
              <w:fldChar w:fldCharType="end"/>
            </w:r>
          </w:hyperlink>
        </w:p>
        <w:p w14:paraId="67ABB962" w14:textId="6EA5A33F" w:rsidR="00CC6D7D" w:rsidRDefault="00CC6D7D">
          <w:pPr>
            <w:pStyle w:val="TOC2"/>
            <w:tabs>
              <w:tab w:val="left" w:pos="1320"/>
            </w:tabs>
            <w:rPr>
              <w:rFonts w:asciiTheme="minorHAnsi" w:eastAsiaTheme="minorEastAsia" w:hAnsiTheme="minorHAnsi"/>
              <w:noProof/>
              <w:lang w:eastAsia="ko-KR"/>
            </w:rPr>
          </w:pPr>
          <w:hyperlink w:anchor="_Toc52898995" w:history="1">
            <w:r w:rsidRPr="003C6889">
              <w:rPr>
                <w:rStyle w:val="Hyperlink"/>
                <w:noProof/>
              </w:rPr>
              <w:t>1.1</w:t>
            </w:r>
            <w:r>
              <w:rPr>
                <w:rFonts w:asciiTheme="minorHAnsi" w:eastAsiaTheme="minorEastAsia" w:hAnsiTheme="minorHAnsi"/>
                <w:noProof/>
                <w:lang w:eastAsia="ko-KR"/>
              </w:rPr>
              <w:tab/>
            </w:r>
            <w:r w:rsidRPr="003C6889">
              <w:rPr>
                <w:rStyle w:val="Hyperlink"/>
                <w:noProof/>
              </w:rPr>
              <w:t>Overview</w:t>
            </w:r>
            <w:r>
              <w:rPr>
                <w:noProof/>
                <w:webHidden/>
              </w:rPr>
              <w:tab/>
            </w:r>
            <w:r>
              <w:rPr>
                <w:noProof/>
                <w:webHidden/>
              </w:rPr>
              <w:fldChar w:fldCharType="begin"/>
            </w:r>
            <w:r>
              <w:rPr>
                <w:noProof/>
                <w:webHidden/>
              </w:rPr>
              <w:instrText xml:space="preserve"> PAGEREF _Toc52898995 \h </w:instrText>
            </w:r>
            <w:r>
              <w:rPr>
                <w:noProof/>
                <w:webHidden/>
              </w:rPr>
            </w:r>
            <w:r>
              <w:rPr>
                <w:noProof/>
                <w:webHidden/>
              </w:rPr>
              <w:fldChar w:fldCharType="separate"/>
            </w:r>
            <w:r>
              <w:rPr>
                <w:noProof/>
                <w:webHidden/>
              </w:rPr>
              <w:t>3</w:t>
            </w:r>
            <w:r>
              <w:rPr>
                <w:noProof/>
                <w:webHidden/>
              </w:rPr>
              <w:fldChar w:fldCharType="end"/>
            </w:r>
          </w:hyperlink>
        </w:p>
        <w:p w14:paraId="41F3D66B" w14:textId="07CE6737" w:rsidR="00CC6D7D" w:rsidRDefault="00CC6D7D">
          <w:pPr>
            <w:pStyle w:val="TOC2"/>
            <w:tabs>
              <w:tab w:val="left" w:pos="1320"/>
            </w:tabs>
            <w:rPr>
              <w:rFonts w:asciiTheme="minorHAnsi" w:eastAsiaTheme="minorEastAsia" w:hAnsiTheme="minorHAnsi"/>
              <w:noProof/>
              <w:lang w:eastAsia="ko-KR"/>
            </w:rPr>
          </w:pPr>
          <w:hyperlink w:anchor="_Toc52898996" w:history="1">
            <w:r w:rsidRPr="003C6889">
              <w:rPr>
                <w:rStyle w:val="Hyperlink"/>
                <w:noProof/>
              </w:rPr>
              <w:t>1.2</w:t>
            </w:r>
            <w:r>
              <w:rPr>
                <w:rFonts w:asciiTheme="minorHAnsi" w:eastAsiaTheme="minorEastAsia" w:hAnsiTheme="minorHAnsi"/>
                <w:noProof/>
                <w:lang w:eastAsia="ko-KR"/>
              </w:rPr>
              <w:tab/>
            </w:r>
            <w:r w:rsidRPr="003C6889">
              <w:rPr>
                <w:rStyle w:val="Hyperlink"/>
                <w:noProof/>
              </w:rPr>
              <w:t>Contribution of the Thesis</w:t>
            </w:r>
            <w:r>
              <w:rPr>
                <w:noProof/>
                <w:webHidden/>
              </w:rPr>
              <w:tab/>
            </w:r>
            <w:r>
              <w:rPr>
                <w:noProof/>
                <w:webHidden/>
              </w:rPr>
              <w:fldChar w:fldCharType="begin"/>
            </w:r>
            <w:r>
              <w:rPr>
                <w:noProof/>
                <w:webHidden/>
              </w:rPr>
              <w:instrText xml:space="preserve"> PAGEREF _Toc52898996 \h </w:instrText>
            </w:r>
            <w:r>
              <w:rPr>
                <w:noProof/>
                <w:webHidden/>
              </w:rPr>
            </w:r>
            <w:r>
              <w:rPr>
                <w:noProof/>
                <w:webHidden/>
              </w:rPr>
              <w:fldChar w:fldCharType="separate"/>
            </w:r>
            <w:r>
              <w:rPr>
                <w:noProof/>
                <w:webHidden/>
              </w:rPr>
              <w:t>4</w:t>
            </w:r>
            <w:r>
              <w:rPr>
                <w:noProof/>
                <w:webHidden/>
              </w:rPr>
              <w:fldChar w:fldCharType="end"/>
            </w:r>
          </w:hyperlink>
        </w:p>
        <w:p w14:paraId="42759D57" w14:textId="6BCE93EE" w:rsidR="00CC6D7D" w:rsidRDefault="00CC6D7D">
          <w:pPr>
            <w:pStyle w:val="TOC2"/>
            <w:tabs>
              <w:tab w:val="left" w:pos="1320"/>
            </w:tabs>
            <w:rPr>
              <w:rFonts w:asciiTheme="minorHAnsi" w:eastAsiaTheme="minorEastAsia" w:hAnsiTheme="minorHAnsi"/>
              <w:noProof/>
              <w:lang w:eastAsia="ko-KR"/>
            </w:rPr>
          </w:pPr>
          <w:hyperlink w:anchor="_Toc52898997" w:history="1">
            <w:r w:rsidRPr="003C6889">
              <w:rPr>
                <w:rStyle w:val="Hyperlink"/>
                <w:noProof/>
              </w:rPr>
              <w:t>1.3</w:t>
            </w:r>
            <w:r>
              <w:rPr>
                <w:rFonts w:asciiTheme="minorHAnsi" w:eastAsiaTheme="minorEastAsia" w:hAnsiTheme="minorHAnsi"/>
                <w:noProof/>
                <w:lang w:eastAsia="ko-KR"/>
              </w:rPr>
              <w:tab/>
            </w:r>
            <w:r w:rsidRPr="003C6889">
              <w:rPr>
                <w:rStyle w:val="Hyperlink"/>
                <w:noProof/>
              </w:rPr>
              <w:t>Structure of the Thesis</w:t>
            </w:r>
            <w:r>
              <w:rPr>
                <w:noProof/>
                <w:webHidden/>
              </w:rPr>
              <w:tab/>
            </w:r>
            <w:r>
              <w:rPr>
                <w:noProof/>
                <w:webHidden/>
              </w:rPr>
              <w:fldChar w:fldCharType="begin"/>
            </w:r>
            <w:r>
              <w:rPr>
                <w:noProof/>
                <w:webHidden/>
              </w:rPr>
              <w:instrText xml:space="preserve"> PAGEREF _Toc52898997 \h </w:instrText>
            </w:r>
            <w:r>
              <w:rPr>
                <w:noProof/>
                <w:webHidden/>
              </w:rPr>
            </w:r>
            <w:r>
              <w:rPr>
                <w:noProof/>
                <w:webHidden/>
              </w:rPr>
              <w:fldChar w:fldCharType="separate"/>
            </w:r>
            <w:r>
              <w:rPr>
                <w:noProof/>
                <w:webHidden/>
              </w:rPr>
              <w:t>4</w:t>
            </w:r>
            <w:r>
              <w:rPr>
                <w:noProof/>
                <w:webHidden/>
              </w:rPr>
              <w:fldChar w:fldCharType="end"/>
            </w:r>
          </w:hyperlink>
        </w:p>
        <w:p w14:paraId="3521DD9C" w14:textId="0CE03AFD" w:rsidR="00CC6D7D" w:rsidRDefault="00CC6D7D">
          <w:pPr>
            <w:pStyle w:val="TOC1"/>
            <w:rPr>
              <w:rFonts w:asciiTheme="minorHAnsi" w:eastAsiaTheme="minorEastAsia" w:hAnsiTheme="minorHAnsi"/>
              <w:noProof/>
              <w:lang w:eastAsia="ko-KR"/>
            </w:rPr>
          </w:pPr>
          <w:hyperlink w:anchor="_Toc52898998" w:history="1">
            <w:r w:rsidRPr="003C6889">
              <w:rPr>
                <w:rStyle w:val="Hyperlink"/>
                <w:noProof/>
              </w:rPr>
              <w:t>Chapter 2: BACKGROUND</w:t>
            </w:r>
            <w:r>
              <w:rPr>
                <w:noProof/>
                <w:webHidden/>
              </w:rPr>
              <w:tab/>
            </w:r>
            <w:r>
              <w:rPr>
                <w:noProof/>
                <w:webHidden/>
              </w:rPr>
              <w:fldChar w:fldCharType="begin"/>
            </w:r>
            <w:r>
              <w:rPr>
                <w:noProof/>
                <w:webHidden/>
              </w:rPr>
              <w:instrText xml:space="preserve"> PAGEREF _Toc52898998 \h </w:instrText>
            </w:r>
            <w:r>
              <w:rPr>
                <w:noProof/>
                <w:webHidden/>
              </w:rPr>
            </w:r>
            <w:r>
              <w:rPr>
                <w:noProof/>
                <w:webHidden/>
              </w:rPr>
              <w:fldChar w:fldCharType="separate"/>
            </w:r>
            <w:r>
              <w:rPr>
                <w:noProof/>
                <w:webHidden/>
              </w:rPr>
              <w:t>5</w:t>
            </w:r>
            <w:r>
              <w:rPr>
                <w:noProof/>
                <w:webHidden/>
              </w:rPr>
              <w:fldChar w:fldCharType="end"/>
            </w:r>
          </w:hyperlink>
        </w:p>
        <w:p w14:paraId="6F3F7CB1" w14:textId="47EDBAC3" w:rsidR="00CC6D7D" w:rsidRDefault="00CC6D7D">
          <w:pPr>
            <w:pStyle w:val="TOC2"/>
            <w:rPr>
              <w:rFonts w:asciiTheme="minorHAnsi" w:eastAsiaTheme="minorEastAsia" w:hAnsiTheme="minorHAnsi"/>
              <w:noProof/>
              <w:lang w:eastAsia="ko-KR"/>
            </w:rPr>
          </w:pPr>
          <w:hyperlink w:anchor="_Toc52898999" w:history="1">
            <w:r w:rsidRPr="003C6889">
              <w:rPr>
                <w:rStyle w:val="Hyperlink"/>
                <w:noProof/>
              </w:rPr>
              <w:t>2.1 Wireless Sensor Networks(WSNs)</w:t>
            </w:r>
            <w:r>
              <w:rPr>
                <w:noProof/>
                <w:webHidden/>
              </w:rPr>
              <w:tab/>
            </w:r>
            <w:r>
              <w:rPr>
                <w:noProof/>
                <w:webHidden/>
              </w:rPr>
              <w:fldChar w:fldCharType="begin"/>
            </w:r>
            <w:r>
              <w:rPr>
                <w:noProof/>
                <w:webHidden/>
              </w:rPr>
              <w:instrText xml:space="preserve"> PAGEREF _Toc52898999 \h </w:instrText>
            </w:r>
            <w:r>
              <w:rPr>
                <w:noProof/>
                <w:webHidden/>
              </w:rPr>
            </w:r>
            <w:r>
              <w:rPr>
                <w:noProof/>
                <w:webHidden/>
              </w:rPr>
              <w:fldChar w:fldCharType="separate"/>
            </w:r>
            <w:r>
              <w:rPr>
                <w:noProof/>
                <w:webHidden/>
              </w:rPr>
              <w:t>5</w:t>
            </w:r>
            <w:r>
              <w:rPr>
                <w:noProof/>
                <w:webHidden/>
              </w:rPr>
              <w:fldChar w:fldCharType="end"/>
            </w:r>
          </w:hyperlink>
        </w:p>
        <w:p w14:paraId="719F7607" w14:textId="74990910" w:rsidR="00CC6D7D" w:rsidRDefault="00CC6D7D">
          <w:pPr>
            <w:pStyle w:val="TOC2"/>
            <w:rPr>
              <w:rFonts w:asciiTheme="minorHAnsi" w:eastAsiaTheme="minorEastAsia" w:hAnsiTheme="minorHAnsi"/>
              <w:noProof/>
              <w:lang w:eastAsia="ko-KR"/>
            </w:rPr>
          </w:pPr>
          <w:hyperlink w:anchor="_Toc52899000" w:history="1">
            <w:r w:rsidRPr="003C6889">
              <w:rPr>
                <w:rStyle w:val="Hyperlink"/>
                <w:noProof/>
              </w:rPr>
              <w:t>2.2 IEEE 802.15.4 Standard</w:t>
            </w:r>
            <w:r>
              <w:rPr>
                <w:noProof/>
                <w:webHidden/>
              </w:rPr>
              <w:tab/>
            </w:r>
            <w:r>
              <w:rPr>
                <w:noProof/>
                <w:webHidden/>
              </w:rPr>
              <w:fldChar w:fldCharType="begin"/>
            </w:r>
            <w:r>
              <w:rPr>
                <w:noProof/>
                <w:webHidden/>
              </w:rPr>
              <w:instrText xml:space="preserve"> PAGEREF _Toc52899000 \h </w:instrText>
            </w:r>
            <w:r>
              <w:rPr>
                <w:noProof/>
                <w:webHidden/>
              </w:rPr>
            </w:r>
            <w:r>
              <w:rPr>
                <w:noProof/>
                <w:webHidden/>
              </w:rPr>
              <w:fldChar w:fldCharType="separate"/>
            </w:r>
            <w:r>
              <w:rPr>
                <w:noProof/>
                <w:webHidden/>
              </w:rPr>
              <w:t>6</w:t>
            </w:r>
            <w:r>
              <w:rPr>
                <w:noProof/>
                <w:webHidden/>
              </w:rPr>
              <w:fldChar w:fldCharType="end"/>
            </w:r>
          </w:hyperlink>
        </w:p>
        <w:p w14:paraId="0D7FE1C2" w14:textId="1A573DA3" w:rsidR="00CC6D7D" w:rsidRDefault="00CC6D7D">
          <w:pPr>
            <w:pStyle w:val="TOC2"/>
            <w:rPr>
              <w:rFonts w:asciiTheme="minorHAnsi" w:eastAsiaTheme="minorEastAsia" w:hAnsiTheme="minorHAnsi"/>
              <w:noProof/>
              <w:lang w:eastAsia="ko-KR"/>
            </w:rPr>
          </w:pPr>
          <w:hyperlink w:anchor="_Toc52899001" w:history="1">
            <w:r w:rsidRPr="003C6889">
              <w:rPr>
                <w:rStyle w:val="Hyperlink"/>
                <w:noProof/>
              </w:rPr>
              <w:t>2.3 IEEE 802.15.4e TSCH</w:t>
            </w:r>
            <w:r>
              <w:rPr>
                <w:noProof/>
                <w:webHidden/>
              </w:rPr>
              <w:tab/>
            </w:r>
            <w:r>
              <w:rPr>
                <w:noProof/>
                <w:webHidden/>
              </w:rPr>
              <w:fldChar w:fldCharType="begin"/>
            </w:r>
            <w:r>
              <w:rPr>
                <w:noProof/>
                <w:webHidden/>
              </w:rPr>
              <w:instrText xml:space="preserve"> PAGEREF _Toc52899001 \h </w:instrText>
            </w:r>
            <w:r>
              <w:rPr>
                <w:noProof/>
                <w:webHidden/>
              </w:rPr>
            </w:r>
            <w:r>
              <w:rPr>
                <w:noProof/>
                <w:webHidden/>
              </w:rPr>
              <w:fldChar w:fldCharType="separate"/>
            </w:r>
            <w:r>
              <w:rPr>
                <w:noProof/>
                <w:webHidden/>
              </w:rPr>
              <w:t>8</w:t>
            </w:r>
            <w:r>
              <w:rPr>
                <w:noProof/>
                <w:webHidden/>
              </w:rPr>
              <w:fldChar w:fldCharType="end"/>
            </w:r>
          </w:hyperlink>
        </w:p>
        <w:p w14:paraId="7E0482A6" w14:textId="497FAB76" w:rsidR="00CC6D7D" w:rsidRDefault="00CC6D7D">
          <w:pPr>
            <w:pStyle w:val="TOC3"/>
            <w:tabs>
              <w:tab w:val="right" w:leader="dot" w:pos="9017"/>
            </w:tabs>
            <w:rPr>
              <w:rFonts w:asciiTheme="minorHAnsi" w:eastAsiaTheme="minorEastAsia" w:hAnsiTheme="minorHAnsi"/>
              <w:noProof/>
              <w:lang w:eastAsia="ko-KR"/>
            </w:rPr>
          </w:pPr>
          <w:hyperlink w:anchor="_Toc52899002" w:history="1">
            <w:r w:rsidRPr="003C6889">
              <w:rPr>
                <w:rStyle w:val="Hyperlink"/>
                <w:noProof/>
              </w:rPr>
              <w:t>2.3.1 Slotframe structure</w:t>
            </w:r>
            <w:r>
              <w:rPr>
                <w:noProof/>
                <w:webHidden/>
              </w:rPr>
              <w:tab/>
            </w:r>
            <w:r>
              <w:rPr>
                <w:noProof/>
                <w:webHidden/>
              </w:rPr>
              <w:fldChar w:fldCharType="begin"/>
            </w:r>
            <w:r>
              <w:rPr>
                <w:noProof/>
                <w:webHidden/>
              </w:rPr>
              <w:instrText xml:space="preserve"> PAGEREF _Toc52899002 \h </w:instrText>
            </w:r>
            <w:r>
              <w:rPr>
                <w:noProof/>
                <w:webHidden/>
              </w:rPr>
            </w:r>
            <w:r>
              <w:rPr>
                <w:noProof/>
                <w:webHidden/>
              </w:rPr>
              <w:fldChar w:fldCharType="separate"/>
            </w:r>
            <w:r>
              <w:rPr>
                <w:noProof/>
                <w:webHidden/>
              </w:rPr>
              <w:t>9</w:t>
            </w:r>
            <w:r>
              <w:rPr>
                <w:noProof/>
                <w:webHidden/>
              </w:rPr>
              <w:fldChar w:fldCharType="end"/>
            </w:r>
          </w:hyperlink>
        </w:p>
        <w:p w14:paraId="0E151CD5" w14:textId="2119E716" w:rsidR="00CC6D7D" w:rsidRDefault="00CC6D7D">
          <w:pPr>
            <w:pStyle w:val="TOC3"/>
            <w:tabs>
              <w:tab w:val="right" w:leader="dot" w:pos="9017"/>
            </w:tabs>
            <w:rPr>
              <w:rFonts w:asciiTheme="minorHAnsi" w:eastAsiaTheme="minorEastAsia" w:hAnsiTheme="minorHAnsi"/>
              <w:noProof/>
              <w:lang w:eastAsia="ko-KR"/>
            </w:rPr>
          </w:pPr>
          <w:hyperlink w:anchor="_Toc52899003" w:history="1">
            <w:r w:rsidRPr="003C6889">
              <w:rPr>
                <w:rStyle w:val="Hyperlink"/>
                <w:noProof/>
              </w:rPr>
              <w:t>2.3.2 Channel Hopping</w:t>
            </w:r>
            <w:r>
              <w:rPr>
                <w:noProof/>
                <w:webHidden/>
              </w:rPr>
              <w:tab/>
            </w:r>
            <w:r>
              <w:rPr>
                <w:noProof/>
                <w:webHidden/>
              </w:rPr>
              <w:fldChar w:fldCharType="begin"/>
            </w:r>
            <w:r>
              <w:rPr>
                <w:noProof/>
                <w:webHidden/>
              </w:rPr>
              <w:instrText xml:space="preserve"> PAGEREF _Toc52899003 \h </w:instrText>
            </w:r>
            <w:r>
              <w:rPr>
                <w:noProof/>
                <w:webHidden/>
              </w:rPr>
            </w:r>
            <w:r>
              <w:rPr>
                <w:noProof/>
                <w:webHidden/>
              </w:rPr>
              <w:fldChar w:fldCharType="separate"/>
            </w:r>
            <w:r>
              <w:rPr>
                <w:noProof/>
                <w:webHidden/>
              </w:rPr>
              <w:t>9</w:t>
            </w:r>
            <w:r>
              <w:rPr>
                <w:noProof/>
                <w:webHidden/>
              </w:rPr>
              <w:fldChar w:fldCharType="end"/>
            </w:r>
          </w:hyperlink>
        </w:p>
        <w:p w14:paraId="5AFFDB0A" w14:textId="7C3A2D6C" w:rsidR="00CC6D7D" w:rsidRDefault="00CC6D7D">
          <w:pPr>
            <w:pStyle w:val="TOC3"/>
            <w:tabs>
              <w:tab w:val="right" w:leader="dot" w:pos="9017"/>
            </w:tabs>
            <w:rPr>
              <w:rFonts w:asciiTheme="minorHAnsi" w:eastAsiaTheme="minorEastAsia" w:hAnsiTheme="minorHAnsi"/>
              <w:noProof/>
              <w:lang w:eastAsia="ko-KR"/>
            </w:rPr>
          </w:pPr>
          <w:hyperlink w:anchor="_Toc52899004" w:history="1">
            <w:r w:rsidRPr="003C6889">
              <w:rPr>
                <w:rStyle w:val="Hyperlink"/>
                <w:noProof/>
              </w:rPr>
              <w:t>2.3.3 TSCH Scheduling</w:t>
            </w:r>
            <w:r>
              <w:rPr>
                <w:noProof/>
                <w:webHidden/>
              </w:rPr>
              <w:tab/>
            </w:r>
            <w:r>
              <w:rPr>
                <w:noProof/>
                <w:webHidden/>
              </w:rPr>
              <w:fldChar w:fldCharType="begin"/>
            </w:r>
            <w:r>
              <w:rPr>
                <w:noProof/>
                <w:webHidden/>
              </w:rPr>
              <w:instrText xml:space="preserve"> PAGEREF _Toc52899004 \h </w:instrText>
            </w:r>
            <w:r>
              <w:rPr>
                <w:noProof/>
                <w:webHidden/>
              </w:rPr>
            </w:r>
            <w:r>
              <w:rPr>
                <w:noProof/>
                <w:webHidden/>
              </w:rPr>
              <w:fldChar w:fldCharType="separate"/>
            </w:r>
            <w:r>
              <w:rPr>
                <w:noProof/>
                <w:webHidden/>
              </w:rPr>
              <w:t>9</w:t>
            </w:r>
            <w:r>
              <w:rPr>
                <w:noProof/>
                <w:webHidden/>
              </w:rPr>
              <w:fldChar w:fldCharType="end"/>
            </w:r>
          </w:hyperlink>
        </w:p>
        <w:p w14:paraId="2482E94C" w14:textId="6D64E2C9" w:rsidR="00CC6D7D" w:rsidRDefault="00CC6D7D">
          <w:pPr>
            <w:pStyle w:val="TOC2"/>
            <w:rPr>
              <w:rFonts w:asciiTheme="minorHAnsi" w:eastAsiaTheme="minorEastAsia" w:hAnsiTheme="minorHAnsi"/>
              <w:noProof/>
              <w:lang w:eastAsia="ko-KR"/>
            </w:rPr>
          </w:pPr>
          <w:hyperlink w:anchor="_Toc52899005" w:history="1">
            <w:r w:rsidRPr="003C6889">
              <w:rPr>
                <w:rStyle w:val="Hyperlink"/>
                <w:noProof/>
              </w:rPr>
              <w:t>2.4 Contiki and Cooja Simulator</w:t>
            </w:r>
            <w:r>
              <w:rPr>
                <w:noProof/>
                <w:webHidden/>
              </w:rPr>
              <w:tab/>
            </w:r>
            <w:r>
              <w:rPr>
                <w:noProof/>
                <w:webHidden/>
              </w:rPr>
              <w:fldChar w:fldCharType="begin"/>
            </w:r>
            <w:r>
              <w:rPr>
                <w:noProof/>
                <w:webHidden/>
              </w:rPr>
              <w:instrText xml:space="preserve"> PAGEREF _Toc52899005 \h </w:instrText>
            </w:r>
            <w:r>
              <w:rPr>
                <w:noProof/>
                <w:webHidden/>
              </w:rPr>
            </w:r>
            <w:r>
              <w:rPr>
                <w:noProof/>
                <w:webHidden/>
              </w:rPr>
              <w:fldChar w:fldCharType="separate"/>
            </w:r>
            <w:r>
              <w:rPr>
                <w:noProof/>
                <w:webHidden/>
              </w:rPr>
              <w:t>9</w:t>
            </w:r>
            <w:r>
              <w:rPr>
                <w:noProof/>
                <w:webHidden/>
              </w:rPr>
              <w:fldChar w:fldCharType="end"/>
            </w:r>
          </w:hyperlink>
        </w:p>
        <w:p w14:paraId="4D3CDA35" w14:textId="63FD513B" w:rsidR="00CC6D7D" w:rsidRDefault="00CC6D7D">
          <w:pPr>
            <w:pStyle w:val="TOC3"/>
            <w:tabs>
              <w:tab w:val="right" w:leader="dot" w:pos="9017"/>
            </w:tabs>
            <w:rPr>
              <w:rFonts w:asciiTheme="minorHAnsi" w:eastAsiaTheme="minorEastAsia" w:hAnsiTheme="minorHAnsi"/>
              <w:noProof/>
              <w:lang w:eastAsia="ko-KR"/>
            </w:rPr>
          </w:pPr>
          <w:hyperlink w:anchor="_Toc52899006" w:history="1">
            <w:r w:rsidRPr="003C6889">
              <w:rPr>
                <w:rStyle w:val="Hyperlink"/>
                <w:noProof/>
              </w:rPr>
              <w:t>2.4.1 Contiki Operating System</w:t>
            </w:r>
            <w:r>
              <w:rPr>
                <w:noProof/>
                <w:webHidden/>
              </w:rPr>
              <w:tab/>
            </w:r>
            <w:r>
              <w:rPr>
                <w:noProof/>
                <w:webHidden/>
              </w:rPr>
              <w:fldChar w:fldCharType="begin"/>
            </w:r>
            <w:r>
              <w:rPr>
                <w:noProof/>
                <w:webHidden/>
              </w:rPr>
              <w:instrText xml:space="preserve"> PAGEREF _Toc52899006 \h </w:instrText>
            </w:r>
            <w:r>
              <w:rPr>
                <w:noProof/>
                <w:webHidden/>
              </w:rPr>
            </w:r>
            <w:r>
              <w:rPr>
                <w:noProof/>
                <w:webHidden/>
              </w:rPr>
              <w:fldChar w:fldCharType="separate"/>
            </w:r>
            <w:r>
              <w:rPr>
                <w:noProof/>
                <w:webHidden/>
              </w:rPr>
              <w:t>10</w:t>
            </w:r>
            <w:r>
              <w:rPr>
                <w:noProof/>
                <w:webHidden/>
              </w:rPr>
              <w:fldChar w:fldCharType="end"/>
            </w:r>
          </w:hyperlink>
        </w:p>
        <w:p w14:paraId="328BF5AD" w14:textId="692C4488" w:rsidR="00CC6D7D" w:rsidRDefault="00CC6D7D">
          <w:pPr>
            <w:pStyle w:val="TOC3"/>
            <w:tabs>
              <w:tab w:val="right" w:leader="dot" w:pos="9017"/>
            </w:tabs>
            <w:rPr>
              <w:rFonts w:asciiTheme="minorHAnsi" w:eastAsiaTheme="minorEastAsia" w:hAnsiTheme="minorHAnsi"/>
              <w:noProof/>
              <w:lang w:eastAsia="ko-KR"/>
            </w:rPr>
          </w:pPr>
          <w:hyperlink w:anchor="_Toc52899007" w:history="1">
            <w:r w:rsidRPr="003C6889">
              <w:rPr>
                <w:rStyle w:val="Hyperlink"/>
                <w:noProof/>
              </w:rPr>
              <w:t>2.4.2 Network stacks in Contiki</w:t>
            </w:r>
            <w:r>
              <w:rPr>
                <w:noProof/>
                <w:webHidden/>
              </w:rPr>
              <w:tab/>
            </w:r>
            <w:r>
              <w:rPr>
                <w:noProof/>
                <w:webHidden/>
              </w:rPr>
              <w:fldChar w:fldCharType="begin"/>
            </w:r>
            <w:r>
              <w:rPr>
                <w:noProof/>
                <w:webHidden/>
              </w:rPr>
              <w:instrText xml:space="preserve"> PAGEREF _Toc52899007 \h </w:instrText>
            </w:r>
            <w:r>
              <w:rPr>
                <w:noProof/>
                <w:webHidden/>
              </w:rPr>
            </w:r>
            <w:r>
              <w:rPr>
                <w:noProof/>
                <w:webHidden/>
              </w:rPr>
              <w:fldChar w:fldCharType="separate"/>
            </w:r>
            <w:r>
              <w:rPr>
                <w:noProof/>
                <w:webHidden/>
              </w:rPr>
              <w:t>10</w:t>
            </w:r>
            <w:r>
              <w:rPr>
                <w:noProof/>
                <w:webHidden/>
              </w:rPr>
              <w:fldChar w:fldCharType="end"/>
            </w:r>
          </w:hyperlink>
        </w:p>
        <w:p w14:paraId="3E5CC032" w14:textId="2AF7C19F" w:rsidR="00CC6D7D" w:rsidRDefault="00CC6D7D">
          <w:pPr>
            <w:pStyle w:val="TOC3"/>
            <w:tabs>
              <w:tab w:val="right" w:leader="dot" w:pos="9017"/>
            </w:tabs>
            <w:rPr>
              <w:rFonts w:asciiTheme="minorHAnsi" w:eastAsiaTheme="minorEastAsia" w:hAnsiTheme="minorHAnsi"/>
              <w:noProof/>
              <w:lang w:eastAsia="ko-KR"/>
            </w:rPr>
          </w:pPr>
          <w:hyperlink w:anchor="_Toc52899008" w:history="1">
            <w:r w:rsidRPr="003C6889">
              <w:rPr>
                <w:rStyle w:val="Hyperlink"/>
                <w:noProof/>
              </w:rPr>
              <w:t>2.4.3 Cooja Simulator</w:t>
            </w:r>
            <w:r>
              <w:rPr>
                <w:noProof/>
                <w:webHidden/>
              </w:rPr>
              <w:tab/>
            </w:r>
            <w:r>
              <w:rPr>
                <w:noProof/>
                <w:webHidden/>
              </w:rPr>
              <w:fldChar w:fldCharType="begin"/>
            </w:r>
            <w:r>
              <w:rPr>
                <w:noProof/>
                <w:webHidden/>
              </w:rPr>
              <w:instrText xml:space="preserve"> PAGEREF _Toc52899008 \h </w:instrText>
            </w:r>
            <w:r>
              <w:rPr>
                <w:noProof/>
                <w:webHidden/>
              </w:rPr>
            </w:r>
            <w:r>
              <w:rPr>
                <w:noProof/>
                <w:webHidden/>
              </w:rPr>
              <w:fldChar w:fldCharType="separate"/>
            </w:r>
            <w:r>
              <w:rPr>
                <w:noProof/>
                <w:webHidden/>
              </w:rPr>
              <w:t>12</w:t>
            </w:r>
            <w:r>
              <w:rPr>
                <w:noProof/>
                <w:webHidden/>
              </w:rPr>
              <w:fldChar w:fldCharType="end"/>
            </w:r>
          </w:hyperlink>
        </w:p>
        <w:p w14:paraId="0746098C" w14:textId="31F7BBD8" w:rsidR="00CC6D7D" w:rsidRDefault="00CC6D7D">
          <w:pPr>
            <w:pStyle w:val="TOC1"/>
            <w:rPr>
              <w:rFonts w:asciiTheme="minorHAnsi" w:eastAsiaTheme="minorEastAsia" w:hAnsiTheme="minorHAnsi"/>
              <w:noProof/>
              <w:lang w:eastAsia="ko-KR"/>
            </w:rPr>
          </w:pPr>
          <w:hyperlink w:anchor="_Toc52899009" w:history="1">
            <w:r w:rsidRPr="003C6889">
              <w:rPr>
                <w:rStyle w:val="Hyperlink"/>
                <w:noProof/>
              </w:rPr>
              <w:t>Chapter 3: RELATED WORK</w:t>
            </w:r>
            <w:r>
              <w:rPr>
                <w:noProof/>
                <w:webHidden/>
              </w:rPr>
              <w:tab/>
            </w:r>
            <w:r>
              <w:rPr>
                <w:noProof/>
                <w:webHidden/>
              </w:rPr>
              <w:fldChar w:fldCharType="begin"/>
            </w:r>
            <w:r>
              <w:rPr>
                <w:noProof/>
                <w:webHidden/>
              </w:rPr>
              <w:instrText xml:space="preserve"> PAGEREF _Toc52899009 \h </w:instrText>
            </w:r>
            <w:r>
              <w:rPr>
                <w:noProof/>
                <w:webHidden/>
              </w:rPr>
            </w:r>
            <w:r>
              <w:rPr>
                <w:noProof/>
                <w:webHidden/>
              </w:rPr>
              <w:fldChar w:fldCharType="separate"/>
            </w:r>
            <w:r>
              <w:rPr>
                <w:noProof/>
                <w:webHidden/>
              </w:rPr>
              <w:t>13</w:t>
            </w:r>
            <w:r>
              <w:rPr>
                <w:noProof/>
                <w:webHidden/>
              </w:rPr>
              <w:fldChar w:fldCharType="end"/>
            </w:r>
          </w:hyperlink>
        </w:p>
        <w:p w14:paraId="24E8E8FF" w14:textId="52FCB80E" w:rsidR="00CC6D7D" w:rsidRDefault="00CC6D7D">
          <w:pPr>
            <w:pStyle w:val="TOC2"/>
            <w:rPr>
              <w:rFonts w:asciiTheme="minorHAnsi" w:eastAsiaTheme="minorEastAsia" w:hAnsiTheme="minorHAnsi"/>
              <w:noProof/>
              <w:lang w:eastAsia="ko-KR"/>
            </w:rPr>
          </w:pPr>
          <w:hyperlink w:anchor="_Toc52899010" w:history="1">
            <w:r w:rsidRPr="003C6889">
              <w:rPr>
                <w:rStyle w:val="Hyperlink"/>
                <w:noProof/>
              </w:rPr>
              <w:t>3.1 Wireless Link Quality Estimation</w:t>
            </w:r>
            <w:r>
              <w:rPr>
                <w:noProof/>
                <w:webHidden/>
              </w:rPr>
              <w:tab/>
            </w:r>
            <w:r>
              <w:rPr>
                <w:noProof/>
                <w:webHidden/>
              </w:rPr>
              <w:fldChar w:fldCharType="begin"/>
            </w:r>
            <w:r>
              <w:rPr>
                <w:noProof/>
                <w:webHidden/>
              </w:rPr>
              <w:instrText xml:space="preserve"> PAGEREF _Toc52899010 \h </w:instrText>
            </w:r>
            <w:r>
              <w:rPr>
                <w:noProof/>
                <w:webHidden/>
              </w:rPr>
            </w:r>
            <w:r>
              <w:rPr>
                <w:noProof/>
                <w:webHidden/>
              </w:rPr>
              <w:fldChar w:fldCharType="separate"/>
            </w:r>
            <w:r>
              <w:rPr>
                <w:noProof/>
                <w:webHidden/>
              </w:rPr>
              <w:t>13</w:t>
            </w:r>
            <w:r>
              <w:rPr>
                <w:noProof/>
                <w:webHidden/>
              </w:rPr>
              <w:fldChar w:fldCharType="end"/>
            </w:r>
          </w:hyperlink>
        </w:p>
        <w:p w14:paraId="163F4DC4" w14:textId="5A320CE3" w:rsidR="00CC6D7D" w:rsidRDefault="00CC6D7D">
          <w:pPr>
            <w:pStyle w:val="TOC3"/>
            <w:tabs>
              <w:tab w:val="right" w:leader="dot" w:pos="9017"/>
            </w:tabs>
            <w:rPr>
              <w:rFonts w:asciiTheme="minorHAnsi" w:eastAsiaTheme="minorEastAsia" w:hAnsiTheme="minorHAnsi"/>
              <w:noProof/>
              <w:lang w:eastAsia="ko-KR"/>
            </w:rPr>
          </w:pPr>
          <w:hyperlink w:anchor="_Toc52899011" w:history="1">
            <w:r w:rsidRPr="003C6889">
              <w:rPr>
                <w:rStyle w:val="Hyperlink"/>
                <w:noProof/>
              </w:rPr>
              <w:t>3.1.1 Category of Link Quality Estimators</w:t>
            </w:r>
            <w:r>
              <w:rPr>
                <w:noProof/>
                <w:webHidden/>
              </w:rPr>
              <w:tab/>
            </w:r>
            <w:r>
              <w:rPr>
                <w:noProof/>
                <w:webHidden/>
              </w:rPr>
              <w:fldChar w:fldCharType="begin"/>
            </w:r>
            <w:r>
              <w:rPr>
                <w:noProof/>
                <w:webHidden/>
              </w:rPr>
              <w:instrText xml:space="preserve"> PAGEREF _Toc52899011 \h </w:instrText>
            </w:r>
            <w:r>
              <w:rPr>
                <w:noProof/>
                <w:webHidden/>
              </w:rPr>
            </w:r>
            <w:r>
              <w:rPr>
                <w:noProof/>
                <w:webHidden/>
              </w:rPr>
              <w:fldChar w:fldCharType="separate"/>
            </w:r>
            <w:r>
              <w:rPr>
                <w:noProof/>
                <w:webHidden/>
              </w:rPr>
              <w:t>13</w:t>
            </w:r>
            <w:r>
              <w:rPr>
                <w:noProof/>
                <w:webHidden/>
              </w:rPr>
              <w:fldChar w:fldCharType="end"/>
            </w:r>
          </w:hyperlink>
        </w:p>
        <w:p w14:paraId="1597047D" w14:textId="195AA917" w:rsidR="00CC6D7D" w:rsidRDefault="00CC6D7D">
          <w:pPr>
            <w:pStyle w:val="TOC3"/>
            <w:tabs>
              <w:tab w:val="right" w:leader="dot" w:pos="9017"/>
            </w:tabs>
            <w:rPr>
              <w:rFonts w:asciiTheme="minorHAnsi" w:eastAsiaTheme="minorEastAsia" w:hAnsiTheme="minorHAnsi"/>
              <w:noProof/>
              <w:lang w:eastAsia="ko-KR"/>
            </w:rPr>
          </w:pPr>
          <w:hyperlink w:anchor="_Toc52899012" w:history="1">
            <w:r w:rsidRPr="003C6889">
              <w:rPr>
                <w:rStyle w:val="Hyperlink"/>
                <w:noProof/>
              </w:rPr>
              <w:t>3.1.2 Hardware-based Estimators</w:t>
            </w:r>
            <w:r>
              <w:rPr>
                <w:noProof/>
                <w:webHidden/>
              </w:rPr>
              <w:tab/>
            </w:r>
            <w:r>
              <w:rPr>
                <w:noProof/>
                <w:webHidden/>
              </w:rPr>
              <w:fldChar w:fldCharType="begin"/>
            </w:r>
            <w:r>
              <w:rPr>
                <w:noProof/>
                <w:webHidden/>
              </w:rPr>
              <w:instrText xml:space="preserve"> PAGEREF _Toc52899012 \h </w:instrText>
            </w:r>
            <w:r>
              <w:rPr>
                <w:noProof/>
                <w:webHidden/>
              </w:rPr>
            </w:r>
            <w:r>
              <w:rPr>
                <w:noProof/>
                <w:webHidden/>
              </w:rPr>
              <w:fldChar w:fldCharType="separate"/>
            </w:r>
            <w:r>
              <w:rPr>
                <w:noProof/>
                <w:webHidden/>
              </w:rPr>
              <w:t>15</w:t>
            </w:r>
            <w:r>
              <w:rPr>
                <w:noProof/>
                <w:webHidden/>
              </w:rPr>
              <w:fldChar w:fldCharType="end"/>
            </w:r>
          </w:hyperlink>
        </w:p>
        <w:p w14:paraId="5D93F04C" w14:textId="3CA7E86B" w:rsidR="00CC6D7D" w:rsidRDefault="00CC6D7D">
          <w:pPr>
            <w:pStyle w:val="TOC3"/>
            <w:tabs>
              <w:tab w:val="right" w:leader="dot" w:pos="9017"/>
            </w:tabs>
            <w:rPr>
              <w:rFonts w:asciiTheme="minorHAnsi" w:eastAsiaTheme="minorEastAsia" w:hAnsiTheme="minorHAnsi"/>
              <w:noProof/>
              <w:lang w:eastAsia="ko-KR"/>
            </w:rPr>
          </w:pPr>
          <w:hyperlink w:anchor="_Toc52899013" w:history="1">
            <w:r w:rsidRPr="003C6889">
              <w:rPr>
                <w:rStyle w:val="Hyperlink"/>
                <w:noProof/>
              </w:rPr>
              <w:t>3.1.3 Software-based Estimators</w:t>
            </w:r>
            <w:r>
              <w:rPr>
                <w:noProof/>
                <w:webHidden/>
              </w:rPr>
              <w:tab/>
            </w:r>
            <w:r>
              <w:rPr>
                <w:noProof/>
                <w:webHidden/>
              </w:rPr>
              <w:fldChar w:fldCharType="begin"/>
            </w:r>
            <w:r>
              <w:rPr>
                <w:noProof/>
                <w:webHidden/>
              </w:rPr>
              <w:instrText xml:space="preserve"> PAGEREF _Toc52899013 \h </w:instrText>
            </w:r>
            <w:r>
              <w:rPr>
                <w:noProof/>
                <w:webHidden/>
              </w:rPr>
            </w:r>
            <w:r>
              <w:rPr>
                <w:noProof/>
                <w:webHidden/>
              </w:rPr>
              <w:fldChar w:fldCharType="separate"/>
            </w:r>
            <w:r>
              <w:rPr>
                <w:noProof/>
                <w:webHidden/>
              </w:rPr>
              <w:t>16</w:t>
            </w:r>
            <w:r>
              <w:rPr>
                <w:noProof/>
                <w:webHidden/>
              </w:rPr>
              <w:fldChar w:fldCharType="end"/>
            </w:r>
          </w:hyperlink>
        </w:p>
        <w:p w14:paraId="0F7678FE" w14:textId="4DD54F22" w:rsidR="00CC6D7D" w:rsidRDefault="00CC6D7D">
          <w:pPr>
            <w:pStyle w:val="TOC1"/>
            <w:rPr>
              <w:rFonts w:asciiTheme="minorHAnsi" w:eastAsiaTheme="minorEastAsia" w:hAnsiTheme="minorHAnsi"/>
              <w:noProof/>
              <w:lang w:eastAsia="ko-KR"/>
            </w:rPr>
          </w:pPr>
          <w:hyperlink w:anchor="_Toc52899014" w:history="1">
            <w:r w:rsidRPr="003C6889">
              <w:rPr>
                <w:rStyle w:val="Hyperlink"/>
                <w:noProof/>
              </w:rPr>
              <w:t>Chapter 4: ALGORITHM AND IMPLEMENTATION</w:t>
            </w:r>
            <w:r>
              <w:rPr>
                <w:noProof/>
                <w:webHidden/>
              </w:rPr>
              <w:tab/>
            </w:r>
            <w:r>
              <w:rPr>
                <w:noProof/>
                <w:webHidden/>
              </w:rPr>
              <w:fldChar w:fldCharType="begin"/>
            </w:r>
            <w:r>
              <w:rPr>
                <w:noProof/>
                <w:webHidden/>
              </w:rPr>
              <w:instrText xml:space="preserve"> PAGEREF _Toc52899014 \h </w:instrText>
            </w:r>
            <w:r>
              <w:rPr>
                <w:noProof/>
                <w:webHidden/>
              </w:rPr>
            </w:r>
            <w:r>
              <w:rPr>
                <w:noProof/>
                <w:webHidden/>
              </w:rPr>
              <w:fldChar w:fldCharType="separate"/>
            </w:r>
            <w:r>
              <w:rPr>
                <w:noProof/>
                <w:webHidden/>
              </w:rPr>
              <w:t>17</w:t>
            </w:r>
            <w:r>
              <w:rPr>
                <w:noProof/>
                <w:webHidden/>
              </w:rPr>
              <w:fldChar w:fldCharType="end"/>
            </w:r>
          </w:hyperlink>
        </w:p>
        <w:p w14:paraId="4F0C5288" w14:textId="08B1A5A3" w:rsidR="00CC6D7D" w:rsidRDefault="00CC6D7D">
          <w:pPr>
            <w:pStyle w:val="TOC2"/>
            <w:rPr>
              <w:rFonts w:asciiTheme="minorHAnsi" w:eastAsiaTheme="minorEastAsia" w:hAnsiTheme="minorHAnsi"/>
              <w:noProof/>
              <w:lang w:eastAsia="ko-KR"/>
            </w:rPr>
          </w:pPr>
          <w:hyperlink w:anchor="_Toc52899015" w:history="1">
            <w:r w:rsidRPr="003C6889">
              <w:rPr>
                <w:rStyle w:val="Hyperlink"/>
                <w:noProof/>
              </w:rPr>
              <w:t>4.1 System Model</w:t>
            </w:r>
            <w:r>
              <w:rPr>
                <w:noProof/>
                <w:webHidden/>
              </w:rPr>
              <w:tab/>
            </w:r>
            <w:r>
              <w:rPr>
                <w:noProof/>
                <w:webHidden/>
              </w:rPr>
              <w:fldChar w:fldCharType="begin"/>
            </w:r>
            <w:r>
              <w:rPr>
                <w:noProof/>
                <w:webHidden/>
              </w:rPr>
              <w:instrText xml:space="preserve"> PAGEREF _Toc52899015 \h </w:instrText>
            </w:r>
            <w:r>
              <w:rPr>
                <w:noProof/>
                <w:webHidden/>
              </w:rPr>
            </w:r>
            <w:r>
              <w:rPr>
                <w:noProof/>
                <w:webHidden/>
              </w:rPr>
              <w:fldChar w:fldCharType="separate"/>
            </w:r>
            <w:r>
              <w:rPr>
                <w:noProof/>
                <w:webHidden/>
              </w:rPr>
              <w:t>17</w:t>
            </w:r>
            <w:r>
              <w:rPr>
                <w:noProof/>
                <w:webHidden/>
              </w:rPr>
              <w:fldChar w:fldCharType="end"/>
            </w:r>
          </w:hyperlink>
        </w:p>
        <w:p w14:paraId="26C71655" w14:textId="1E421F57" w:rsidR="00CC6D7D" w:rsidRDefault="00CC6D7D">
          <w:pPr>
            <w:pStyle w:val="TOC2"/>
            <w:rPr>
              <w:rFonts w:asciiTheme="minorHAnsi" w:eastAsiaTheme="minorEastAsia" w:hAnsiTheme="minorHAnsi"/>
              <w:noProof/>
              <w:lang w:eastAsia="ko-KR"/>
            </w:rPr>
          </w:pPr>
          <w:hyperlink w:anchor="_Toc52899016" w:history="1">
            <w:r w:rsidRPr="003C6889">
              <w:rPr>
                <w:rStyle w:val="Hyperlink"/>
                <w:noProof/>
              </w:rPr>
              <w:t>4.2 The Network Construction Period</w:t>
            </w:r>
            <w:r>
              <w:rPr>
                <w:noProof/>
                <w:webHidden/>
              </w:rPr>
              <w:tab/>
            </w:r>
            <w:r>
              <w:rPr>
                <w:noProof/>
                <w:webHidden/>
              </w:rPr>
              <w:fldChar w:fldCharType="begin"/>
            </w:r>
            <w:r>
              <w:rPr>
                <w:noProof/>
                <w:webHidden/>
              </w:rPr>
              <w:instrText xml:space="preserve"> PAGEREF _Toc52899016 \h </w:instrText>
            </w:r>
            <w:r>
              <w:rPr>
                <w:noProof/>
                <w:webHidden/>
              </w:rPr>
            </w:r>
            <w:r>
              <w:rPr>
                <w:noProof/>
                <w:webHidden/>
              </w:rPr>
              <w:fldChar w:fldCharType="separate"/>
            </w:r>
            <w:r>
              <w:rPr>
                <w:noProof/>
                <w:webHidden/>
              </w:rPr>
              <w:t>18</w:t>
            </w:r>
            <w:r>
              <w:rPr>
                <w:noProof/>
                <w:webHidden/>
              </w:rPr>
              <w:fldChar w:fldCharType="end"/>
            </w:r>
          </w:hyperlink>
        </w:p>
        <w:p w14:paraId="3EB07613" w14:textId="2E777F99" w:rsidR="00CC6D7D" w:rsidRDefault="00CC6D7D">
          <w:pPr>
            <w:pStyle w:val="TOC2"/>
            <w:rPr>
              <w:rFonts w:asciiTheme="minorHAnsi" w:eastAsiaTheme="minorEastAsia" w:hAnsiTheme="minorHAnsi"/>
              <w:noProof/>
              <w:lang w:eastAsia="ko-KR"/>
            </w:rPr>
          </w:pPr>
          <w:hyperlink w:anchor="_Toc52899017" w:history="1">
            <w:r w:rsidRPr="003C6889">
              <w:rPr>
                <w:rStyle w:val="Hyperlink"/>
                <w:noProof/>
              </w:rPr>
              <w:t>4.3 Calculate The Number Of Retransmission</w:t>
            </w:r>
            <w:r>
              <w:rPr>
                <w:noProof/>
                <w:webHidden/>
              </w:rPr>
              <w:tab/>
            </w:r>
            <w:r>
              <w:rPr>
                <w:noProof/>
                <w:webHidden/>
              </w:rPr>
              <w:fldChar w:fldCharType="begin"/>
            </w:r>
            <w:r>
              <w:rPr>
                <w:noProof/>
                <w:webHidden/>
              </w:rPr>
              <w:instrText xml:space="preserve"> PAGEREF _Toc52899017 \h </w:instrText>
            </w:r>
            <w:r>
              <w:rPr>
                <w:noProof/>
                <w:webHidden/>
              </w:rPr>
            </w:r>
            <w:r>
              <w:rPr>
                <w:noProof/>
                <w:webHidden/>
              </w:rPr>
              <w:fldChar w:fldCharType="separate"/>
            </w:r>
            <w:r>
              <w:rPr>
                <w:noProof/>
                <w:webHidden/>
              </w:rPr>
              <w:t>20</w:t>
            </w:r>
            <w:r>
              <w:rPr>
                <w:noProof/>
                <w:webHidden/>
              </w:rPr>
              <w:fldChar w:fldCharType="end"/>
            </w:r>
          </w:hyperlink>
        </w:p>
        <w:p w14:paraId="12AE7D6A" w14:textId="7093D65C" w:rsidR="00CC6D7D" w:rsidRDefault="00CC6D7D">
          <w:pPr>
            <w:pStyle w:val="TOC2"/>
            <w:rPr>
              <w:rFonts w:asciiTheme="minorHAnsi" w:eastAsiaTheme="minorEastAsia" w:hAnsiTheme="minorHAnsi"/>
              <w:noProof/>
              <w:lang w:eastAsia="ko-KR"/>
            </w:rPr>
          </w:pPr>
          <w:hyperlink w:anchor="_Toc52899018" w:history="1">
            <w:r w:rsidRPr="003C6889">
              <w:rPr>
                <w:rStyle w:val="Hyperlink"/>
                <w:noProof/>
              </w:rPr>
              <w:t>4.4 A Minimal Retransmission and Reliable Routing Protocol using Burstiness Distribution Metric</w:t>
            </w:r>
            <w:r>
              <w:rPr>
                <w:noProof/>
                <w:webHidden/>
              </w:rPr>
              <w:tab/>
            </w:r>
            <w:r>
              <w:rPr>
                <w:noProof/>
                <w:webHidden/>
              </w:rPr>
              <w:fldChar w:fldCharType="begin"/>
            </w:r>
            <w:r>
              <w:rPr>
                <w:noProof/>
                <w:webHidden/>
              </w:rPr>
              <w:instrText xml:space="preserve"> PAGEREF _Toc52899018 \h </w:instrText>
            </w:r>
            <w:r>
              <w:rPr>
                <w:noProof/>
                <w:webHidden/>
              </w:rPr>
            </w:r>
            <w:r>
              <w:rPr>
                <w:noProof/>
                <w:webHidden/>
              </w:rPr>
              <w:fldChar w:fldCharType="separate"/>
            </w:r>
            <w:r>
              <w:rPr>
                <w:noProof/>
                <w:webHidden/>
              </w:rPr>
              <w:t>23</w:t>
            </w:r>
            <w:r>
              <w:rPr>
                <w:noProof/>
                <w:webHidden/>
              </w:rPr>
              <w:fldChar w:fldCharType="end"/>
            </w:r>
          </w:hyperlink>
        </w:p>
        <w:p w14:paraId="4B0DFC10" w14:textId="3404C805" w:rsidR="00CC6D7D" w:rsidRDefault="00CC6D7D">
          <w:pPr>
            <w:pStyle w:val="TOC2"/>
            <w:rPr>
              <w:rFonts w:asciiTheme="minorHAnsi" w:eastAsiaTheme="minorEastAsia" w:hAnsiTheme="minorHAnsi"/>
              <w:noProof/>
              <w:lang w:eastAsia="ko-KR"/>
            </w:rPr>
          </w:pPr>
          <w:hyperlink w:anchor="_Toc52899019" w:history="1">
            <w:r w:rsidRPr="003C6889">
              <w:rPr>
                <w:rStyle w:val="Hyperlink"/>
                <w:noProof/>
              </w:rPr>
              <w:t>4.5 Evaluation results</w:t>
            </w:r>
            <w:r>
              <w:rPr>
                <w:noProof/>
                <w:webHidden/>
              </w:rPr>
              <w:tab/>
            </w:r>
            <w:r>
              <w:rPr>
                <w:noProof/>
                <w:webHidden/>
              </w:rPr>
              <w:fldChar w:fldCharType="begin"/>
            </w:r>
            <w:r>
              <w:rPr>
                <w:noProof/>
                <w:webHidden/>
              </w:rPr>
              <w:instrText xml:space="preserve"> PAGEREF _Toc52899019 \h </w:instrText>
            </w:r>
            <w:r>
              <w:rPr>
                <w:noProof/>
                <w:webHidden/>
              </w:rPr>
            </w:r>
            <w:r>
              <w:rPr>
                <w:noProof/>
                <w:webHidden/>
              </w:rPr>
              <w:fldChar w:fldCharType="separate"/>
            </w:r>
            <w:r>
              <w:rPr>
                <w:noProof/>
                <w:webHidden/>
              </w:rPr>
              <w:t>28</w:t>
            </w:r>
            <w:r>
              <w:rPr>
                <w:noProof/>
                <w:webHidden/>
              </w:rPr>
              <w:fldChar w:fldCharType="end"/>
            </w:r>
          </w:hyperlink>
        </w:p>
        <w:p w14:paraId="728BC042" w14:textId="001CC627" w:rsidR="00CC6D7D" w:rsidRDefault="00CC6D7D">
          <w:pPr>
            <w:pStyle w:val="TOC1"/>
            <w:rPr>
              <w:rFonts w:asciiTheme="minorHAnsi" w:eastAsiaTheme="minorEastAsia" w:hAnsiTheme="minorHAnsi"/>
              <w:noProof/>
              <w:lang w:eastAsia="ko-KR"/>
            </w:rPr>
          </w:pPr>
          <w:hyperlink w:anchor="_Toc52899020" w:history="1">
            <w:r w:rsidRPr="003C6889">
              <w:rPr>
                <w:rStyle w:val="Hyperlink"/>
                <w:noProof/>
              </w:rPr>
              <w:t>Chapter 5: CONCLUSION</w:t>
            </w:r>
            <w:r>
              <w:rPr>
                <w:noProof/>
                <w:webHidden/>
              </w:rPr>
              <w:tab/>
            </w:r>
            <w:r>
              <w:rPr>
                <w:noProof/>
                <w:webHidden/>
              </w:rPr>
              <w:fldChar w:fldCharType="begin"/>
            </w:r>
            <w:r>
              <w:rPr>
                <w:noProof/>
                <w:webHidden/>
              </w:rPr>
              <w:instrText xml:space="preserve"> PAGEREF _Toc52899020 \h </w:instrText>
            </w:r>
            <w:r>
              <w:rPr>
                <w:noProof/>
                <w:webHidden/>
              </w:rPr>
            </w:r>
            <w:r>
              <w:rPr>
                <w:noProof/>
                <w:webHidden/>
              </w:rPr>
              <w:fldChar w:fldCharType="separate"/>
            </w:r>
            <w:r>
              <w:rPr>
                <w:noProof/>
                <w:webHidden/>
              </w:rPr>
              <w:t>33</w:t>
            </w:r>
            <w:r>
              <w:rPr>
                <w:noProof/>
                <w:webHidden/>
              </w:rPr>
              <w:fldChar w:fldCharType="end"/>
            </w:r>
          </w:hyperlink>
        </w:p>
        <w:p w14:paraId="765BAAFF" w14:textId="400C7CDD" w:rsidR="00CC6D7D" w:rsidRDefault="00CC6D7D">
          <w:pPr>
            <w:pStyle w:val="TOC1"/>
            <w:rPr>
              <w:rFonts w:asciiTheme="minorHAnsi" w:eastAsiaTheme="minorEastAsia" w:hAnsiTheme="minorHAnsi"/>
              <w:noProof/>
              <w:lang w:eastAsia="ko-KR"/>
            </w:rPr>
          </w:pPr>
          <w:hyperlink w:anchor="_Toc52899021" w:history="1">
            <w:r w:rsidRPr="003C6889">
              <w:rPr>
                <w:rStyle w:val="Hyperlink"/>
                <w:noProof/>
              </w:rPr>
              <w:t>REFERENCES</w:t>
            </w:r>
            <w:r>
              <w:rPr>
                <w:noProof/>
                <w:webHidden/>
              </w:rPr>
              <w:tab/>
            </w:r>
            <w:r>
              <w:rPr>
                <w:noProof/>
                <w:webHidden/>
              </w:rPr>
              <w:fldChar w:fldCharType="begin"/>
            </w:r>
            <w:r>
              <w:rPr>
                <w:noProof/>
                <w:webHidden/>
              </w:rPr>
              <w:instrText xml:space="preserve"> PAGEREF _Toc52899021 \h </w:instrText>
            </w:r>
            <w:r>
              <w:rPr>
                <w:noProof/>
                <w:webHidden/>
              </w:rPr>
            </w:r>
            <w:r>
              <w:rPr>
                <w:noProof/>
                <w:webHidden/>
              </w:rPr>
              <w:fldChar w:fldCharType="separate"/>
            </w:r>
            <w:r>
              <w:rPr>
                <w:noProof/>
                <w:webHidden/>
              </w:rPr>
              <w:t>34</w:t>
            </w:r>
            <w:r>
              <w:rPr>
                <w:noProof/>
                <w:webHidden/>
              </w:rPr>
              <w:fldChar w:fldCharType="end"/>
            </w:r>
          </w:hyperlink>
        </w:p>
        <w:p w14:paraId="4DEF0FBF" w14:textId="422801C5" w:rsidR="0087196B" w:rsidRDefault="0087196B" w:rsidP="00650B86">
          <w:r>
            <w:rPr>
              <w:b/>
              <w:bCs/>
              <w:noProof/>
            </w:rPr>
            <w:fldChar w:fldCharType="end"/>
          </w:r>
        </w:p>
      </w:sdtContent>
    </w:sdt>
    <w:p w14:paraId="673BEA6D" w14:textId="77777777" w:rsidR="0087196B" w:rsidRDefault="0087196B" w:rsidP="0087196B">
      <w:pPr>
        <w:spacing w:line="480" w:lineRule="auto"/>
        <w:jc w:val="center"/>
        <w:rPr>
          <w:rFonts w:cs="Times New Roman"/>
          <w:b/>
          <w:sz w:val="36"/>
          <w:szCs w:val="36"/>
        </w:rPr>
      </w:pPr>
    </w:p>
    <w:p w14:paraId="009D41DA" w14:textId="77777777" w:rsidR="0087196B" w:rsidRDefault="0087196B" w:rsidP="0087196B">
      <w:pPr>
        <w:spacing w:line="480" w:lineRule="auto"/>
        <w:jc w:val="center"/>
        <w:rPr>
          <w:rFonts w:cs="Times New Roman"/>
          <w:b/>
          <w:sz w:val="36"/>
          <w:szCs w:val="36"/>
        </w:rPr>
      </w:pPr>
    </w:p>
    <w:p w14:paraId="2BF3EB0A" w14:textId="77777777" w:rsidR="001254F3" w:rsidRDefault="001254F3" w:rsidP="0087196B">
      <w:pPr>
        <w:spacing w:line="480" w:lineRule="auto"/>
        <w:jc w:val="center"/>
        <w:rPr>
          <w:rFonts w:cs="Times New Roman"/>
          <w:b/>
          <w:sz w:val="36"/>
          <w:szCs w:val="36"/>
        </w:rPr>
      </w:pPr>
    </w:p>
    <w:p w14:paraId="478CA3DE" w14:textId="77777777" w:rsidR="001254F3" w:rsidRDefault="001254F3" w:rsidP="0087196B">
      <w:pPr>
        <w:spacing w:line="480" w:lineRule="auto"/>
        <w:jc w:val="center"/>
        <w:rPr>
          <w:rFonts w:cs="Times New Roman"/>
          <w:b/>
          <w:sz w:val="36"/>
          <w:szCs w:val="36"/>
        </w:rPr>
      </w:pPr>
    </w:p>
    <w:p w14:paraId="79775AB1" w14:textId="77777777" w:rsidR="001254F3" w:rsidRDefault="001254F3" w:rsidP="0087196B">
      <w:pPr>
        <w:spacing w:line="480" w:lineRule="auto"/>
        <w:jc w:val="center"/>
        <w:rPr>
          <w:rFonts w:cs="Times New Roman"/>
          <w:b/>
          <w:sz w:val="36"/>
          <w:szCs w:val="36"/>
        </w:rPr>
      </w:pPr>
    </w:p>
    <w:p w14:paraId="72DF3521" w14:textId="77777777" w:rsidR="001254F3" w:rsidRDefault="001254F3" w:rsidP="0087196B">
      <w:pPr>
        <w:spacing w:line="480" w:lineRule="auto"/>
        <w:jc w:val="center"/>
        <w:rPr>
          <w:rFonts w:cs="Times New Roman"/>
          <w:b/>
          <w:sz w:val="36"/>
          <w:szCs w:val="36"/>
        </w:rPr>
      </w:pPr>
    </w:p>
    <w:p w14:paraId="78062480" w14:textId="77777777" w:rsidR="001254F3" w:rsidRDefault="001254F3" w:rsidP="0087196B">
      <w:pPr>
        <w:spacing w:line="480" w:lineRule="auto"/>
        <w:jc w:val="center"/>
        <w:rPr>
          <w:rFonts w:cs="Times New Roman"/>
          <w:b/>
          <w:sz w:val="36"/>
          <w:szCs w:val="36"/>
        </w:rPr>
      </w:pPr>
    </w:p>
    <w:p w14:paraId="1EB349E6" w14:textId="77777777" w:rsidR="001254F3" w:rsidRDefault="001254F3" w:rsidP="0087196B">
      <w:pPr>
        <w:spacing w:line="480" w:lineRule="auto"/>
        <w:jc w:val="center"/>
        <w:rPr>
          <w:rFonts w:cs="Times New Roman"/>
          <w:b/>
          <w:sz w:val="36"/>
          <w:szCs w:val="36"/>
        </w:rPr>
      </w:pPr>
    </w:p>
    <w:p w14:paraId="5F26B8B8" w14:textId="77777777" w:rsidR="001254F3" w:rsidRDefault="001254F3" w:rsidP="0087196B">
      <w:pPr>
        <w:spacing w:line="480" w:lineRule="auto"/>
        <w:jc w:val="center"/>
        <w:rPr>
          <w:rFonts w:cs="Times New Roman"/>
          <w:b/>
          <w:sz w:val="36"/>
          <w:szCs w:val="36"/>
        </w:rPr>
      </w:pPr>
    </w:p>
    <w:p w14:paraId="6B896593" w14:textId="77777777" w:rsidR="001254F3" w:rsidRDefault="001254F3" w:rsidP="0087196B">
      <w:pPr>
        <w:spacing w:line="480" w:lineRule="auto"/>
        <w:jc w:val="center"/>
        <w:rPr>
          <w:rFonts w:cs="Times New Roman"/>
          <w:b/>
          <w:sz w:val="36"/>
          <w:szCs w:val="36"/>
        </w:rPr>
      </w:pPr>
    </w:p>
    <w:p w14:paraId="110AA67A" w14:textId="77777777" w:rsidR="001254F3" w:rsidRDefault="001254F3" w:rsidP="0087196B">
      <w:pPr>
        <w:spacing w:line="480" w:lineRule="auto"/>
        <w:jc w:val="center"/>
        <w:rPr>
          <w:rFonts w:cs="Times New Roman"/>
          <w:b/>
          <w:sz w:val="36"/>
          <w:szCs w:val="36"/>
        </w:rPr>
      </w:pPr>
    </w:p>
    <w:p w14:paraId="60A1435A" w14:textId="08620BC3" w:rsidR="00E74299" w:rsidRDefault="00E74299" w:rsidP="008D0A0E">
      <w:pPr>
        <w:pStyle w:val="Heading1"/>
      </w:pPr>
      <w:bookmarkStart w:id="7" w:name="_Toc52836056"/>
      <w:bookmarkStart w:id="8" w:name="_Toc52898991"/>
      <w:r>
        <w:t>ACKNOWLEDGEMENT</w:t>
      </w:r>
      <w:bookmarkEnd w:id="7"/>
      <w:bookmarkEnd w:id="8"/>
    </w:p>
    <w:p w14:paraId="25A1B3E8" w14:textId="0F188A7F" w:rsidR="00E74299" w:rsidRDefault="00E74299" w:rsidP="00FC44F5">
      <w:r>
        <w:t xml:space="preserve">This thesis describes the research work that I performed at </w:t>
      </w:r>
      <w:r w:rsidR="003D2089">
        <w:t xml:space="preserve">the </w:t>
      </w:r>
      <w:r>
        <w:t xml:space="preserve">Computer Network Lab at </w:t>
      </w:r>
      <w:r w:rsidR="003D2089">
        <w:t xml:space="preserve">the </w:t>
      </w:r>
      <w:r>
        <w:t>University of Ulsan under Prof</w:t>
      </w:r>
      <w:r w:rsidR="00F87F2D">
        <w:t>essor</w:t>
      </w:r>
      <w:r>
        <w:t xml:space="preserve">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FC44F5">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FC44F5">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Also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9" w:name="OLE_LINK1"/>
      <w:bookmarkStart w:id="10" w:name="OLE_LINK2"/>
      <w:r w:rsidR="00F9069E">
        <w:rPr>
          <w:rFonts w:cs="Times New Roman"/>
          <w:b/>
          <w:sz w:val="28"/>
          <w:szCs w:val="28"/>
        </w:rPr>
        <w:t>NOVEMBER</w:t>
      </w:r>
      <w:r w:rsidR="007569FF" w:rsidRPr="00BD5948">
        <w:rPr>
          <w:rFonts w:cs="Times New Roman"/>
          <w:b/>
          <w:sz w:val="28"/>
          <w:szCs w:val="28"/>
        </w:rPr>
        <w:t xml:space="preserve"> </w:t>
      </w:r>
      <w:bookmarkEnd w:id="9"/>
      <w:bookmarkEnd w:id="10"/>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607CE9">
          <w:headerReference w:type="default" r:id="rId10"/>
          <w:type w:val="continuous"/>
          <w:pgSz w:w="11907" w:h="16840" w:code="9"/>
          <w:pgMar w:top="1701" w:right="1440" w:bottom="1701" w:left="1440" w:header="720" w:footer="720" w:gutter="0"/>
          <w:pgNumType w:fmt="lowerRoman"/>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4856FDFF" w:rsidR="00AD1F68" w:rsidRPr="00B4234B" w:rsidRDefault="00AD1F68" w:rsidP="004639D6">
      <w:pPr>
        <w:pStyle w:val="Heading1"/>
      </w:pPr>
      <w:bookmarkStart w:id="11" w:name="_LIST_OF_FIGURES"/>
      <w:bookmarkStart w:id="12" w:name="_Toc52898992"/>
      <w:bookmarkEnd w:id="11"/>
      <w:r w:rsidRPr="00B4234B">
        <w:t>LIST OF FIGURES</w:t>
      </w:r>
      <w:bookmarkEnd w:id="12"/>
    </w:p>
    <w:p w14:paraId="0CC0DB5B" w14:textId="3835731B" w:rsidR="00CC6D7D"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2898966" w:history="1">
        <w:r w:rsidR="00CC6D7D" w:rsidRPr="00AF546D">
          <w:rPr>
            <w:rStyle w:val="Hyperlink"/>
            <w:noProof/>
          </w:rPr>
          <w:t>Figure 1: The typical architecture of the sensor node.</w:t>
        </w:r>
        <w:r w:rsidR="00CC6D7D">
          <w:rPr>
            <w:noProof/>
            <w:webHidden/>
          </w:rPr>
          <w:tab/>
        </w:r>
        <w:r w:rsidR="00CC6D7D">
          <w:rPr>
            <w:noProof/>
            <w:webHidden/>
          </w:rPr>
          <w:fldChar w:fldCharType="begin"/>
        </w:r>
        <w:r w:rsidR="00CC6D7D">
          <w:rPr>
            <w:noProof/>
            <w:webHidden/>
          </w:rPr>
          <w:instrText xml:space="preserve"> PAGEREF _Toc52898966 \h </w:instrText>
        </w:r>
        <w:r w:rsidR="00CC6D7D">
          <w:rPr>
            <w:noProof/>
            <w:webHidden/>
          </w:rPr>
        </w:r>
        <w:r w:rsidR="00CC6D7D">
          <w:rPr>
            <w:noProof/>
            <w:webHidden/>
          </w:rPr>
          <w:fldChar w:fldCharType="separate"/>
        </w:r>
        <w:r w:rsidR="00CC6D7D">
          <w:rPr>
            <w:noProof/>
            <w:webHidden/>
          </w:rPr>
          <w:t>5</w:t>
        </w:r>
        <w:r w:rsidR="00CC6D7D">
          <w:rPr>
            <w:noProof/>
            <w:webHidden/>
          </w:rPr>
          <w:fldChar w:fldCharType="end"/>
        </w:r>
      </w:hyperlink>
    </w:p>
    <w:p w14:paraId="5DABE41C" w14:textId="6277493E" w:rsidR="00CC6D7D" w:rsidRDefault="00CC6D7D">
      <w:pPr>
        <w:pStyle w:val="TableofFigures"/>
        <w:tabs>
          <w:tab w:val="right" w:leader="dot" w:pos="9017"/>
        </w:tabs>
        <w:rPr>
          <w:rFonts w:asciiTheme="minorHAnsi" w:eastAsiaTheme="minorEastAsia" w:hAnsiTheme="minorHAnsi"/>
          <w:noProof/>
          <w:lang w:eastAsia="ko-KR"/>
        </w:rPr>
      </w:pPr>
      <w:hyperlink w:anchor="_Toc52898967" w:history="1">
        <w:r w:rsidRPr="00AF546D">
          <w:rPr>
            <w:rStyle w:val="Hyperlink"/>
            <w:noProof/>
          </w:rPr>
          <w:t>Figure 2. The map of wireless standards and their key features.</w:t>
        </w:r>
        <w:r>
          <w:rPr>
            <w:noProof/>
            <w:webHidden/>
          </w:rPr>
          <w:tab/>
        </w:r>
        <w:r>
          <w:rPr>
            <w:noProof/>
            <w:webHidden/>
          </w:rPr>
          <w:fldChar w:fldCharType="begin"/>
        </w:r>
        <w:r>
          <w:rPr>
            <w:noProof/>
            <w:webHidden/>
          </w:rPr>
          <w:instrText xml:space="preserve"> PAGEREF _Toc52898967 \h </w:instrText>
        </w:r>
        <w:r>
          <w:rPr>
            <w:noProof/>
            <w:webHidden/>
          </w:rPr>
        </w:r>
        <w:r>
          <w:rPr>
            <w:noProof/>
            <w:webHidden/>
          </w:rPr>
          <w:fldChar w:fldCharType="separate"/>
        </w:r>
        <w:r>
          <w:rPr>
            <w:noProof/>
            <w:webHidden/>
          </w:rPr>
          <w:t>6</w:t>
        </w:r>
        <w:r>
          <w:rPr>
            <w:noProof/>
            <w:webHidden/>
          </w:rPr>
          <w:fldChar w:fldCharType="end"/>
        </w:r>
      </w:hyperlink>
    </w:p>
    <w:p w14:paraId="265AECE7" w14:textId="55948636" w:rsidR="00CC6D7D" w:rsidRDefault="00CC6D7D">
      <w:pPr>
        <w:pStyle w:val="TableofFigures"/>
        <w:tabs>
          <w:tab w:val="right" w:leader="dot" w:pos="9017"/>
        </w:tabs>
        <w:rPr>
          <w:rFonts w:asciiTheme="minorHAnsi" w:eastAsiaTheme="minorEastAsia" w:hAnsiTheme="minorHAnsi"/>
          <w:noProof/>
          <w:lang w:eastAsia="ko-KR"/>
        </w:rPr>
      </w:pPr>
      <w:hyperlink w:anchor="_Toc52898968" w:history="1">
        <w:r w:rsidRPr="00AF546D">
          <w:rPr>
            <w:rStyle w:val="Hyperlink"/>
            <w:noProof/>
          </w:rPr>
          <w:t>Figure 3. A general structure of the IEEE 802.15.4 packet.</w:t>
        </w:r>
        <w:r>
          <w:rPr>
            <w:noProof/>
            <w:webHidden/>
          </w:rPr>
          <w:tab/>
        </w:r>
        <w:r>
          <w:rPr>
            <w:noProof/>
            <w:webHidden/>
          </w:rPr>
          <w:fldChar w:fldCharType="begin"/>
        </w:r>
        <w:r>
          <w:rPr>
            <w:noProof/>
            <w:webHidden/>
          </w:rPr>
          <w:instrText xml:space="preserve"> PAGEREF _Toc52898968 \h </w:instrText>
        </w:r>
        <w:r>
          <w:rPr>
            <w:noProof/>
            <w:webHidden/>
          </w:rPr>
        </w:r>
        <w:r>
          <w:rPr>
            <w:noProof/>
            <w:webHidden/>
          </w:rPr>
          <w:fldChar w:fldCharType="separate"/>
        </w:r>
        <w:r>
          <w:rPr>
            <w:noProof/>
            <w:webHidden/>
          </w:rPr>
          <w:t>7</w:t>
        </w:r>
        <w:r>
          <w:rPr>
            <w:noProof/>
            <w:webHidden/>
          </w:rPr>
          <w:fldChar w:fldCharType="end"/>
        </w:r>
      </w:hyperlink>
    </w:p>
    <w:p w14:paraId="05775702" w14:textId="093F0E85"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56897797" w14:textId="77777777" w:rsidR="00E03D06" w:rsidRDefault="00E03D06">
      <w:pPr>
        <w:spacing w:line="259" w:lineRule="auto"/>
        <w:jc w:val="left"/>
        <w:rPr>
          <w:rFonts w:eastAsiaTheme="majorEastAsia" w:cstheme="majorBidi"/>
          <w:sz w:val="36"/>
          <w:szCs w:val="32"/>
        </w:rPr>
      </w:pPr>
      <w:r>
        <w:br w:type="page"/>
      </w:r>
    </w:p>
    <w:p w14:paraId="2BE05A31" w14:textId="691770C5" w:rsidR="00AD1F68" w:rsidRPr="00B4234B" w:rsidRDefault="00AD1F68" w:rsidP="00554191">
      <w:pPr>
        <w:pStyle w:val="Heading1"/>
      </w:pPr>
      <w:bookmarkStart w:id="13" w:name="_Toc52898993"/>
      <w:r w:rsidRPr="00B4234B">
        <w:lastRenderedPageBreak/>
        <w:t>LIST OF TABLES</w:t>
      </w:r>
      <w:bookmarkEnd w:id="13"/>
    </w:p>
    <w:p w14:paraId="02A70BEA" w14:textId="180ED672" w:rsidR="00CC6D7D" w:rsidRDefault="00886545">
      <w:pPr>
        <w:pStyle w:val="TableofFigures"/>
        <w:tabs>
          <w:tab w:val="right" w:leader="dot" w:pos="9017"/>
        </w:tabs>
        <w:rPr>
          <w:rFonts w:asciiTheme="minorHAnsi" w:eastAsiaTheme="minorEastAsia" w:hAnsiTheme="minorHAnsi"/>
          <w:noProof/>
          <w:lang w:eastAsia="ko-KR"/>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52898971" w:history="1">
        <w:r w:rsidR="00CC6D7D" w:rsidRPr="006A19D3">
          <w:rPr>
            <w:rStyle w:val="Hyperlink"/>
            <w:noProof/>
          </w:rPr>
          <w:t>Table 1. IEEE 802.15.4 standard frequency, modulation, and data rate.</w:t>
        </w:r>
        <w:r w:rsidR="00CC6D7D">
          <w:rPr>
            <w:noProof/>
            <w:webHidden/>
          </w:rPr>
          <w:tab/>
        </w:r>
        <w:r w:rsidR="00CC6D7D">
          <w:rPr>
            <w:noProof/>
            <w:webHidden/>
          </w:rPr>
          <w:fldChar w:fldCharType="begin"/>
        </w:r>
        <w:r w:rsidR="00CC6D7D">
          <w:rPr>
            <w:noProof/>
            <w:webHidden/>
          </w:rPr>
          <w:instrText xml:space="preserve"> PAGEREF _Toc52898971 \h </w:instrText>
        </w:r>
        <w:r w:rsidR="00CC6D7D">
          <w:rPr>
            <w:noProof/>
            <w:webHidden/>
          </w:rPr>
        </w:r>
        <w:r w:rsidR="00CC6D7D">
          <w:rPr>
            <w:noProof/>
            <w:webHidden/>
          </w:rPr>
          <w:fldChar w:fldCharType="separate"/>
        </w:r>
        <w:r w:rsidR="00CC6D7D">
          <w:rPr>
            <w:noProof/>
            <w:webHidden/>
          </w:rPr>
          <w:t>7</w:t>
        </w:r>
        <w:r w:rsidR="00CC6D7D">
          <w:rPr>
            <w:noProof/>
            <w:webHidden/>
          </w:rPr>
          <w:fldChar w:fldCharType="end"/>
        </w:r>
      </w:hyperlink>
    </w:p>
    <w:p w14:paraId="58F0E30A" w14:textId="5D80B0C0" w:rsidR="007878F6" w:rsidRDefault="00886545" w:rsidP="00185D47">
      <w:pPr>
        <w:spacing w:line="480" w:lineRule="auto"/>
        <w:rPr>
          <w:rFonts w:cs="Times New Roman"/>
          <w:b/>
          <w:sz w:val="36"/>
          <w:szCs w:val="36"/>
        </w:rPr>
      </w:pP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5541AC39" w14:textId="77777777" w:rsidR="00AD3866" w:rsidRDefault="00AD3866">
      <w:pPr>
        <w:spacing w:line="259" w:lineRule="auto"/>
        <w:jc w:val="left"/>
        <w:rPr>
          <w:rFonts w:eastAsiaTheme="majorEastAsia" w:cstheme="majorBidi"/>
          <w:sz w:val="36"/>
          <w:szCs w:val="32"/>
        </w:rPr>
      </w:pPr>
      <w:r>
        <w:br w:type="page"/>
      </w:r>
    </w:p>
    <w:p w14:paraId="2FDF61E6" w14:textId="3F715C31" w:rsidR="004D508A" w:rsidRPr="00DD5882" w:rsidRDefault="00467E6C" w:rsidP="00554191">
      <w:pPr>
        <w:pStyle w:val="Heading1"/>
      </w:pPr>
      <w:bookmarkStart w:id="14" w:name="_Toc52898994"/>
      <w:r w:rsidRPr="00DD5882">
        <w:lastRenderedPageBreak/>
        <w:t>Chapter 1: INTRODUCTION</w:t>
      </w:r>
      <w:bookmarkEnd w:id="14"/>
    </w:p>
    <w:p w14:paraId="27BB785E" w14:textId="62B32136" w:rsidR="00E140CD" w:rsidRDefault="004F1493" w:rsidP="00E140CD">
      <w:pPr>
        <w:pStyle w:val="Heading2"/>
        <w:numPr>
          <w:ilvl w:val="1"/>
          <w:numId w:val="1"/>
        </w:numPr>
      </w:pPr>
      <w:bookmarkStart w:id="15" w:name="_Toc52898995"/>
      <w:r>
        <w:t>Overview</w:t>
      </w:r>
      <w:bookmarkEnd w:id="15"/>
    </w:p>
    <w:p w14:paraId="5E057062" w14:textId="02468385" w:rsidR="004F1493" w:rsidRDefault="004F1493" w:rsidP="004F1493">
      <w:r>
        <w:t>Wireless sensor networks are deploying in many applications such as monitoring applications, radiation checks, leakage detection, process control applications, and have some advantages such as low cost and high flexibility when compared with the use of wired networks</w:t>
      </w:r>
      <w:r w:rsidR="003F22A0">
        <w:t xml:space="preserve"> </w:t>
      </w:r>
      <w:r w:rsidR="00F24255">
        <w:fldChar w:fldCharType="begin" w:fldLock="1"/>
      </w:r>
      <w:r w:rsidR="00F24255">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00F24255">
        <w:fldChar w:fldCharType="separate"/>
      </w:r>
      <w:r w:rsidR="00F24255" w:rsidRPr="00F24255">
        <w:rPr>
          <w:noProof/>
        </w:rPr>
        <w:t>[1]</w:t>
      </w:r>
      <w:r w:rsidR="00F24255">
        <w:fldChar w:fldCharType="end"/>
      </w:r>
      <w:r>
        <w:t xml:space="preserve">. </w:t>
      </w:r>
      <w:bookmarkStart w:id="16" w:name="OLE_LINK51"/>
      <w:bookmarkStart w:id="17" w:name="OLE_LINK50"/>
      <w:r>
        <w:t>In which application, the data is collected by the sensor node and then transmitted to the sink (based station)</w:t>
      </w:r>
      <w:bookmarkEnd w:id="16"/>
      <w:bookmarkEnd w:id="17"/>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18" w:name="OLE_LINK55"/>
      <w:bookmarkStart w:id="19"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8"/>
      <w:bookmarkEnd w:id="19"/>
      <w:r>
        <w:t xml:space="preserve"> the causes will make the link quality </w:t>
      </w:r>
      <w:bookmarkStart w:id="20" w:name="OLE_LINK46"/>
      <w:bookmarkStart w:id="21" w:name="OLE_LINK47"/>
      <w:r>
        <w:t xml:space="preserve">between two sensor nodes can be changed, however, it is not </w:t>
      </w:r>
      <w:bookmarkStart w:id="22" w:name="OLE_LINK49"/>
      <w:bookmarkStart w:id="23" w:name="OLE_LINK48"/>
      <w:r>
        <w:t>easy to estimate the link quality b</w:t>
      </w:r>
      <w:bookmarkEnd w:id="20"/>
      <w:bookmarkEnd w:id="21"/>
      <w:r>
        <w:t>etween two sensor nodes since the sensor node is limited to the energy consumption and the complexity computational</w:t>
      </w:r>
      <w:bookmarkEnd w:id="22"/>
      <w:bookmarkEnd w:id="23"/>
      <w:r>
        <w:t>. Therefore, it is necessary to study a link quality measurement that is low complexity computational, low energy consumption for wireless sensor networks.</w:t>
      </w:r>
    </w:p>
    <w:p w14:paraId="11B54F53" w14:textId="69CA2521" w:rsidR="004F1493" w:rsidRDefault="004F1493" w:rsidP="002A2567">
      <w:r>
        <w:t>The routing protocol is crucially important to reduce latency, energy efficiency, and reliability. There are some studies to design a Routing Protocol in multi-hop low power networks such as RPL</w:t>
      </w:r>
      <w:r w:rsidR="00F24255">
        <w:t xml:space="preserve"> </w:t>
      </w:r>
      <w:r w:rsidR="00F24255">
        <w:fldChar w:fldCharType="begin" w:fldLock="1"/>
      </w:r>
      <w:r w:rsidR="00F2425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F24255">
        <w:fldChar w:fldCharType="separate"/>
      </w:r>
      <w:r w:rsidR="00F24255" w:rsidRPr="00F24255">
        <w:rPr>
          <w:noProof/>
        </w:rPr>
        <w:t>[2]</w:t>
      </w:r>
      <w:r w:rsidR="00F24255">
        <w:fldChar w:fldCharType="end"/>
      </w:r>
      <w:r>
        <w:t xml:space="preserve">, </w:t>
      </w:r>
      <w:proofErr w:type="spellStart"/>
      <w:r>
        <w:t>LOADng</w:t>
      </w:r>
      <w:proofErr w:type="spellEnd"/>
      <w:r w:rsidR="00F24255">
        <w:t xml:space="preserve"> </w:t>
      </w:r>
      <w:r w:rsidR="00F24255">
        <w:fldChar w:fldCharType="begin" w:fldLock="1"/>
      </w:r>
      <w:r w:rsidR="00F2425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F24255">
        <w:fldChar w:fldCharType="separate"/>
      </w:r>
      <w:r w:rsidR="00F24255" w:rsidRPr="00F24255">
        <w:rPr>
          <w:noProof/>
        </w:rPr>
        <w:t>[3]</w:t>
      </w:r>
      <w:r w:rsidR="00F24255">
        <w:fldChar w:fldCharType="end"/>
      </w:r>
      <w:r>
        <w:t>, LRP</w:t>
      </w:r>
      <w:r w:rsidR="00F24255">
        <w:t xml:space="preserve"> </w:t>
      </w:r>
      <w:r w:rsidR="00F24255">
        <w:fldChar w:fldCharType="begin" w:fldLock="1"/>
      </w:r>
      <w:r w:rsidR="00E94751">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F24255">
        <w:fldChar w:fldCharType="separate"/>
      </w:r>
      <w:r w:rsidR="00F24255" w:rsidRPr="00F24255">
        <w:rPr>
          <w:noProof/>
        </w:rPr>
        <w:t>[4]</w:t>
      </w:r>
      <w:r w:rsidR="00F24255">
        <w:fldChar w:fldCharType="end"/>
      </w:r>
      <w:r>
        <w:t xml:space="preserve"> to seek effective routes. These protocols have to keep their own foot-print small and select the best way to route for data traffic. So this preliminary link quality measurement needs to be precise and accurate to choose the best route to sink node to achieve reliability target </w:t>
      </w:r>
      <w:r w:rsidR="00A26828">
        <w:t>at</w:t>
      </w:r>
      <w:r>
        <w:t xml:space="preserve"> a low-cost. The author in</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proposed mechanisms to solve the Burstiness link problem. Srinivasan et al.</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t xml:space="preserve">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w:t>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the network. It makes this algorithm hard to apply to the ad-hoc network and this algorithm uses the number of retransmission for a packet is too large, so it increases end-to-end delay.</w:t>
      </w:r>
    </w:p>
    <w:p w14:paraId="73B0CFF5" w14:textId="59C94DA6" w:rsidR="00DB77B0" w:rsidRDefault="007F5DE1" w:rsidP="00C87A7E">
      <w:pPr>
        <w:pStyle w:val="Heading2"/>
        <w:numPr>
          <w:ilvl w:val="1"/>
          <w:numId w:val="1"/>
        </w:numPr>
      </w:pPr>
      <w:bookmarkStart w:id="24" w:name="_Toc52898996"/>
      <w:r>
        <w:t xml:space="preserve">Contribution </w:t>
      </w:r>
      <w:r w:rsidR="00C87A7E">
        <w:t>of</w:t>
      </w:r>
      <w:r w:rsidR="00F0772D">
        <w:t xml:space="preserve"> the</w:t>
      </w:r>
      <w:r w:rsidR="00C87A7E">
        <w:t xml:space="preserve"> </w:t>
      </w:r>
      <w:r w:rsidR="000E6810">
        <w:t>T</w:t>
      </w:r>
      <w:r w:rsidR="00C87A7E">
        <w:t>hesis</w:t>
      </w:r>
      <w:bookmarkEnd w:id="24"/>
    </w:p>
    <w:p w14:paraId="6126DBAB" w14:textId="6672CE73" w:rsidR="00C87A7E" w:rsidRPr="00036F25" w:rsidRDefault="00D97067" w:rsidP="00C87A7E">
      <w:pPr>
        <w:rPr>
          <w:rFonts w:cs="Times New Roman"/>
        </w:rPr>
      </w:pPr>
      <w:r w:rsidRPr="00036F25">
        <w:rPr>
          <w:rFonts w:cs="Times New Roman"/>
        </w:rPr>
        <w:t xml:space="preserve">The major aim of this thesis is to analyze the link quality estimator of </w:t>
      </w:r>
      <w:r w:rsidR="003D2089" w:rsidRPr="00036F25">
        <w:rPr>
          <w:rFonts w:cs="Times New Roman"/>
        </w:rPr>
        <w:t xml:space="preserve">a </w:t>
      </w:r>
      <w:r w:rsidRPr="00036F25">
        <w:rPr>
          <w:rFonts w:cs="Times New Roman"/>
        </w:rPr>
        <w:t>different method such as hardware-based estimators and software-based estimators. We</w:t>
      </w:r>
      <w:r w:rsidR="00C87A7E" w:rsidRPr="00036F25">
        <w:rPr>
          <w:rFonts w:cs="Times New Roman"/>
        </w:rPr>
        <w:t xml:space="preserve"> propose a link quality estimation metric calculated by the receiver node the number of consecutive loss packet then makes the distribution of burstiness of each link</w:t>
      </w:r>
      <w:r w:rsidR="00C53CFD" w:rsidRPr="00036F25">
        <w:rPr>
          <w:rFonts w:cs="Times New Roman"/>
        </w:rPr>
        <w:t xml:space="preserve"> called </w:t>
      </w:r>
      <w:r w:rsidR="003D2089" w:rsidRPr="00036F25">
        <w:rPr>
          <w:rFonts w:cs="Times New Roman"/>
        </w:rPr>
        <w:t xml:space="preserve">the </w:t>
      </w:r>
      <w:r w:rsidR="00C53CFD" w:rsidRPr="00036F25">
        <w:rPr>
          <w:rFonts w:cs="Times New Roman"/>
        </w:rPr>
        <w:t>Burstiness Distribution Metric</w:t>
      </w:r>
      <w:r w:rsidR="00C87A7E" w:rsidRPr="00036F25">
        <w:rPr>
          <w:rFonts w:cs="Times New Roman"/>
        </w:rPr>
        <w:t xml:space="preserve">. Our proposal can be easy to apply to the ad-hoc network. Moreover, we can use Burstiness Distribution Metric for the </w:t>
      </w:r>
      <w:r w:rsidR="00A241E2" w:rsidRPr="00036F25">
        <w:rPr>
          <w:rFonts w:cs="Times New Roman"/>
        </w:rPr>
        <w:t>Minimal Retransmission and Reliable</w:t>
      </w:r>
      <w:r w:rsidR="002E64AA">
        <w:rPr>
          <w:rFonts w:cs="Times New Roman"/>
        </w:rPr>
        <w:t xml:space="preserve"> (MMR)</w:t>
      </w:r>
      <w:r w:rsidR="00A241E2" w:rsidRPr="00036F25">
        <w:rPr>
          <w:rFonts w:cs="Times New Roman"/>
        </w:rPr>
        <w:t xml:space="preserve"> </w:t>
      </w:r>
      <w:r w:rsidR="002E64AA">
        <w:rPr>
          <w:rFonts w:cs="Times New Roman"/>
        </w:rPr>
        <w:t>r</w:t>
      </w:r>
      <w:r w:rsidR="00C87A7E" w:rsidRPr="00036F25">
        <w:rPr>
          <w:rFonts w:cs="Times New Roman"/>
        </w:rPr>
        <w:t xml:space="preserve">outing </w:t>
      </w:r>
      <w:r w:rsidR="002E64AA">
        <w:rPr>
          <w:rFonts w:cs="Times New Roman"/>
        </w:rPr>
        <w:t>p</w:t>
      </w:r>
      <w:r w:rsidR="00C87A7E" w:rsidRPr="00036F25">
        <w:rPr>
          <w:rFonts w:cs="Times New Roman"/>
        </w:rPr>
        <w:t xml:space="preserve">rotocol to find the </w:t>
      </w:r>
      <w:r w:rsidR="00A241E2" w:rsidRPr="00036F25">
        <w:rPr>
          <w:rFonts w:cs="Times New Roman"/>
        </w:rPr>
        <w:t>minimal retran</w:t>
      </w:r>
      <w:r w:rsidR="002A17B6" w:rsidRPr="00036F25">
        <w:rPr>
          <w:rFonts w:cs="Times New Roman"/>
        </w:rPr>
        <w:t>s</w:t>
      </w:r>
      <w:r w:rsidR="00A241E2" w:rsidRPr="00036F25">
        <w:rPr>
          <w:rFonts w:cs="Times New Roman"/>
        </w:rPr>
        <w:t xml:space="preserve">mission path </w:t>
      </w:r>
      <w:r w:rsidR="00C87A7E" w:rsidRPr="00036F25">
        <w:rPr>
          <w:rFonts w:cs="Times New Roman"/>
        </w:rPr>
        <w:t xml:space="preserve">and </w:t>
      </w:r>
      <w:r w:rsidR="00A241E2" w:rsidRPr="00036F25">
        <w:rPr>
          <w:rFonts w:cs="Times New Roman"/>
        </w:rPr>
        <w:t>calculate the number of retran</w:t>
      </w:r>
      <w:r w:rsidR="002A17B6" w:rsidRPr="00036F25">
        <w:rPr>
          <w:rFonts w:cs="Times New Roman"/>
        </w:rPr>
        <w:t>s</w:t>
      </w:r>
      <w:r w:rsidR="00A241E2" w:rsidRPr="00036F25">
        <w:rPr>
          <w:rFonts w:cs="Times New Roman"/>
        </w:rPr>
        <w:t>mission for</w:t>
      </w:r>
      <w:r w:rsidR="00C87A7E" w:rsidRPr="00036F25">
        <w:rPr>
          <w:rFonts w:cs="Times New Roman"/>
        </w:rPr>
        <w:t xml:space="preserve"> the</w:t>
      </w:r>
      <w:r w:rsidR="00EA1971">
        <w:rPr>
          <w:rFonts w:cs="Times New Roman"/>
        </w:rPr>
        <w:t xml:space="preserve"> </w:t>
      </w:r>
      <w:r w:rsidR="00EA1971">
        <w:t>Path Collision-aware Least Laxity First</w:t>
      </w:r>
      <w:r w:rsidR="002E64AA">
        <w:rPr>
          <w:rFonts w:cs="Times New Roman"/>
        </w:rPr>
        <w:t xml:space="preserve"> (PCLLF)</w:t>
      </w:r>
      <w:r w:rsidR="00C87A7E" w:rsidRPr="00036F25">
        <w:rPr>
          <w:rFonts w:cs="Times New Roman"/>
        </w:rPr>
        <w:t xml:space="preserve"> </w:t>
      </w:r>
      <w:r w:rsidR="002E64AA">
        <w:rPr>
          <w:rFonts w:cs="Times New Roman"/>
        </w:rPr>
        <w:t>s</w:t>
      </w:r>
      <w:r w:rsidR="00C87A7E" w:rsidRPr="00036F25">
        <w:rPr>
          <w:rFonts w:cs="Times New Roman"/>
        </w:rPr>
        <w:t xml:space="preserve">cheduling </w:t>
      </w:r>
      <w:r w:rsidR="002E64AA">
        <w:rPr>
          <w:rFonts w:cs="Times New Roman"/>
        </w:rPr>
        <w:t>a</w:t>
      </w:r>
      <w:r w:rsidR="00C87A7E" w:rsidRPr="00036F25">
        <w:rPr>
          <w:rFonts w:cs="Times New Roman"/>
        </w:rPr>
        <w:t>lgorithm</w:t>
      </w:r>
      <w:r w:rsidR="002E64AA">
        <w:rPr>
          <w:rFonts w:cs="Times New Roman"/>
        </w:rPr>
        <w:t xml:space="preserve"> </w:t>
      </w:r>
      <w:r w:rsidR="00C87A7E" w:rsidRPr="00036F25">
        <w:rPr>
          <w:rFonts w:cs="Times New Roman"/>
        </w:rPr>
        <w:t>to reach a reliable target for the specific application.</w:t>
      </w:r>
    </w:p>
    <w:p w14:paraId="2AC61E17" w14:textId="73E8CA81" w:rsidR="00086621" w:rsidRDefault="00C87A7E" w:rsidP="00086621">
      <w:pPr>
        <w:pStyle w:val="Heading2"/>
        <w:numPr>
          <w:ilvl w:val="1"/>
          <w:numId w:val="1"/>
        </w:numPr>
      </w:pPr>
      <w:bookmarkStart w:id="25" w:name="_Toc52898997"/>
      <w:r>
        <w:t xml:space="preserve">Structure of </w:t>
      </w:r>
      <w:r w:rsidR="001D6D78">
        <w:t xml:space="preserve">the </w:t>
      </w:r>
      <w:r w:rsidR="000E6810">
        <w:t>T</w:t>
      </w:r>
      <w:r w:rsidR="00DB77B0">
        <w:t>hesis</w:t>
      </w:r>
      <w:bookmarkEnd w:id="25"/>
    </w:p>
    <w:p w14:paraId="0D7D3293" w14:textId="377771B4" w:rsidR="00063B18" w:rsidRDefault="00063B18" w:rsidP="009127A9">
      <w:bookmarkStart w:id="26" w:name="OLE_LINK9"/>
      <w:bookmarkStart w:id="27" w:name="OLE_LINK10"/>
      <w:r w:rsidRPr="00063B18">
        <w:t>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w:t>
      </w:r>
      <w:r w:rsidR="001831C7">
        <w:t xml:space="preserve"> </w:t>
      </w:r>
      <w:r w:rsidR="000E5B8E">
        <w:t xml:space="preserve">the </w:t>
      </w:r>
      <w:r w:rsidR="003373A8">
        <w:t xml:space="preserve">Contiki OS and the </w:t>
      </w:r>
      <w:r w:rsidR="000E5B8E">
        <w:t>new version</w:t>
      </w:r>
      <w:r w:rsidR="005F37BD">
        <w:t xml:space="preserve"> </w:t>
      </w:r>
      <w:r w:rsidR="001831C7">
        <w:t>is</w:t>
      </w:r>
      <w:r w:rsidR="000E5B8E">
        <w:t xml:space="preserve"> Contiki-NG (Next Generation),</w:t>
      </w:r>
      <w:r w:rsidR="00042A89">
        <w:t xml:space="preserve"> </w:t>
      </w:r>
      <w:r w:rsidRPr="00063B18">
        <w:t xml:space="preserve">and also the currently supported network stacks. Finally, a summary of the </w:t>
      </w:r>
      <w:r w:rsidR="00A733FD">
        <w:t xml:space="preserve">simulator </w:t>
      </w:r>
      <w:r w:rsidRPr="00063B18">
        <w:t xml:space="preserve">software </w:t>
      </w:r>
      <w:proofErr w:type="spellStart"/>
      <w:r w:rsidR="00A733FD">
        <w:t>Cooja</w:t>
      </w:r>
      <w:proofErr w:type="spellEnd"/>
      <w:r w:rsidRPr="00063B18">
        <w:t xml:space="preserve"> accustomed to</w:t>
      </w:r>
      <w:r w:rsidR="00A733FD">
        <w:t xml:space="preserve"> evaluate </w:t>
      </w:r>
      <w:r w:rsidRPr="00063B18">
        <w:t>th</w:t>
      </w:r>
      <w:r w:rsidR="00A733FD">
        <w:t>is</w:t>
      </w:r>
      <w:r w:rsidRPr="00063B18">
        <w:t xml:space="preserve"> </w:t>
      </w:r>
      <w:r w:rsidR="00A733FD">
        <w:t>work</w:t>
      </w:r>
      <w:r w:rsidRPr="00063B18">
        <w:t xml:space="preserve"> is presented.</w:t>
      </w:r>
    </w:p>
    <w:p w14:paraId="5329118E" w14:textId="7CE46003" w:rsidR="00506C7E" w:rsidRDefault="009127A9" w:rsidP="00506C7E">
      <w:bookmarkStart w:id="28" w:name="OLE_LINK3"/>
      <w:bookmarkStart w:id="29" w:name="OLE_LINK4"/>
      <w:bookmarkEnd w:id="26"/>
      <w:bookmarkEnd w:id="27"/>
      <w:r>
        <w:t xml:space="preserve">The discussed in </w:t>
      </w:r>
      <w:r w:rsidR="00A733FD">
        <w:t>C</w:t>
      </w:r>
      <w:r>
        <w:t xml:space="preserve">hapter 3 mentioning the </w:t>
      </w:r>
      <w:r w:rsidR="003E0D7D">
        <w:t>related</w:t>
      </w:r>
      <w:r>
        <w:t xml:space="preserve"> work that has been done on the</w:t>
      </w:r>
      <w:r w:rsidR="00704187">
        <w:t xml:space="preserve"> link quality estimators</w:t>
      </w:r>
      <w:bookmarkEnd w:id="28"/>
      <w:bookmarkEnd w:id="29"/>
      <w:r>
        <w:t xml:space="preserve">. Furthermore, </w:t>
      </w:r>
      <w:bookmarkStart w:id="30" w:name="OLE_LINK11"/>
      <w:bookmarkStart w:id="31" w:name="OLE_LINK12"/>
      <w:r>
        <w:t xml:space="preserve">a </w:t>
      </w:r>
      <w:r w:rsidR="00996738">
        <w:t>summary survey</w:t>
      </w:r>
      <w:r>
        <w:t xml:space="preserve"> </w:t>
      </w:r>
      <w:r w:rsidR="00476350">
        <w:t>for</w:t>
      </w:r>
      <w:r>
        <w:t xml:space="preserve"> the</w:t>
      </w:r>
      <w:r w:rsidR="00996738">
        <w:t xml:space="preserve"> measure link quality</w:t>
      </w:r>
      <w:r>
        <w:t xml:space="preserve"> topic is discussed </w:t>
      </w:r>
      <w:r w:rsidR="00996738">
        <w:t>in this</w:t>
      </w:r>
      <w:r>
        <w:t xml:space="preserve"> chapter</w:t>
      </w:r>
      <w:bookmarkEnd w:id="30"/>
      <w:bookmarkEnd w:id="31"/>
      <w:r>
        <w:t xml:space="preserve">. Chapter 4 explains </w:t>
      </w:r>
      <w:r w:rsidR="00704187">
        <w:t xml:space="preserve">the proposed algorithm and the </w:t>
      </w:r>
      <w:r>
        <w:t xml:space="preserve">implementations </w:t>
      </w:r>
      <w:r w:rsidR="00704187">
        <w:t>in</w:t>
      </w:r>
      <w:r>
        <w:t xml:space="preserve"> </w:t>
      </w:r>
      <w:r w:rsidR="00704187">
        <w:t>the Contiki</w:t>
      </w:r>
      <w:r w:rsidR="003B24CD">
        <w:t>-NG</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14:paraId="45906BB4" w14:textId="77777777" w:rsidR="00506C7E" w:rsidRDefault="00506C7E">
      <w:pPr>
        <w:spacing w:line="259" w:lineRule="auto"/>
        <w:jc w:val="left"/>
      </w:pPr>
      <w:r>
        <w:br w:type="page"/>
      </w:r>
    </w:p>
    <w:p w14:paraId="3ECDACC6" w14:textId="77777777" w:rsidR="003C1DC0" w:rsidRDefault="003C1DC0" w:rsidP="00506C7E"/>
    <w:p w14:paraId="777DB9CA" w14:textId="743DA3C9" w:rsidR="00E140CD" w:rsidRPr="00B50CA7" w:rsidRDefault="00E140CD" w:rsidP="00554191">
      <w:pPr>
        <w:pStyle w:val="Heading1"/>
      </w:pPr>
      <w:bookmarkStart w:id="32" w:name="_Toc52898998"/>
      <w:r w:rsidRPr="00B50CA7">
        <w:t>Chapter 2: BACKGROUND</w:t>
      </w:r>
      <w:bookmarkEnd w:id="32"/>
    </w:p>
    <w:p w14:paraId="2D4D6A54" w14:textId="447E9E5F"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w:t>
      </w:r>
      <w:r w:rsidR="00F24340">
        <w:t>Contiki</w:t>
      </w:r>
      <w:r w:rsidR="005E16D8">
        <w:t xml:space="preserve">, </w:t>
      </w:r>
      <w:proofErr w:type="spellStart"/>
      <w:r w:rsidR="005E16D8">
        <w:t>Cooja</w:t>
      </w:r>
      <w:proofErr w:type="spellEnd"/>
      <w:r w:rsidRPr="005912AC">
        <w:t xml:space="preserve"> </w:t>
      </w:r>
      <w:r w:rsidR="005E16D8">
        <w:t>Simulator</w:t>
      </w:r>
      <w:r w:rsidRPr="005912AC">
        <w:t xml:space="preserve"> is briefly presented.</w:t>
      </w:r>
    </w:p>
    <w:p w14:paraId="0DF4DA62" w14:textId="1407C32C" w:rsidR="002E2F4D" w:rsidRDefault="003241D2" w:rsidP="005912AC">
      <w:pPr>
        <w:pStyle w:val="Heading2"/>
      </w:pPr>
      <w:bookmarkStart w:id="33" w:name="_Toc52898999"/>
      <w:r>
        <w:t xml:space="preserve">2.1 </w:t>
      </w:r>
      <w:r w:rsidR="00DD2334">
        <w:t>Wireless Sensor Networks(WSNs)</w:t>
      </w:r>
      <w:bookmarkEnd w:id="33"/>
    </w:p>
    <w:p w14:paraId="056A881E" w14:textId="530A3C0A" w:rsidR="00FC094D" w:rsidRPr="002A2567" w:rsidRDefault="00FC094D" w:rsidP="00FC094D">
      <w:bookmarkStart w:id="34" w:name="OLE_LINK5"/>
      <w:bookmarkStart w:id="35" w:name="OLE_LINK6"/>
      <w:r w:rsidRPr="002A2567">
        <w:t>W</w:t>
      </w:r>
      <w:r w:rsidR="00DB41D8" w:rsidRPr="002A2567">
        <w:t xml:space="preserve">ireless </w:t>
      </w:r>
      <w:r w:rsidRPr="002A2567">
        <w:t>S</w:t>
      </w:r>
      <w:r w:rsidR="00DB41D8" w:rsidRPr="002A2567">
        <w:t xml:space="preserve">ensor </w:t>
      </w:r>
      <w:r w:rsidRPr="002A2567">
        <w:t>N</w:t>
      </w:r>
      <w:r w:rsidR="00DB41D8" w:rsidRPr="002A2567">
        <w:t>etworks</w:t>
      </w:r>
      <w:r w:rsidRPr="002A2567">
        <w:t xml:space="preserve"> </w:t>
      </w:r>
      <w:r w:rsidR="00E8082E" w:rsidRPr="002A2567">
        <w:t xml:space="preserve">is a board system that </w:t>
      </w:r>
      <w:r w:rsidRPr="002A2567">
        <w:t xml:space="preserve">typically consists of several cheap, </w:t>
      </w:r>
      <w:r w:rsidR="00DB41D8" w:rsidRPr="002A2567">
        <w:t>low-</w:t>
      </w:r>
      <w:r w:rsidRPr="002A2567">
        <w:t>power</w:t>
      </w:r>
      <w:r w:rsidR="00E8082E" w:rsidRPr="002A2567">
        <w:t xml:space="preserve"> with the connectivity capability</w:t>
      </w:r>
      <w:r w:rsidR="00DB41D8" w:rsidRPr="002A2567">
        <w:t xml:space="preserve"> and</w:t>
      </w:r>
      <w:r w:rsidRPr="002A2567">
        <w:t xml:space="preserve"> more functional sensors nodes</w:t>
      </w:r>
      <w:r w:rsidR="00E8082E" w:rsidRPr="002A2567">
        <w:t xml:space="preserve"> to sense data and/or perform actions</w:t>
      </w:r>
      <w:r w:rsidRPr="002A2567">
        <w:t xml:space="preserve">. They are equipped with </w:t>
      </w:r>
      <w:r w:rsidR="003D2089" w:rsidRPr="002A2567">
        <w:t xml:space="preserve">a </w:t>
      </w:r>
      <w:r w:rsidR="005A159B" w:rsidRPr="002A2567">
        <w:t>transceiver</w:t>
      </w:r>
      <w:r w:rsidR="00DB41D8" w:rsidRPr="002A2567">
        <w:t xml:space="preserve"> module</w:t>
      </w:r>
      <w:r w:rsidRPr="002A2567">
        <w:t>,</w:t>
      </w:r>
      <w:r w:rsidR="005A159B" w:rsidRPr="002A2567">
        <w:t xml:space="preserve"> power source, memory,</w:t>
      </w:r>
      <w:r w:rsidRPr="002A2567">
        <w:t xml:space="preserve"> sensors</w:t>
      </w:r>
      <w:r w:rsidR="003D2089" w:rsidRPr="002A2567">
        <w:t>,</w:t>
      </w:r>
      <w:r w:rsidRPr="002A2567">
        <w:t xml:space="preserve"> and microprocessors, and therefore not only </w:t>
      </w:r>
      <w:r w:rsidR="003D2089" w:rsidRPr="002A2567">
        <w:t>can</w:t>
      </w:r>
      <w:r w:rsidRPr="002A2567">
        <w:t xml:space="preserve"> sense </w:t>
      </w:r>
      <w:r w:rsidR="00DB41D8" w:rsidRPr="002A2567">
        <w:t xml:space="preserve">the physical environment </w:t>
      </w:r>
      <w:r w:rsidRPr="002A2567">
        <w:t>but also process and send data.</w:t>
      </w:r>
      <w:r w:rsidR="005A159B" w:rsidRPr="002A2567">
        <w:t xml:space="preserve"> Figure 1 show</w:t>
      </w:r>
      <w:r w:rsidR="003D2089" w:rsidRPr="002A2567">
        <w:t>s</w:t>
      </w:r>
      <w:r w:rsidR="005A159B" w:rsidRPr="002A2567">
        <w:t xml:space="preserve"> the typical architecture of the sensor node.</w:t>
      </w:r>
      <w:r w:rsidRPr="002A2567">
        <w:t xml:space="preserve"> Communication takes place over </w:t>
      </w:r>
      <w:r w:rsidR="003D2089" w:rsidRPr="002A2567">
        <w:t xml:space="preserve">a </w:t>
      </w:r>
      <w:r w:rsidRPr="002A2567">
        <w:t>wireless medium and together they can monitor</w:t>
      </w:r>
      <w:r w:rsidR="000547BE" w:rsidRPr="002A2567">
        <w:t xml:space="preserve">. Applications of WSNs with the aforementioned requirements might seem very limited to only high-end applications like radiation, land mine, and nuclear-threat detection systems. However, the number of applications and fields </w:t>
      </w:r>
      <w:r w:rsidR="003D2089" w:rsidRPr="002A2567">
        <w:t>is</w:t>
      </w:r>
      <w:r w:rsidR="000547BE" w:rsidRPr="002A2567">
        <w:t xml:space="preserve"> quite huge and continue</w:t>
      </w:r>
      <w:r w:rsidR="003D2089" w:rsidRPr="002A2567">
        <w:t>s</w:t>
      </w:r>
      <w:r w:rsidR="000547BE" w:rsidRPr="002A2567">
        <w:t xml:space="preserve"> to increase along with the new advancements in technology such as environmental application, home automation, health care, control</w:t>
      </w:r>
      <w:r w:rsidR="003D2089" w:rsidRPr="002A2567">
        <w:t>,</w:t>
      </w:r>
      <w:r w:rsidR="000547BE" w:rsidRPr="002A2567">
        <w:t xml:space="preserve"> and monitoring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A159B" w14:paraId="5EE9CE7E" w14:textId="77777777" w:rsidTr="001F1FBD">
        <w:tc>
          <w:tcPr>
            <w:tcW w:w="9017" w:type="dxa"/>
          </w:tcPr>
          <w:bookmarkEnd w:id="34"/>
          <w:bookmarkEnd w:id="35"/>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1F1FBD">
        <w:tc>
          <w:tcPr>
            <w:tcW w:w="9017" w:type="dxa"/>
          </w:tcPr>
          <w:p w14:paraId="4AA391E9" w14:textId="05B0A539" w:rsidR="005A159B" w:rsidRDefault="000547BE" w:rsidP="00513E9C">
            <w:pPr>
              <w:pStyle w:val="Caption"/>
              <w:jc w:val="center"/>
            </w:pPr>
            <w:bookmarkStart w:id="36" w:name="_Toc52898966"/>
            <w:r>
              <w:t xml:space="preserve">Figure </w:t>
            </w:r>
            <w:r w:rsidR="00037F49">
              <w:fldChar w:fldCharType="begin"/>
            </w:r>
            <w:r w:rsidR="00037F49">
              <w:instrText xml:space="preserve"> SEQ Figure \* ARABIC </w:instrText>
            </w:r>
            <w:r w:rsidR="00037F49">
              <w:fldChar w:fldCharType="separate"/>
            </w:r>
            <w:r w:rsidR="00AB7742">
              <w:rPr>
                <w:noProof/>
              </w:rPr>
              <w:t>1</w:t>
            </w:r>
            <w:r w:rsidR="00037F49">
              <w:rPr>
                <w:noProof/>
              </w:rPr>
              <w:fldChar w:fldCharType="end"/>
            </w:r>
            <w:r w:rsidRPr="00A12315">
              <w:t>: The typical architecture of the sensor node.</w:t>
            </w:r>
            <w:bookmarkEnd w:id="36"/>
          </w:p>
        </w:tc>
      </w:tr>
    </w:tbl>
    <w:p w14:paraId="20FF71B5" w14:textId="49E0C612"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Moreover,  they can be placed in </w:t>
      </w:r>
      <w:r w:rsidR="003D2089">
        <w:t xml:space="preserve">a </w:t>
      </w:r>
      <w:r w:rsidRPr="00513E9C">
        <w:t>harsh environment where wired solutions are impossible</w:t>
      </w:r>
      <w:r w:rsidR="00E94751">
        <w:t xml:space="preserve"> </w:t>
      </w:r>
      <w:r w:rsidR="00E94751">
        <w:fldChar w:fldCharType="begin" w:fldLock="1"/>
      </w:r>
      <w:r w:rsidR="00E94751">
        <w:instrText>ADDIN CSL_CITATION {"citationItems":[{"id":"ITEM-1","itemData":{"ISBN":"0470167637","author":[{"dropping-particle":"","family":"Zheng","given":"Jun","non-dropping-particle":"","parse-names":false,"suffix":""},{"dropping-particle":"","family":"Jamalipour","given":"Abbas","non-dropping-particle":"","parse-names":false,"suffix":""}],"id":"ITEM-1","issued":{"date-parts":[["2009"]]},"publisher":"John Wiley &amp; Sons","title":"Wireless sensor networks: a networking perspective","type":"book"},"uris":["http://www.mendeley.com/documents/?uuid=83425362-9035-4c7d-ad6b-94542985a585"]}],"mendeley":{"formattedCitation":"[7]","plainTextFormattedCitation":"[7]","previouslyFormattedCitation":"[7]"},"properties":{"noteIndex":0},"schema":"https://github.com/citation-style-language/schema/raw/master/csl-citation.json"}</w:instrText>
      </w:r>
      <w:r w:rsidR="00E94751">
        <w:fldChar w:fldCharType="separate"/>
      </w:r>
      <w:r w:rsidR="00E94751" w:rsidRPr="00E94751">
        <w:rPr>
          <w:noProof/>
        </w:rPr>
        <w:t>[7]</w:t>
      </w:r>
      <w:r w:rsidR="00E94751">
        <w:fldChar w:fldCharType="end"/>
      </w:r>
      <w:r w:rsidR="00B56CB2">
        <w:t>.</w:t>
      </w:r>
    </w:p>
    <w:p w14:paraId="02B9FC7C" w14:textId="669204B0" w:rsidR="00DD2334" w:rsidRDefault="00DD2334" w:rsidP="00DD2334">
      <w:pPr>
        <w:pStyle w:val="Heading2"/>
      </w:pPr>
      <w:bookmarkStart w:id="37" w:name="_Toc52899000"/>
      <w:r>
        <w:lastRenderedPageBreak/>
        <w:t xml:space="preserve">2.2 </w:t>
      </w:r>
      <w:bookmarkStart w:id="38" w:name="OLE_LINK15"/>
      <w:bookmarkStart w:id="39" w:name="OLE_LINK16"/>
      <w:r w:rsidR="005E16D8">
        <w:t>IEEE 802.15.4 Standard</w:t>
      </w:r>
      <w:bookmarkEnd w:id="37"/>
    </w:p>
    <w:bookmarkEnd w:id="38"/>
    <w:bookmarkEnd w:id="39"/>
    <w:p w14:paraId="3417C6BD" w14:textId="0463A9D8" w:rsidR="00AB2B6D" w:rsidRDefault="00567007" w:rsidP="00FC44F5">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w:t>
      </w:r>
      <w:r w:rsidR="00E94751">
        <w:t xml:space="preserve"> </w:t>
      </w:r>
      <w:r w:rsidR="00E94751">
        <w:fldChar w:fldCharType="begin" w:fldLock="1"/>
      </w:r>
      <w:r w:rsidR="00E94751">
        <w:instrText>ADDIN CSL_CITATION {"citationItems":[{"id":"ITEM-1","itemData":{"ISSN":"0890-8044","author":[{"dropping-particle":"","family":"Gutierrez","given":"Jose A","non-dropping-particle":"","parse-names":false,"suffix":""},{"dropping-particle":"","family":"Naeve","given":"Marco","non-dropping-particle":"","parse-names":false,"suffix":""},{"dropping-particle":"","family":"Callaway","given":"Ed","non-dropping-particle":"","parse-names":false,"suffix":""},{"dropping-particle":"","family":"Bourgeois","given":"Monique","non-dropping-particle":"","parse-names":false,"suffix":""},{"dropping-particle":"","family":"Mitter","given":"Vinay","non-dropping-particle":"","parse-names":false,"suffix":""},{"dropping-particle":"","family":"Heile","given":"Bob","non-dropping-particle":"","parse-names":false,"suffix":""}],"container-title":"IEEE network","id":"ITEM-1","issue":"5","issued":{"date-parts":[["2001"]]},"page":"12-19","publisher":"IEEE","title":"IEEE 802.15. 4: a developing standard for low-power low-cost wireless personal area networks","type":"article-journal","volume":"15"},"uris":["http://www.mendeley.com/documents/?uuid=5da0b79f-1073-4c2b-9c65-e566539584ee"]}],"mendeley":{"formattedCitation":"[8]","plainTextFormattedCitation":"[8]","previouslyFormattedCitation":"[8]"},"properties":{"noteIndex":0},"schema":"https://github.com/citation-style-language/schema/raw/master/csl-citation.json"}</w:instrText>
      </w:r>
      <w:r w:rsidR="00E94751">
        <w:fldChar w:fldCharType="separate"/>
      </w:r>
      <w:r w:rsidR="00E94751" w:rsidRPr="00E94751">
        <w:rPr>
          <w:noProof/>
        </w:rPr>
        <w:t>[8]</w:t>
      </w:r>
      <w:r w:rsidR="00E94751">
        <w:fldChar w:fldCharType="end"/>
      </w:r>
      <w:r w:rsidR="00E94751">
        <w:t xml:space="preserve"> </w:t>
      </w:r>
      <w:r w:rsidR="009A56B6" w:rsidRPr="009A56B6">
        <w:t>standard is a low data rate protocol for short-range wireless networks that aims to enable applications with relatively low throughput and latency requirements within wireless personal area networks</w:t>
      </w:r>
      <w:r w:rsidR="009A56B6">
        <w:t>.</w:t>
      </w:r>
    </w:p>
    <w:p w14:paraId="0F300227" w14:textId="268D4EAE"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w:t>
      </w:r>
      <w:r w:rsidR="00E94751">
        <w:t xml:space="preserve"> </w:t>
      </w:r>
      <w:r w:rsidR="00E94751">
        <w:fldChar w:fldCharType="begin" w:fldLock="1"/>
      </w:r>
      <w:r w:rsidR="00AF0160">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[9]","plainTextFormattedCitation":"[9]","previouslyFormattedCitation":"[9]"},"properties":{"noteIndex":0},"schema":"https://github.com/citation-style-language/schema/raw/master/csl-citation.json"}</w:instrText>
      </w:r>
      <w:r w:rsidR="00E94751">
        <w:fldChar w:fldCharType="separate"/>
      </w:r>
      <w:r w:rsidR="00E94751" w:rsidRPr="00E94751">
        <w:rPr>
          <w:noProof/>
        </w:rPr>
        <w:t>[9]</w:t>
      </w:r>
      <w:r w:rsidR="00E94751">
        <w:fldChar w:fldCharType="end"/>
      </w:r>
      <w:r w:rsidRPr="007C315D">
        <w:t xml:space="preserve">. </w:t>
      </w:r>
      <w:r w:rsidR="009C6519">
        <w:t>T</w:t>
      </w:r>
      <w:r w:rsidRPr="007C315D">
        <w:t>he IEEE 802.15.4 protocol has bee</w:t>
      </w:r>
      <w:r w:rsidR="009C6519">
        <w:t>n</w:t>
      </w:r>
      <w:r w:rsidRPr="007C315D">
        <w:t xml:space="preserve"> developed to address </w:t>
      </w:r>
      <w:r w:rsidR="003D2089">
        <w:t xml:space="preserve">the </w:t>
      </w:r>
      <w:r w:rsidRPr="007C315D">
        <w:t>increasing demand for short-range communications between the nodes in low-power sensor networks</w:t>
      </w:r>
      <w:r w:rsidR="009C6519">
        <w:t>. Moreover, it</w:t>
      </w:r>
      <w:r w:rsidRPr="007C315D">
        <w:t xml:space="preserve"> is supported by a</w:t>
      </w:r>
      <w:r w:rsidR="009C6519">
        <w:t xml:space="preserve"> large number of research</w:t>
      </w:r>
      <w:r w:rsidRPr="007C315D">
        <w:t xml:space="preserve"> academic and commercial sensor nodes.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AE5D94" w14:paraId="2D0A4CCA" w14:textId="77777777" w:rsidTr="000431BE">
        <w:tc>
          <w:tcPr>
            <w:tcW w:w="9027" w:type="dxa"/>
          </w:tcPr>
          <w:p w14:paraId="39E1F895" w14:textId="51642EF0" w:rsidR="00AE5D94" w:rsidRDefault="006A0A76" w:rsidP="00AE5D94">
            <w:pPr>
              <w:jc w:val="center"/>
            </w:pPr>
            <w:r>
              <w:rPr>
                <w:noProof/>
              </w:rPr>
              <w:drawing>
                <wp:inline distT="0" distB="0" distL="0" distR="0" wp14:anchorId="0B698130" wp14:editId="193EA873">
                  <wp:extent cx="5525642" cy="32607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ireless_map.png"/>
                          <pic:cNvPicPr/>
                        </pic:nvPicPr>
                        <pic:blipFill>
                          <a:blip r:embed="rId12">
                            <a:extLst>
                              <a:ext uri="{28A0092B-C50C-407E-A947-70E740481C1C}">
                                <a14:useLocalDpi xmlns:a14="http://schemas.microsoft.com/office/drawing/2010/main" val="0"/>
                              </a:ext>
                            </a:extLst>
                          </a:blip>
                          <a:stretch>
                            <a:fillRect/>
                          </a:stretch>
                        </pic:blipFill>
                        <pic:spPr>
                          <a:xfrm>
                            <a:off x="0" y="0"/>
                            <a:ext cx="5532233" cy="3264673"/>
                          </a:xfrm>
                          <a:prstGeom prst="rect">
                            <a:avLst/>
                          </a:prstGeom>
                        </pic:spPr>
                      </pic:pic>
                    </a:graphicData>
                  </a:graphic>
                </wp:inline>
              </w:drawing>
            </w:r>
          </w:p>
        </w:tc>
      </w:tr>
      <w:tr w:rsidR="00AE5D94" w14:paraId="079D38A6" w14:textId="77777777" w:rsidTr="000431BE">
        <w:tc>
          <w:tcPr>
            <w:tcW w:w="9027" w:type="dxa"/>
          </w:tcPr>
          <w:p w14:paraId="7F30A0FE" w14:textId="0A98F822" w:rsidR="00AE5D94" w:rsidRPr="004639D6" w:rsidRDefault="004639D6" w:rsidP="004639D6">
            <w:pPr>
              <w:pStyle w:val="Caption"/>
              <w:jc w:val="center"/>
            </w:pPr>
            <w:bookmarkStart w:id="40" w:name="_Toc52898967"/>
            <w:r>
              <w:t xml:space="preserve">Figure </w:t>
            </w:r>
            <w:r>
              <w:fldChar w:fldCharType="begin"/>
            </w:r>
            <w:r>
              <w:instrText xml:space="preserve"> SEQ Figure \* ARABIC </w:instrText>
            </w:r>
            <w:r>
              <w:fldChar w:fldCharType="separate"/>
            </w:r>
            <w:r w:rsidR="00AB7742">
              <w:rPr>
                <w:noProof/>
              </w:rPr>
              <w:t>2</w:t>
            </w:r>
            <w:r>
              <w:fldChar w:fldCharType="end"/>
            </w:r>
            <w:r>
              <w:t>.</w:t>
            </w:r>
            <w:r>
              <w:rPr>
                <w:noProof/>
              </w:rPr>
              <w:t xml:space="preserve"> </w:t>
            </w:r>
            <w:r w:rsidRPr="00262FF5">
              <w:rPr>
                <w:noProof/>
              </w:rPr>
              <w:t>The map of wireless standards and their key features.</w:t>
            </w:r>
            <w:bookmarkEnd w:id="40"/>
          </w:p>
        </w:tc>
      </w:tr>
    </w:tbl>
    <w:p w14:paraId="4609EB0C" w14:textId="6A35E3CC" w:rsidR="000431BE" w:rsidRDefault="000431BE" w:rsidP="000431BE">
      <w:r>
        <w:t>The standard defines the physical (PHY) and Medium Access Control (MAC) layer of the network stack for low power WSNs. The IEEE 802.15.4 standard has lower data rates, lower complexity, lower cost, and lower power consumption than other standards as shown in Figure 2</w:t>
      </w:r>
      <w:r w:rsidR="00C06340">
        <w:t xml:space="preserve"> </w:t>
      </w:r>
      <w:r w:rsidR="00C06340">
        <w:fldChar w:fldCharType="begin" w:fldLock="1"/>
      </w:r>
      <w:r w:rsidR="00CC6D7D">
        <w:instrText>ADDIN CSL_CITATION {"citationItems":[{"id":"ITEM-1","itemData":{"author":[{"dropping-particle":"","family":"Gutierrez","given":"Jose A","non-dropping-particle":"","parse-names":false,"suffix":""}],"container-title":"Eaton Corp., Berkeley Uni","id":"ITEM-1","issued":{"date-parts":[["2005"]]},"title":"IEEE Std. 802.15. 4. Enabling Pervasive Wireless Sensor Networks","type":"article-journal"},"uris":["http://www.mendeley.com/documents/?uuid=521a67da-0502-410c-9ec9-b66b07e9922c"]}],"mendeley":{"formattedCitation":"[10]","plainTextFormattedCitation":"[10]","previouslyFormattedCitation":"[10]"},"properties":{"noteIndex":0},"schema":"https://github.com/citation-style-language/schema/raw/master/csl-citation.json"}</w:instrText>
      </w:r>
      <w:r w:rsidR="00C06340">
        <w:fldChar w:fldCharType="separate"/>
      </w:r>
      <w:r w:rsidR="00C06340" w:rsidRPr="00C06340">
        <w:rPr>
          <w:noProof/>
        </w:rPr>
        <w:t>[10]</w:t>
      </w:r>
      <w:r w:rsidR="00C06340">
        <w:fldChar w:fldCharType="end"/>
      </w:r>
      <w:r w:rsidR="00B56CB2">
        <w:t>.</w:t>
      </w:r>
    </w:p>
    <w:p w14:paraId="7C216513" w14:textId="77777777" w:rsidR="000431BE" w:rsidRDefault="000431BE">
      <w:pPr>
        <w:spacing w:line="259" w:lineRule="auto"/>
        <w:ind w:firstLine="0"/>
        <w:jc w:val="left"/>
      </w:pPr>
      <w:r>
        <w:br w:type="page"/>
      </w:r>
    </w:p>
    <w:p w14:paraId="015CC5B8" w14:textId="77777777" w:rsidR="00221BC8" w:rsidRDefault="00221BC8" w:rsidP="000431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725019" w14:paraId="10659513" w14:textId="77777777" w:rsidTr="001F1FBD">
        <w:tc>
          <w:tcPr>
            <w:tcW w:w="9017" w:type="dxa"/>
          </w:tcPr>
          <w:tbl>
            <w:tblPr>
              <w:tblStyle w:val="TableGrid"/>
              <w:tblW w:w="0" w:type="auto"/>
              <w:jc w:val="center"/>
              <w:tblLook w:val="04A0" w:firstRow="1" w:lastRow="0" w:firstColumn="1" w:lastColumn="0" w:noHBand="0" w:noVBand="1"/>
            </w:tblPr>
            <w:tblGrid>
              <w:gridCol w:w="2230"/>
              <w:gridCol w:w="1531"/>
              <w:gridCol w:w="1882"/>
              <w:gridCol w:w="1675"/>
              <w:gridCol w:w="1473"/>
            </w:tblGrid>
            <w:tr w:rsidR="00445049" w14:paraId="4BEB7389" w14:textId="77777777" w:rsidTr="00445049">
              <w:trPr>
                <w:jc w:val="center"/>
              </w:trPr>
              <w:tc>
                <w:tcPr>
                  <w:tcW w:w="2295" w:type="dxa"/>
                </w:tcPr>
                <w:p w14:paraId="73A7539F" w14:textId="0B2469EB" w:rsidR="00663A61" w:rsidRDefault="00663A61" w:rsidP="00445049">
                  <w:r>
                    <w:t>Frequency Band</w:t>
                  </w:r>
                </w:p>
              </w:tc>
              <w:tc>
                <w:tcPr>
                  <w:tcW w:w="1555" w:type="dxa"/>
                </w:tcPr>
                <w:p w14:paraId="753FDEB7" w14:textId="60F5B725" w:rsidR="00663A61" w:rsidRDefault="00663A61" w:rsidP="00445049">
                  <w:r>
                    <w:t>Region</w:t>
                  </w:r>
                </w:p>
              </w:tc>
              <w:tc>
                <w:tcPr>
                  <w:tcW w:w="1931" w:type="dxa"/>
                </w:tcPr>
                <w:p w14:paraId="2E4FF84F" w14:textId="0660B9F5" w:rsidR="00663A61" w:rsidRDefault="00663A61" w:rsidP="00445049">
                  <w:r>
                    <w:t>Channel number</w:t>
                  </w:r>
                </w:p>
              </w:tc>
              <w:tc>
                <w:tcPr>
                  <w:tcW w:w="1489" w:type="dxa"/>
                </w:tcPr>
                <w:p w14:paraId="4CF5C2D8" w14:textId="4895860B" w:rsidR="00663A61" w:rsidRDefault="00663A61" w:rsidP="00445049">
                  <w:r>
                    <w:t>Modulation</w:t>
                  </w:r>
                </w:p>
              </w:tc>
              <w:tc>
                <w:tcPr>
                  <w:tcW w:w="1521" w:type="dxa"/>
                </w:tcPr>
                <w:p w14:paraId="0B40B1A3" w14:textId="4DE15678" w:rsidR="00663A61" w:rsidRDefault="00663A61" w:rsidP="00445049">
                  <w:r>
                    <w:t>Bit rate</w:t>
                  </w:r>
                </w:p>
              </w:tc>
            </w:tr>
            <w:tr w:rsidR="00445049" w14:paraId="683AFA73" w14:textId="77777777" w:rsidTr="00445049">
              <w:trPr>
                <w:jc w:val="center"/>
              </w:trPr>
              <w:tc>
                <w:tcPr>
                  <w:tcW w:w="2295" w:type="dxa"/>
                </w:tcPr>
                <w:p w14:paraId="22BC26E3" w14:textId="052615B7" w:rsidR="00663A61" w:rsidRDefault="00B000C6" w:rsidP="00445049">
                  <w:r>
                    <w:t>868</w:t>
                  </w:r>
                  <w:r w:rsidR="00445049">
                    <w:t>-</w:t>
                  </w:r>
                  <w:r>
                    <w:t>868.</w:t>
                  </w:r>
                  <w:r w:rsidR="00276B33">
                    <w:t>6</w:t>
                  </w:r>
                  <w:r>
                    <w:t xml:space="preserve"> MHz</w:t>
                  </w:r>
                </w:p>
              </w:tc>
              <w:tc>
                <w:tcPr>
                  <w:tcW w:w="1555" w:type="dxa"/>
                </w:tcPr>
                <w:p w14:paraId="272C9D52" w14:textId="66A32803" w:rsidR="00663A61" w:rsidRDefault="00E02690" w:rsidP="00445049">
                  <w:r>
                    <w:t>EU, Japan</w:t>
                  </w:r>
                </w:p>
              </w:tc>
              <w:tc>
                <w:tcPr>
                  <w:tcW w:w="1931" w:type="dxa"/>
                </w:tcPr>
                <w:p w14:paraId="759C17DF" w14:textId="30BAC73E" w:rsidR="00663A61" w:rsidRDefault="00E02690" w:rsidP="00445049">
                  <w:r>
                    <w:t>1</w:t>
                  </w:r>
                </w:p>
              </w:tc>
              <w:tc>
                <w:tcPr>
                  <w:tcW w:w="1489" w:type="dxa"/>
                </w:tcPr>
                <w:p w14:paraId="004CB1FD" w14:textId="07852592" w:rsidR="00663A61" w:rsidRDefault="00E02690" w:rsidP="00445049">
                  <w:r>
                    <w:t>BPSK</w:t>
                  </w:r>
                </w:p>
              </w:tc>
              <w:tc>
                <w:tcPr>
                  <w:tcW w:w="1521" w:type="dxa"/>
                </w:tcPr>
                <w:p w14:paraId="1954E0A6" w14:textId="68D377E3" w:rsidR="00663A61" w:rsidRDefault="00E02690" w:rsidP="00445049">
                  <w:r>
                    <w:t>20 kbps</w:t>
                  </w:r>
                </w:p>
              </w:tc>
            </w:tr>
            <w:tr w:rsidR="00445049" w14:paraId="4D09D78C" w14:textId="77777777" w:rsidTr="00445049">
              <w:trPr>
                <w:jc w:val="center"/>
              </w:trPr>
              <w:tc>
                <w:tcPr>
                  <w:tcW w:w="2295" w:type="dxa"/>
                </w:tcPr>
                <w:p w14:paraId="39A6F430" w14:textId="43166E09" w:rsidR="00663A61" w:rsidRDefault="00B000C6" w:rsidP="00445049">
                  <w:r>
                    <w:t>902</w:t>
                  </w:r>
                  <w:r w:rsidR="00445049">
                    <w:t>-</w:t>
                  </w:r>
                  <w:r>
                    <w:t>928 MHz</w:t>
                  </w:r>
                </w:p>
              </w:tc>
              <w:tc>
                <w:tcPr>
                  <w:tcW w:w="1555" w:type="dxa"/>
                </w:tcPr>
                <w:p w14:paraId="54F29C65" w14:textId="4F3ABE86" w:rsidR="00663A61" w:rsidRDefault="00E02690" w:rsidP="00445049">
                  <w:r>
                    <w:t>USA</w:t>
                  </w:r>
                </w:p>
              </w:tc>
              <w:tc>
                <w:tcPr>
                  <w:tcW w:w="1931" w:type="dxa"/>
                </w:tcPr>
                <w:p w14:paraId="4CA0E7A6" w14:textId="77777777" w:rsidR="00663A61" w:rsidRDefault="00E02690" w:rsidP="00445049">
                  <w:r>
                    <w:t>10</w:t>
                  </w:r>
                  <w:r w:rsidR="00276B33">
                    <w:t xml:space="preserve"> (2003 </w:t>
                  </w:r>
                  <w:proofErr w:type="spellStart"/>
                  <w:r w:rsidR="00276B33">
                    <w:t>rel</w:t>
                  </w:r>
                  <w:proofErr w:type="spellEnd"/>
                  <w:r w:rsidR="00276B33">
                    <w:t>)</w:t>
                  </w:r>
                </w:p>
                <w:p w14:paraId="7A66A90D" w14:textId="7737B87D" w:rsidR="00276B33" w:rsidRDefault="00276B33" w:rsidP="00445049">
                  <w:r>
                    <w:t xml:space="preserve">30 (2006 </w:t>
                  </w:r>
                  <w:proofErr w:type="spellStart"/>
                  <w:r>
                    <w:t>rel</w:t>
                  </w:r>
                  <w:proofErr w:type="spellEnd"/>
                  <w:r>
                    <w:t>)</w:t>
                  </w:r>
                </w:p>
              </w:tc>
              <w:tc>
                <w:tcPr>
                  <w:tcW w:w="1489" w:type="dxa"/>
                </w:tcPr>
                <w:p w14:paraId="4F705A2C" w14:textId="5610A703" w:rsidR="00663A61" w:rsidRDefault="00E02690" w:rsidP="00445049">
                  <w:r>
                    <w:t>BPSK</w:t>
                  </w:r>
                </w:p>
              </w:tc>
              <w:tc>
                <w:tcPr>
                  <w:tcW w:w="1521" w:type="dxa"/>
                </w:tcPr>
                <w:p w14:paraId="24402CF7" w14:textId="5DFC3A66" w:rsidR="00663A61" w:rsidRDefault="00E02690" w:rsidP="00445049">
                  <w:r>
                    <w:t>40 kbps</w:t>
                  </w:r>
                </w:p>
              </w:tc>
            </w:tr>
            <w:tr w:rsidR="00445049" w14:paraId="1839A369" w14:textId="77777777" w:rsidTr="00445049">
              <w:trPr>
                <w:jc w:val="center"/>
              </w:trPr>
              <w:tc>
                <w:tcPr>
                  <w:tcW w:w="2295" w:type="dxa"/>
                </w:tcPr>
                <w:p w14:paraId="0D9EEB35" w14:textId="2E4BCC3F" w:rsidR="00663A61" w:rsidRDefault="00B000C6" w:rsidP="00445049">
                  <w:r>
                    <w:t>2400 MHz</w:t>
                  </w:r>
                </w:p>
              </w:tc>
              <w:tc>
                <w:tcPr>
                  <w:tcW w:w="1555" w:type="dxa"/>
                </w:tcPr>
                <w:p w14:paraId="24B1FF76" w14:textId="7BBB9A45" w:rsidR="00663A61" w:rsidRDefault="00276B33" w:rsidP="00445049">
                  <w:r>
                    <w:t>Global</w:t>
                  </w:r>
                </w:p>
              </w:tc>
              <w:tc>
                <w:tcPr>
                  <w:tcW w:w="1931" w:type="dxa"/>
                </w:tcPr>
                <w:p w14:paraId="5BA215FA" w14:textId="0CAE74D8" w:rsidR="00663A61" w:rsidRDefault="00E02690" w:rsidP="00445049">
                  <w:r>
                    <w:t>16</w:t>
                  </w:r>
                </w:p>
              </w:tc>
              <w:tc>
                <w:tcPr>
                  <w:tcW w:w="1489" w:type="dxa"/>
                </w:tcPr>
                <w:p w14:paraId="7431F5ED" w14:textId="0C65ACA4" w:rsidR="00663A61" w:rsidRDefault="00E02690" w:rsidP="00445049">
                  <w:r>
                    <w:t>O-QPSK</w:t>
                  </w:r>
                </w:p>
              </w:tc>
              <w:tc>
                <w:tcPr>
                  <w:tcW w:w="1521" w:type="dxa"/>
                </w:tcPr>
                <w:p w14:paraId="3BB48AB2" w14:textId="63E27010" w:rsidR="00663A61" w:rsidRDefault="00E02690" w:rsidP="00445049">
                  <w:r>
                    <w:t>250 kbps</w:t>
                  </w:r>
                </w:p>
              </w:tc>
            </w:tr>
          </w:tbl>
          <w:p w14:paraId="56979615" w14:textId="77777777" w:rsidR="00725019" w:rsidRDefault="00725019" w:rsidP="007C315D"/>
        </w:tc>
      </w:tr>
      <w:tr w:rsidR="00725019" w14:paraId="4851F3A7" w14:textId="77777777" w:rsidTr="001F1FBD">
        <w:tc>
          <w:tcPr>
            <w:tcW w:w="9017" w:type="dxa"/>
          </w:tcPr>
          <w:p w14:paraId="2414AD88" w14:textId="49366C67" w:rsidR="00725019" w:rsidRDefault="00AC099D" w:rsidP="00AC099D">
            <w:pPr>
              <w:pStyle w:val="Caption"/>
              <w:jc w:val="center"/>
            </w:pPr>
            <w:bookmarkStart w:id="41" w:name="_Toc52898971"/>
            <w:r>
              <w:t xml:space="preserve">Table </w:t>
            </w:r>
            <w:r>
              <w:fldChar w:fldCharType="begin"/>
            </w:r>
            <w:r>
              <w:instrText xml:space="preserve"> SEQ Table \* ARABIC </w:instrText>
            </w:r>
            <w:r>
              <w:fldChar w:fldCharType="separate"/>
            </w:r>
            <w:r>
              <w:rPr>
                <w:noProof/>
              </w:rPr>
              <w:t>1</w:t>
            </w:r>
            <w:r>
              <w:fldChar w:fldCharType="end"/>
            </w:r>
            <w:r>
              <w:t>. IEEE 802.15.4 standard frequency, modulation</w:t>
            </w:r>
            <w:r w:rsidR="009B509C">
              <w:t>,</w:t>
            </w:r>
            <w:r>
              <w:t xml:space="preserve"> and data rate.</w:t>
            </w:r>
            <w:bookmarkEnd w:id="41"/>
          </w:p>
        </w:tc>
      </w:tr>
    </w:tbl>
    <w:p w14:paraId="3FCF5335" w14:textId="0975FE19" w:rsidR="007C315D" w:rsidRDefault="00FC44F5" w:rsidP="007C315D">
      <w:bookmarkStart w:id="42" w:name="OLE_LINK21"/>
      <w:bookmarkStart w:id="43" w:name="OLE_LINK22"/>
      <w:r>
        <w:t>The</w:t>
      </w:r>
      <w:r w:rsidR="007C315D">
        <w:t xml:space="preserve"> data rates of</w:t>
      </w:r>
      <w:r>
        <w:t xml:space="preserve"> IEEE 802.15.4 standard approximately</w:t>
      </w:r>
      <w:r w:rsidR="007C315D">
        <w:t xml:space="preserve"> 20, 40</w:t>
      </w:r>
      <w:r w:rsidR="003D2089">
        <w:t>,</w:t>
      </w:r>
      <w:r w:rsidR="007C315D">
        <w:t xml:space="preserve"> and 2</w:t>
      </w:r>
      <w:r w:rsidR="002F4863">
        <w:t>5</w:t>
      </w:r>
      <w:r w:rsidR="007C315D">
        <w:t xml:space="preserve">0 </w:t>
      </w:r>
      <w:r>
        <w:t>k</w:t>
      </w:r>
      <w:r w:rsidR="007C315D">
        <w:t>b</w:t>
      </w:r>
      <w:r>
        <w:t>p</w:t>
      </w:r>
      <w:r w:rsidR="007C315D">
        <w:t>s</w:t>
      </w:r>
      <w:r>
        <w:t>.</w:t>
      </w:r>
      <w:r w:rsidR="007C315D">
        <w:t xml:space="preserve"> </w:t>
      </w:r>
      <w:r>
        <w:t>D</w:t>
      </w:r>
      <w:r w:rsidR="007C315D">
        <w:t>epending on the</w:t>
      </w:r>
      <w:r>
        <w:t xml:space="preserve"> specific</w:t>
      </w:r>
      <w:r w:rsidR="007C315D">
        <w:t xml:space="preserve"> application</w:t>
      </w:r>
      <w:r>
        <w:t>, we can use which</w:t>
      </w:r>
      <w:r w:rsidR="007C315D">
        <w:t xml:space="preserve"> Radio Frequency (RF) bands and digital modulation mechanisms</w:t>
      </w:r>
      <w:r>
        <w:t xml:space="preserve"> to comply with our data rate expectation</w:t>
      </w:r>
      <w:bookmarkEnd w:id="42"/>
      <w:bookmarkEnd w:id="43"/>
      <w:r w:rsidR="00EB4372" w:rsidRPr="00EB4372">
        <w:t>. Moreover</w:t>
      </w:r>
      <w:r w:rsidR="002D6AE4">
        <w:t>,</w:t>
      </w:r>
      <w:r w:rsidR="00EB4372" w:rsidRPr="00EB4372">
        <w:t xml:space="preserve"> the standard</w:t>
      </w:r>
      <w:r w:rsidR="002D6AE4">
        <w:t xml:space="preserve"> supports</w:t>
      </w:r>
      <w:r w:rsidR="002D6AE4" w:rsidRPr="00EB4372">
        <w:t xml:space="preserve"> both star and </w:t>
      </w:r>
      <w:r w:rsidR="00061CFD">
        <w:t>peer-to-peer network</w:t>
      </w:r>
      <w:r w:rsidR="002D6AE4" w:rsidRPr="00EB4372">
        <w:t xml:space="preserve"> topologies</w:t>
      </w:r>
      <w:r w:rsidR="00EB4372" w:rsidRPr="00EB4372">
        <w:t xml:space="preserve">. In the star topology, </w:t>
      </w:r>
      <w:r w:rsidR="0069295E">
        <w:t xml:space="preserve">the </w:t>
      </w:r>
      <w:r w:rsidR="00EB4372" w:rsidRPr="00EB4372">
        <w:t xml:space="preserve">PAN </w:t>
      </w:r>
      <w:r w:rsidR="00C6228A">
        <w:t>C</w:t>
      </w:r>
      <w:r w:rsidR="00EB4372" w:rsidRPr="00EB4372">
        <w:t xml:space="preserve">oordinator plays the role </w:t>
      </w:r>
      <w:r w:rsidR="0069295E">
        <w:t>of a border router</w:t>
      </w:r>
      <w:r w:rsidR="00EB4372" w:rsidRPr="00EB4372">
        <w:t xml:space="preserve"> where </w:t>
      </w:r>
      <w:r w:rsidR="0069295E">
        <w:t>the sensor</w:t>
      </w:r>
      <w:r w:rsidR="00EB4372" w:rsidRPr="00EB4372">
        <w:t xml:space="preserve"> </w:t>
      </w:r>
      <w:r w:rsidR="00765310">
        <w:t>node</w:t>
      </w:r>
      <w:r w:rsidR="00EB4372" w:rsidRPr="00EB4372">
        <w:t xml:space="preserve">s </w:t>
      </w:r>
      <w:r w:rsidR="0069295E">
        <w:t xml:space="preserve">of IEEE 802.15.4 </w:t>
      </w:r>
      <w:r w:rsidR="00EB4372" w:rsidRPr="00EB4372">
        <w:t>can communicate th</w:t>
      </w:r>
      <w:r w:rsidR="003D2089">
        <w:t>r</w:t>
      </w:r>
      <w:r w:rsidR="00EB4372" w:rsidRPr="00EB4372">
        <w:t>ough it</w:t>
      </w:r>
      <w:r w:rsidR="0069295E">
        <w:t xml:space="preserve"> to the internet world</w:t>
      </w:r>
      <w:r w:rsidR="00EB4372" w:rsidRPr="00EB4372">
        <w:t>.</w:t>
      </w:r>
      <w:r w:rsidR="00765310">
        <w:t xml:space="preserve"> With the</w:t>
      </w:r>
      <w:r w:rsidR="00EB4372" w:rsidRPr="00EB4372">
        <w:t xml:space="preserve"> </w:t>
      </w:r>
      <w:r w:rsidR="00061CFD">
        <w:t>peer-to-peer</w:t>
      </w:r>
      <w:r w:rsidR="00765310">
        <w:t xml:space="preserve"> networks, sensor </w:t>
      </w:r>
      <w:r w:rsidR="00EB4372" w:rsidRPr="00EB4372">
        <w:t xml:space="preserve">nodes can communicate with any other </w:t>
      </w:r>
      <w:r w:rsidR="00C6228A">
        <w:t xml:space="preserve">sensor </w:t>
      </w:r>
      <w:r w:rsidR="00EB4372" w:rsidRPr="00EB4372">
        <w:t>node</w:t>
      </w:r>
      <w:r w:rsidR="00C6228A">
        <w:t>s</w:t>
      </w:r>
      <w:r w:rsidR="00EB4372" w:rsidRPr="00EB4372">
        <w:t xml:space="preserve"> in their radio range</w:t>
      </w:r>
      <w:r w:rsidR="00C6228A">
        <w:t xml:space="preserve">, then base on </w:t>
      </w:r>
      <w:r w:rsidR="0082793C">
        <w:t xml:space="preserve">the </w:t>
      </w:r>
      <w:r w:rsidR="00C6228A">
        <w:t>routing protocol, the sensor data packet will be forwa</w:t>
      </w:r>
      <w:r w:rsidR="0082793C">
        <w:t>r</w:t>
      </w:r>
      <w:r w:rsidR="00C6228A">
        <w:t>ded to the PAN Coordinator</w:t>
      </w:r>
      <w:r w:rsidR="00EB4372" w:rsidRPr="00EB4372">
        <w:t xml:space="preserve">. The </w:t>
      </w:r>
      <w:r w:rsidR="0082793C">
        <w:t>MAC layer</w:t>
      </w:r>
      <w:r w:rsidR="00EB4372" w:rsidRPr="00EB4372">
        <w:t xml:space="preserve">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2.3,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27"/>
      </w:tblGrid>
      <w:tr w:rsidR="00AB7742" w14:paraId="519FEB64" w14:textId="77777777" w:rsidTr="001F1FBD">
        <w:tc>
          <w:tcPr>
            <w:tcW w:w="9017" w:type="dxa"/>
          </w:tcPr>
          <w:p w14:paraId="531B1921" w14:textId="011D0B04" w:rsidR="00AB7742" w:rsidRDefault="00AB7742" w:rsidP="00AB7742">
            <w:pPr>
              <w:ind w:firstLine="0"/>
              <w:jc w:val="center"/>
            </w:pPr>
            <w:r>
              <w:rPr>
                <w:noProof/>
              </w:rPr>
              <w:drawing>
                <wp:inline distT="0" distB="0" distL="0" distR="0" wp14:anchorId="38E7B408" wp14:editId="5790D05A">
                  <wp:extent cx="5601970" cy="6000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2092" cy="619300"/>
                          </a:xfrm>
                          <a:prstGeom prst="rect">
                            <a:avLst/>
                          </a:prstGeom>
                          <a:noFill/>
                        </pic:spPr>
                      </pic:pic>
                    </a:graphicData>
                  </a:graphic>
                </wp:inline>
              </w:drawing>
            </w:r>
          </w:p>
        </w:tc>
      </w:tr>
      <w:tr w:rsidR="00AB7742" w14:paraId="144CE9EA" w14:textId="77777777" w:rsidTr="001F1FBD">
        <w:tc>
          <w:tcPr>
            <w:tcW w:w="9017" w:type="dxa"/>
          </w:tcPr>
          <w:p w14:paraId="7F164473" w14:textId="103AC85C" w:rsidR="00AB7742" w:rsidRDefault="00AB7742" w:rsidP="00AB7742">
            <w:pPr>
              <w:pStyle w:val="Caption"/>
              <w:jc w:val="center"/>
            </w:pPr>
            <w:bookmarkStart w:id="44" w:name="_Toc52898968"/>
            <w:r>
              <w:t xml:space="preserve">Figure </w:t>
            </w:r>
            <w:r>
              <w:fldChar w:fldCharType="begin"/>
            </w:r>
            <w:r>
              <w:instrText xml:space="preserve"> SEQ Figure \* ARABIC </w:instrText>
            </w:r>
            <w:r>
              <w:fldChar w:fldCharType="separate"/>
            </w:r>
            <w:r>
              <w:rPr>
                <w:noProof/>
              </w:rPr>
              <w:t>3</w:t>
            </w:r>
            <w:r>
              <w:fldChar w:fldCharType="end"/>
            </w:r>
            <w:r>
              <w:t xml:space="preserve">. A general structure of </w:t>
            </w:r>
            <w:r w:rsidR="008F4563">
              <w:t xml:space="preserve">the </w:t>
            </w:r>
            <w:r>
              <w:t>IEEE 802.15.4 packet.</w:t>
            </w:r>
            <w:bookmarkEnd w:id="44"/>
          </w:p>
        </w:tc>
      </w:tr>
    </w:tbl>
    <w:p w14:paraId="0FB7E535" w14:textId="589EB6B8" w:rsidR="00EB4372" w:rsidRPr="00AB2B6D" w:rsidRDefault="00EB4372" w:rsidP="007C315D">
      <w:r w:rsidRPr="00EB4372">
        <w:t>Finally, there are two network device classes of the 802.15.4 standard: full-function devices (FFDs)</w:t>
      </w:r>
      <w:r w:rsidR="006A5A77">
        <w:t xml:space="preserve">, </w:t>
      </w:r>
      <w:r w:rsidRPr="00EB4372">
        <w:t>reduced</w:t>
      </w:r>
      <w:r w:rsidR="003D2089">
        <w:t xml:space="preserve"> </w:t>
      </w:r>
      <w:r w:rsidRPr="00EB4372">
        <w:t>function devices (RFDs)</w:t>
      </w:r>
      <w:r w:rsidR="006A5A77">
        <w:t>, and Coordinator</w:t>
      </w:r>
      <w:r w:rsidRPr="00EB4372">
        <w:t>. An FFD</w:t>
      </w:r>
      <w:r w:rsidR="006A5A77">
        <w:t>s is</w:t>
      </w:r>
      <w:r w:rsidRPr="00EB4372">
        <w:t xml:space="preserve"> </w:t>
      </w:r>
      <w:r w:rsidR="006A5A77" w:rsidRPr="006A5A77">
        <w:t>a node that has full levels of functionality. It can be used for sending and receiving data, but it can also route data from other nodes</w:t>
      </w:r>
      <w:r w:rsidRPr="00EB4372">
        <w:t xml:space="preserve">. However, </w:t>
      </w:r>
      <w:r w:rsidR="000D3FFF">
        <w:t>RFDs is</w:t>
      </w:r>
      <w:r w:rsidRPr="00EB4372">
        <w:t xml:space="preserve"> </w:t>
      </w:r>
      <w:r w:rsidR="000D3FFF" w:rsidRPr="000D3FFF">
        <w:t>a device that has a reduced level of functionality. Typically it is an end node that may be typically a sensor or switch. RFDs can only talk to FFDs as they contain no routing functionality. The devices can be very low power devices because they do not need to route other traffic and they can be put into a sleep mode</w:t>
      </w:r>
      <w:r w:rsidRPr="00EB4372">
        <w:t>.</w:t>
      </w:r>
      <w:r w:rsidR="003C4723">
        <w:t xml:space="preserve"> </w:t>
      </w:r>
      <w:r w:rsidR="003C4723" w:rsidRPr="003C4723">
        <w:t xml:space="preserve">These RFDs are often known as child devices as they need other parent devices </w:t>
      </w:r>
      <w:r w:rsidR="003C4723" w:rsidRPr="003C4723">
        <w:lastRenderedPageBreak/>
        <w:t>with which to communicate.</w:t>
      </w:r>
      <w:r w:rsidR="003C4723">
        <w:t xml:space="preserve"> </w:t>
      </w:r>
      <w:r w:rsidR="003C4723" w:rsidRPr="003C4723">
        <w:t>The coordinator is the node that controls the IEEE 802.15.4 network. This is a special form of</w:t>
      </w:r>
      <w:r w:rsidR="003B5952">
        <w:t xml:space="preserve"> </w:t>
      </w:r>
      <w:r w:rsidR="003C4723" w:rsidRPr="003C4723">
        <w:t xml:space="preserve"> FFD. In addition to the normal FFD functions, it also sets the IEEE 802.15.4 network up and acts as the coordinator or manager of the network.</w:t>
      </w:r>
    </w:p>
    <w:p w14:paraId="1CE0EAA3" w14:textId="7E7396BA" w:rsidR="009D2848" w:rsidRDefault="009D2848" w:rsidP="009D2848">
      <w:pPr>
        <w:pStyle w:val="Heading2"/>
      </w:pPr>
      <w:bookmarkStart w:id="45" w:name="_Toc52899001"/>
      <w:r>
        <w:t>2.3 IEEE 802.15.4e TSCH</w:t>
      </w:r>
      <w:bookmarkEnd w:id="45"/>
    </w:p>
    <w:p w14:paraId="7B963485" w14:textId="6E908619" w:rsidR="0078303C" w:rsidRDefault="0078303C" w:rsidP="0078303C">
      <w:r>
        <w:t>While the IEEE 802.15.4 standard was initially published in 2003, other revisions and improvements for different aspects of the standard were introduced in 2006 and 2011</w:t>
      </w:r>
      <w:r w:rsidR="00CC6D7D">
        <w:t xml:space="preserve"> </w:t>
      </w:r>
      <w:r w:rsidR="00CC6D7D">
        <w:fldChar w:fldCharType="begin" w:fldLock="1"/>
      </w:r>
      <w:r w:rsidR="00CC6D7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[9]","plainTextFormattedCitation":"[9]","previouslyFormattedCitation":"[9]"},"properties":{"noteIndex":0},"schema":"https://github.com/citation-style-language/schema/raw/master/csl-citation.json"}</w:instrText>
      </w:r>
      <w:r w:rsidR="00CC6D7D">
        <w:fldChar w:fldCharType="separate"/>
      </w:r>
      <w:r w:rsidR="00CC6D7D" w:rsidRPr="00CC6D7D">
        <w:rPr>
          <w:noProof/>
        </w:rPr>
        <w:t>[9]</w:t>
      </w:r>
      <w:r w:rsidR="00CC6D7D">
        <w:fldChar w:fldCharType="end"/>
      </w:r>
      <w:r>
        <w:t xml:space="preserve">. </w:t>
      </w:r>
      <w:r w:rsidR="006E0BCC">
        <w:t xml:space="preserve">A </w:t>
      </w:r>
      <w:r>
        <w:t xml:space="preserve">new amendment to the 802.15.4-2006/2011 revisions was published in 2012 </w:t>
      </w:r>
      <w:r w:rsidR="006E0BCC">
        <w:t>named</w:t>
      </w:r>
      <w:r>
        <w:t xml:space="preserve"> IEEE 802.15.4e</w:t>
      </w:r>
      <w:r w:rsidR="00CC6D7D">
        <w:t xml:space="preserve"> </w:t>
      </w:r>
      <w:r w:rsidR="00CC6D7D">
        <w:fldChar w:fldCharType="begin" w:fldLock="1"/>
      </w:r>
      <w:r w:rsidR="00B56CB2">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[11]","plainTextFormattedCitation":"[11]","previouslyFormattedCitation":"[11]"},"properties":{"noteIndex":0},"schema":"https://github.com/citation-style-language/schema/raw/master/csl-citation.json"}</w:instrText>
      </w:r>
      <w:r w:rsidR="00CC6D7D">
        <w:fldChar w:fldCharType="separate"/>
      </w:r>
      <w:r w:rsidR="00CC6D7D" w:rsidRPr="00CC6D7D">
        <w:rPr>
          <w:noProof/>
        </w:rPr>
        <w:t>[11]</w:t>
      </w:r>
      <w:r w:rsidR="00CC6D7D">
        <w:fldChar w:fldCharType="end"/>
      </w:r>
      <w:r>
        <w:t xml:space="preserve"> to enhance the previous MAC protocols and communication modes while addressing the emerging needs of applications in industrial environments</w:t>
      </w:r>
      <w:r w:rsidR="006E0BCC">
        <w:t xml:space="preserve"> for the time-critical requirement</w:t>
      </w:r>
      <w:r>
        <w:t xml:space="preserve">. It introduced </w:t>
      </w:r>
      <w:r w:rsidR="003D2089">
        <w:t>several</w:t>
      </w:r>
      <w:r>
        <w:t xml:space="preserve"> general functional improvements and the following new MAC behavior modes: AMCA (Asynchronous Multi-Channel Adaptation) for infrastructure monitoring networks, DSME (Deterministic and Synchronous Multi-channel Extension) for deterministic latency and scalability requirements, LLDN (Low Latency Deterministic Network) for high reliability and low latency, and TSCH (Time-Slotted Channel Hopping) for high throughput requirements, bounded latency, and high reliability.</w:t>
      </w:r>
    </w:p>
    <w:p w14:paraId="4C69D331" w14:textId="6A5F0B03" w:rsidR="00F44BF7" w:rsidRDefault="00223FC0" w:rsidP="00223FC0">
      <w:r>
        <w:t>The Time Slotted Channel Hopping (TSCH) MAC protocol</w:t>
      </w:r>
      <w:r w:rsidR="00B56CB2">
        <w:t xml:space="preserve"> </w:t>
      </w:r>
      <w:r w:rsidR="00B56CB2">
        <w:fldChar w:fldCharType="begin" w:fldLock="1"/>
      </w:r>
      <w:r w:rsidR="00B56CB2">
        <w:instrText>ADDIN CSL_CITATION {"citationItems":[{"id":"ITEM-1","itemData":{"author":[{"dropping-particle":"","family":"Guglielmo","given":"Domenico","non-dropping-particle":"De","parse-names":false,"suffix":""},{"dropping-particle":"","family":"Anastasi","given":"Giuseppe","non-dropping-particle":"","parse-names":false,"suffix":""},{"dropping-particle":"","family":"Seghetti","given":"Alessio","non-dropping-particle":"","parse-names":false,"suffix":""}],"container-title":"Advances onto the Internet of Things","id":"ITEM-1","issued":{"date-parts":[["2014"]]},"page":"135-152","publisher":"Springer","title":"From ieee 802.15. 4 to ieee 802.15. 4e: A step towards the internet of things","type":"chapter"},"uris":["http://www.mendeley.com/documents/?uuid=3a2dddf7-5f83-495a-9f4a-eeab10b2a5e9"]}],"mendeley":{"formattedCitation":"[12]","plainTextFormattedCitation":"[12]","previouslyFormattedCitation":"[12]"},"properties":{"noteIndex":0},"schema":"https://github.com/citation-style-language/schema/raw/master/csl-citation.json"}</w:instrText>
      </w:r>
      <w:r w:rsidR="00B56CB2">
        <w:fldChar w:fldCharType="separate"/>
      </w:r>
      <w:r w:rsidR="00B56CB2" w:rsidRPr="00B56CB2">
        <w:rPr>
          <w:noProof/>
        </w:rPr>
        <w:t>[12]</w:t>
      </w:r>
      <w:r w:rsidR="00B56CB2">
        <w:fldChar w:fldCharType="end"/>
      </w:r>
      <w:r>
        <w:t xml:space="preserve"> is one of the prominent IEEE 802.15.4e MAC behavior modes which was developed to satisfy industrial and vehicular sectors. The TSCH behavior mode combines time</w:t>
      </w:r>
      <w:r w:rsidR="003D2089">
        <w:t>-</w:t>
      </w:r>
      <w:r>
        <w:t>slotted access (that was previously defined in the beacon-enabled mode), multichannel communication</w:t>
      </w:r>
      <w:r w:rsidR="003D2089">
        <w:t>,</w:t>
      </w:r>
      <w:r>
        <w:t xml:space="preserve"> and channel hopping which suits multi-hop networks in particular. </w:t>
      </w:r>
      <w:r w:rsidR="003D2089">
        <w:t>Besides</w:t>
      </w:r>
      <w:r>
        <w:t>, TSCH supports star, tree</w:t>
      </w:r>
      <w:r w:rsidR="003D2089">
        <w:t>,</w:t>
      </w:r>
      <w:r>
        <w:t xml:space="preserve"> and partial/full mesh network topologies. Dedicated and shared links are supported by TSCH in which the latter represents special communication slots that can be assigned to more than one transmitter, and thus enabling concurrent access by multiple nodes at the same time. The protocol’s core goals are to support larger network capacity, predictable latency</w:t>
      </w:r>
      <w:r w:rsidR="003D2089">
        <w:t>,</w:t>
      </w:r>
      <w:r>
        <w:t xml:space="preserve"> and most importantly to achieve high reliability and low-power consumption through </w:t>
      </w:r>
      <w:r w:rsidR="003D2089">
        <w:t xml:space="preserve">a </w:t>
      </w:r>
      <w:r>
        <w:t>time</w:t>
      </w:r>
      <w:r w:rsidR="003D2089">
        <w:t>-</w:t>
      </w:r>
      <w:r>
        <w:t>slotted access mechanism. TSCH supports multichannel based on channel hopping through 16 different channels which are defined by channel</w:t>
      </w:r>
      <w:r w:rsidR="003D2089">
        <w:t xml:space="preserve"> o</w:t>
      </w:r>
      <w:r>
        <w:t>ffset which is an integer value that ranges from 0 to 15. Multichannel communication allows more nodes to communicate at the same time (timeslot) using different channels which are identified by their channel offset.</w:t>
      </w:r>
      <w:r w:rsidR="00F44BF7">
        <w:t>[T1]</w:t>
      </w:r>
    </w:p>
    <w:p w14:paraId="12D7E8D4" w14:textId="77777777" w:rsidR="00223FC0" w:rsidRPr="0078303C" w:rsidRDefault="00F44BF7" w:rsidP="00223FC0">
      <w:r w:rsidRPr="00F44BF7">
        <w:t>The TSCH MAC behavior mode does not completely amend the physical layer structure. In other words, it can operate on any hardware that is compliant with the previous IEEE 802.15.4 standard which is crucial for sustainable development of the standard without spending too m</w:t>
      </w:r>
      <w:r w:rsidR="002C7135">
        <w:t>any</w:t>
      </w:r>
      <w:r w:rsidRPr="00F44BF7">
        <w:t xml:space="preserve"> resources during the research cycle. </w:t>
      </w:r>
      <w:r w:rsidR="00D7595C">
        <w:t>[T1]</w:t>
      </w:r>
    </w:p>
    <w:p w14:paraId="000BC152" w14:textId="5A906359" w:rsidR="00922976" w:rsidRDefault="0089258A" w:rsidP="00922976">
      <w:pPr>
        <w:pStyle w:val="Heading3"/>
      </w:pPr>
      <w:bookmarkStart w:id="46" w:name="_Toc52899002"/>
      <w:r>
        <w:lastRenderedPageBreak/>
        <w:t xml:space="preserve">2.3.1 </w:t>
      </w:r>
      <w:proofErr w:type="spellStart"/>
      <w:r w:rsidR="00922976">
        <w:t>Slotframe</w:t>
      </w:r>
      <w:proofErr w:type="spellEnd"/>
      <w:r w:rsidR="00922976">
        <w:t xml:space="preserve"> structure</w:t>
      </w:r>
      <w:bookmarkEnd w:id="46"/>
    </w:p>
    <w:p w14:paraId="5E041205" w14:textId="77777777" w:rsidR="00D7595C" w:rsidRDefault="00C45F7A" w:rsidP="00D7595C">
      <w:r w:rsidRPr="00C45F7A">
        <w:t xml:space="preserve">The traditional 802.15.4 </w:t>
      </w:r>
      <w:proofErr w:type="spellStart"/>
      <w:r w:rsidRPr="00C45F7A">
        <w:t>superframe</w:t>
      </w:r>
      <w:proofErr w:type="spellEnd"/>
      <w:r w:rsidRPr="00C45F7A">
        <w:t xml:space="preserve"> structure is replaced by a slot</w:t>
      </w:r>
      <w:r w:rsidR="005C680C">
        <w:t xml:space="preserve"> </w:t>
      </w:r>
      <w:r w:rsidRPr="00C45F7A">
        <w:t xml:space="preserve">frame structure which consists of </w:t>
      </w:r>
      <w:r w:rsidR="005C680C">
        <w:t>several</w:t>
      </w:r>
      <w:r w:rsidRPr="00C45F7A">
        <w:t xml:space="preserve"> timeslots of 10ms duration typically. The nodes use the periodic slot</w:t>
      </w:r>
      <w:r w:rsidR="005C680C">
        <w:t xml:space="preserve"> </w:t>
      </w:r>
      <w:r w:rsidRPr="00C45F7A">
        <w:t>frame for synchronization through their timeslots. Each timeslot enables a pair of devices to exchange either a maximum-size data frame or acknowledgment for this frame through the duration of the timeslot. If the acknowledgment is not received, retransmission of that frame is deferred until the next assigned transmit timeslot for the same (sender-receiver) devices. The Absolute Slot Number (ASN) is the total number of slots elapsed since the network was deployed. A TSCH link is defined as a pairwise assignment of a directed communication between devices in a specific timeslot on a specific channel offset</w:t>
      </w:r>
      <w:r w:rsidR="005C680C">
        <w:t xml:space="preserve">. </w:t>
      </w:r>
      <w:r w:rsidR="005C680C" w:rsidRPr="005C680C">
        <w:t xml:space="preserve">Therefore, a link between two nodes is denoted by [n, </w:t>
      </w:r>
      <w:proofErr w:type="spellStart"/>
      <w:r w:rsidR="005C680C" w:rsidRPr="005C680C">
        <w:t>channelOffset</w:t>
      </w:r>
      <w:proofErr w:type="spellEnd"/>
      <w:r w:rsidR="005C680C" w:rsidRPr="005C680C">
        <w:t xml:space="preserve">] and the frequency </w:t>
      </w:r>
      <w:proofErr w:type="spellStart"/>
      <w:r w:rsidR="005C680C" w:rsidRPr="005C680C">
        <w:t>f</w:t>
      </w:r>
      <w:proofErr w:type="spellEnd"/>
      <w:r w:rsidR="005C680C" w:rsidRPr="005C680C">
        <w:t xml:space="preserve"> that is used for communication in timeslot n of the slot</w:t>
      </w:r>
      <w:r w:rsidR="002C7135">
        <w:t xml:space="preserve"> </w:t>
      </w:r>
      <w:r w:rsidR="005C680C" w:rsidRPr="005C680C">
        <w:t>frame is derived in the following equation.</w:t>
      </w:r>
      <w:r w:rsidR="00304DBF">
        <w:t>[T1]</w:t>
      </w:r>
    </w:p>
    <w:p w14:paraId="5D34429A" w14:textId="77777777" w:rsidR="004D2D7E" w:rsidRPr="00D7595C" w:rsidRDefault="004D2D7E" w:rsidP="00D7595C">
      <m:oMathPara>
        <m:oMath>
          <m:r>
            <w:rPr>
              <w:rFonts w:ascii="Cambria Math" w:hAnsi="Cambria Math"/>
            </w:rPr>
            <m:t>f = F[(ASN + channelOffset%Nch)]</m:t>
          </m:r>
        </m:oMath>
      </m:oMathPara>
    </w:p>
    <w:p w14:paraId="38EBEDEE" w14:textId="3CEF1CD4" w:rsidR="00922976" w:rsidRDefault="0089258A" w:rsidP="007008B9">
      <w:pPr>
        <w:pStyle w:val="Heading3"/>
      </w:pPr>
      <w:bookmarkStart w:id="47" w:name="_Toc52899003"/>
      <w:r>
        <w:t xml:space="preserve">2.3.2 </w:t>
      </w:r>
      <w:r w:rsidR="00922976">
        <w:t>Channel Hopping</w:t>
      </w:r>
      <w:bookmarkEnd w:id="47"/>
    </w:p>
    <w:p w14:paraId="4E139116" w14:textId="77777777" w:rsidR="00BD724E" w:rsidRPr="00BD724E" w:rsidRDefault="00BD724E" w:rsidP="00BD724E">
      <w:r w:rsidRPr="00BD724E">
        <w:t>Equation 2.5 represents the channel hopping mechanism in TSCH, where multiple frequencies can be returned for the same link at different timeslots. Hence, channel hopping enables mitigating the effects of interference and multipath fading by ensuring that all the available channels are used for a specific link during their specified timeslot, and thus improving the network reliability.</w:t>
      </w:r>
      <w:r w:rsidR="00304DBF">
        <w:t>[T1]</w:t>
      </w:r>
    </w:p>
    <w:p w14:paraId="5FB1D9B9" w14:textId="05BBFE6C" w:rsidR="00922976" w:rsidRDefault="0089258A" w:rsidP="007008B9">
      <w:pPr>
        <w:pStyle w:val="Heading3"/>
      </w:pPr>
      <w:bookmarkStart w:id="48" w:name="_Toc52899004"/>
      <w:r>
        <w:t xml:space="preserve">2.3.3 </w:t>
      </w:r>
      <w:r w:rsidR="00922976">
        <w:t>TSCH Scheduling</w:t>
      </w:r>
      <w:bookmarkEnd w:id="48"/>
    </w:p>
    <w:p w14:paraId="44FA7B27" w14:textId="56AA9121" w:rsidR="00304DBF" w:rsidRPr="00304DBF" w:rsidRDefault="004251F4" w:rsidP="00304DBF">
      <w:r w:rsidRPr="004251F4">
        <w:t>Regarding network scheduling, the IEEE 802.15.4e standar</w:t>
      </w:r>
      <w:r w:rsidR="00B56CB2">
        <w:t xml:space="preserve">d </w:t>
      </w:r>
      <w:r w:rsidR="00B56CB2">
        <w:fldChar w:fldCharType="begin" w:fldLock="1"/>
      </w:r>
      <w:r w:rsidR="00B56CB2">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[11]","plainTextFormattedCitation":"[11]","previouslyFormattedCitation":"[11]"},"properties":{"noteIndex":0},"schema":"https://github.com/citation-style-language/schema/raw/master/csl-citation.json"}</w:instrText>
      </w:r>
      <w:r w:rsidR="00B56CB2">
        <w:fldChar w:fldCharType="separate"/>
      </w:r>
      <w:r w:rsidR="00B56CB2" w:rsidRPr="00B56CB2">
        <w:rPr>
          <w:noProof/>
        </w:rPr>
        <w:t>[11]</w:t>
      </w:r>
      <w:r w:rsidR="00B56CB2">
        <w:fldChar w:fldCharType="end"/>
      </w:r>
      <w:r w:rsidRPr="004251F4">
        <w:t xml:space="preserve"> does not specify how the communication schedule is built, optimized</w:t>
      </w:r>
      <w:r w:rsidR="002C7135">
        <w:t>,</w:t>
      </w:r>
      <w:r w:rsidRPr="004251F4">
        <w:t xml:space="preserve"> and maintained. It only explains the mechanism of how the MAC layer can execute the schedule. Initially, </w:t>
      </w:r>
      <w:r w:rsidR="002C7135">
        <w:t>several</w:t>
      </w:r>
      <w:r w:rsidRPr="004251F4">
        <w:t xml:space="preserve"> scheduling techniques were proposed such as centralized scheduling and distributed scheduling. Centralized scheduling assigns a manager node that is responsible for building and optimizing the network schedule while the nodes regularly update the manager node with their neighbor</w:t>
      </w:r>
      <w:r w:rsidR="002C7135">
        <w:t>'</w:t>
      </w:r>
      <w:r w:rsidRPr="004251F4">
        <w:t xml:space="preserve">s list and the data size transmitted/received. However, the nodes which use distributed scheduling have no central entity and take decisions locally based on which links to schedule with their list of neighbors. Alternatively, </w:t>
      </w:r>
      <w:r w:rsidR="002C7135">
        <w:t>several</w:t>
      </w:r>
      <w:r w:rsidRPr="004251F4">
        <w:t xml:space="preserve"> studies in the literature proposed new scheduling mechanisms to enhance network performance and energy efficiency.</w:t>
      </w:r>
      <w:r w:rsidR="00084024">
        <w:t>[T1]</w:t>
      </w:r>
    </w:p>
    <w:p w14:paraId="5853650D" w14:textId="4E59BF74" w:rsidR="007008B9" w:rsidRDefault="009D2848" w:rsidP="007008B9">
      <w:pPr>
        <w:pStyle w:val="Heading2"/>
      </w:pPr>
      <w:bookmarkStart w:id="49" w:name="_Toc52899005"/>
      <w:r>
        <w:t xml:space="preserve">2.4 Contiki and </w:t>
      </w:r>
      <w:proofErr w:type="spellStart"/>
      <w:r>
        <w:t>Cooja</w:t>
      </w:r>
      <w:proofErr w:type="spellEnd"/>
      <w:r>
        <w:t xml:space="preserve"> Simulator</w:t>
      </w:r>
      <w:bookmarkEnd w:id="49"/>
    </w:p>
    <w:p w14:paraId="1258946B" w14:textId="77777777" w:rsidR="005E4D58" w:rsidRPr="005E4D58" w:rsidRDefault="005E4D58" w:rsidP="005E4D58">
      <w:r w:rsidRPr="005E4D58">
        <w:t>A lot of software and operating systems have been introduced to address different requirements in the WSN field. This section describes the software and toolchain used to accomplish the practical work and evaluate the required implementations.</w:t>
      </w:r>
      <w:r w:rsidR="00A32EC5">
        <w:t>[T1]</w:t>
      </w:r>
    </w:p>
    <w:p w14:paraId="6B42878A" w14:textId="129591A9" w:rsidR="009D2848" w:rsidRDefault="00E3052C" w:rsidP="007008B9">
      <w:pPr>
        <w:pStyle w:val="Heading3"/>
      </w:pPr>
      <w:bookmarkStart w:id="50" w:name="_Toc52899006"/>
      <w:r>
        <w:lastRenderedPageBreak/>
        <w:t xml:space="preserve">2.4.1 </w:t>
      </w:r>
      <w:r w:rsidR="00965177">
        <w:t>Contik</w:t>
      </w:r>
      <w:r w:rsidR="002A5C66">
        <w:t>i</w:t>
      </w:r>
      <w:r w:rsidR="00965177">
        <w:t xml:space="preserve"> Operating System</w:t>
      </w:r>
      <w:bookmarkEnd w:id="50"/>
    </w:p>
    <w:p w14:paraId="72569B96" w14:textId="77777777" w:rsidR="00EB1A1E" w:rsidRDefault="00EB1A1E" w:rsidP="00EB1A1E">
      <w:r>
        <w:t xml:space="preserve">The operating system (OS) in a wireless sensor network differs from the traditional operating systems used in personal computers. It is a relatively smaller piece of software that enables basic programming abstractions on embedded systems such as sensor nodes to be utilized by application developers. A wide range of WSN operating systems </w:t>
      </w:r>
      <w:r w:rsidR="002C7135">
        <w:t>is</w:t>
      </w:r>
      <w:r>
        <w:t xml:space="preserve"> available for usage and testing such as RIOT, </w:t>
      </w:r>
      <w:proofErr w:type="spellStart"/>
      <w:r>
        <w:t>OpenWSN</w:t>
      </w:r>
      <w:proofErr w:type="spellEnd"/>
      <w:r>
        <w:t xml:space="preserve">, </w:t>
      </w:r>
      <w:proofErr w:type="spellStart"/>
      <w:r>
        <w:t>TinyOS</w:t>
      </w:r>
      <w:proofErr w:type="spellEnd"/>
      <w:r w:rsidR="002C7135">
        <w:t>,</w:t>
      </w:r>
      <w:r>
        <w:t xml:space="preserve"> and Contiki.[T1]</w:t>
      </w:r>
    </w:p>
    <w:p w14:paraId="2706DD78" w14:textId="7BF30C22" w:rsidR="008B3B6E" w:rsidRDefault="00EB1A1E" w:rsidP="008B3B6E">
      <w:r>
        <w:t>Contiki</w:t>
      </w:r>
      <w:r w:rsidR="00B56CB2">
        <w:t xml:space="preserve"> </w:t>
      </w:r>
      <w:r w:rsidR="00B56CB2">
        <w:fldChar w:fldCharType="begin" w:fldLock="1"/>
      </w:r>
      <w:r w:rsidR="005776AD">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[13]","plainTextFormattedCitation":"[13]","previouslyFormattedCitation":"[13]"},"properties":{"noteIndex":0},"schema":"https://github.com/citation-style-language/schema/raw/master/csl-citation.json"}</w:instrText>
      </w:r>
      <w:r w:rsidR="00B56CB2">
        <w:fldChar w:fldCharType="separate"/>
      </w:r>
      <w:r w:rsidR="00B56CB2" w:rsidRPr="00B56CB2">
        <w:rPr>
          <w:noProof/>
        </w:rPr>
        <w:t>[13]</w:t>
      </w:r>
      <w:r w:rsidR="00B56CB2">
        <w:fldChar w:fldCharType="end"/>
      </w:r>
      <w:r>
        <w:t xml:space="preserve"> is a lightweight WSN operating system designed for resource</w:t>
      </w:r>
      <w:r w:rsidR="002C7135">
        <w:t>-</w:t>
      </w:r>
      <w:r>
        <w:t xml:space="preserve">constrained platforms. Contiki does not fully support Real-Time OS (RTOS) functionalities, as it uses a hybrid model to combine the advantages of event-driven processes and preemptive threads. Contiki introduced protothreads </w:t>
      </w:r>
      <w:r w:rsidR="00072100">
        <w:t>that</w:t>
      </w:r>
      <w:r>
        <w:t xml:space="preserve"> provide event-driven services while enabling optional preemptive multithreading through an application library that can be linked only with the applications that require this preemptive feature explicitly in a specific process.</w:t>
      </w:r>
      <w:r w:rsidR="00C6262F">
        <w:t>[T1]</w:t>
      </w:r>
    </w:p>
    <w:p w14:paraId="1F10869D" w14:textId="7B3EC74B" w:rsidR="001529E1" w:rsidRPr="001529E1" w:rsidRDefault="008B3B6E" w:rsidP="001529E1">
      <w:pPr>
        <w:rPr>
          <w:sz w:val="23"/>
          <w:szCs w:val="23"/>
        </w:rPr>
      </w:pPr>
      <w:r w:rsidRPr="008B3B6E">
        <w:t>Contiki-NG is a new version of the Contiki project. Contiki-NG provides an RFC-compliant, low-power IPv6 communication stack, enabling Internet connectivity</w:t>
      </w:r>
      <w:r>
        <w:t xml:space="preserve">. </w:t>
      </w:r>
      <w:r>
        <w:rPr>
          <w:sz w:val="23"/>
          <w:szCs w:val="23"/>
        </w:rPr>
        <w:t xml:space="preserve">Contiki-NG started as a fork of the Contiki operating system with five goals obtained </w:t>
      </w:r>
      <w:bookmarkStart w:id="51" w:name="_GoBack"/>
      <w:bookmarkEnd w:id="51"/>
      <w:r>
        <w:rPr>
          <w:sz w:val="23"/>
          <w:szCs w:val="23"/>
        </w:rPr>
        <w:t>from</w:t>
      </w:r>
      <w:r>
        <w:t xml:space="preserve"> </w:t>
      </w:r>
      <w:r w:rsidRPr="008B3B6E">
        <w:rPr>
          <w:sz w:val="23"/>
          <w:szCs w:val="23"/>
        </w:rPr>
        <w:t>Focus on dependable (reliable and secure), standard-based IPv6 communication;</w:t>
      </w:r>
      <w:r>
        <w:t xml:space="preserve"> </w:t>
      </w:r>
      <w:r w:rsidRPr="008B3B6E">
        <w:rPr>
          <w:sz w:val="23"/>
          <w:szCs w:val="23"/>
        </w:rPr>
        <w:t>Focus on modern IoT platforms, e.g. ARM Cortex M3 and other 32-bit MCUs;</w:t>
      </w:r>
      <w:r>
        <w:t xml:space="preserve"> </w:t>
      </w:r>
      <w:r w:rsidRPr="008B3B6E">
        <w:rPr>
          <w:sz w:val="23"/>
          <w:szCs w:val="23"/>
        </w:rPr>
        <w:t>Modernize the structure, configuration, logging, and platforms, to reflect the goals above;</w:t>
      </w:r>
      <w:r>
        <w:t xml:space="preserve"> </w:t>
      </w:r>
      <w:r w:rsidRPr="008B3B6E">
        <w:rPr>
          <w:sz w:val="23"/>
          <w:szCs w:val="23"/>
        </w:rPr>
        <w:t>Improve the documentation, both code API, module description, and tutorials;</w:t>
      </w:r>
      <w:r>
        <w:t xml:space="preserve"> </w:t>
      </w:r>
      <w:r w:rsidRPr="008B3B6E">
        <w:rPr>
          <w:sz w:val="23"/>
          <w:szCs w:val="23"/>
        </w:rPr>
        <w:t>Implement a more agile development process, with easier inclusion of new features, and with periodic releases.</w:t>
      </w:r>
    </w:p>
    <w:p w14:paraId="14BE18A0" w14:textId="29E6F252" w:rsidR="004F3F77" w:rsidRDefault="00E3052C" w:rsidP="007008B9">
      <w:pPr>
        <w:pStyle w:val="Heading3"/>
      </w:pPr>
      <w:bookmarkStart w:id="52" w:name="_Toc52899007"/>
      <w:r>
        <w:t xml:space="preserve">2.4.2 </w:t>
      </w:r>
      <w:r w:rsidR="004F3F77">
        <w:t>Network stacks in Contiki</w:t>
      </w:r>
      <w:bookmarkEnd w:id="52"/>
    </w:p>
    <w:p w14:paraId="5BC35D82" w14:textId="3B121115" w:rsidR="00C87FAB" w:rsidRDefault="00F72EA9" w:rsidP="00F72EA9">
      <w:r>
        <w:t>Contiki</w:t>
      </w:r>
      <w:r w:rsidR="005776AD">
        <w:t xml:space="preserve"> </w:t>
      </w:r>
      <w:r w:rsidR="005776AD">
        <w:fldChar w:fldCharType="begin" w:fldLock="1"/>
      </w:r>
      <w:r w:rsidR="005776AD">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[13]","plainTextFormattedCitation":"[13]"},"properties":{"noteIndex":0},"schema":"https://github.com/citation-style-language/schema/raw/master/csl-citation.json"}</w:instrText>
      </w:r>
      <w:r w:rsidR="005776AD">
        <w:fldChar w:fldCharType="separate"/>
      </w:r>
      <w:r w:rsidR="005776AD" w:rsidRPr="005776AD">
        <w:rPr>
          <w:noProof/>
        </w:rPr>
        <w:t>[13]</w:t>
      </w:r>
      <w:r w:rsidR="005776AD">
        <w:fldChar w:fldCharType="end"/>
      </w:r>
      <w:r>
        <w:t xml:space="preserve"> is an open</w:t>
      </w:r>
      <w:r w:rsidR="002C7135">
        <w:t>-</w:t>
      </w:r>
      <w:r>
        <w:t>source, lightweight, and multi-tasking operating system built with memory-constrained networked embedded systems and wireless sensor networks in mind. However, one of its main issues is the lack of proper documentation apart from its source code comments and examples which made it challenging to acquire sufficient information about its network stack. Three types of network stacks [</w:t>
      </w:r>
      <w:r w:rsidR="00350AF7">
        <w:t>xx</w:t>
      </w:r>
      <w:r>
        <w:t xml:space="preserve">] can be used in Contiki: </w:t>
      </w:r>
      <w:proofErr w:type="spellStart"/>
      <w:r w:rsidR="00E77AEB">
        <w:t>u</w:t>
      </w:r>
      <w:r>
        <w:t>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w:t>
      </w:r>
      <w:r>
        <w:lastRenderedPageBreak/>
        <w:t>traditional seven layers of the Open Systems Interconnection (OSI) model as shown in Figure 2.4. The description of each layer is briefly explained in the following subsections.</w:t>
      </w:r>
      <w:r w:rsidR="001B5E6F">
        <w:t>[T1]</w:t>
      </w:r>
    </w:p>
    <w:p w14:paraId="70E72495" w14:textId="77777777" w:rsidR="001B5E6F" w:rsidRDefault="00FB65FA" w:rsidP="00F72EA9">
      <w:pPr>
        <w:rPr>
          <w:b/>
          <w:bCs/>
          <w:i/>
          <w:iCs/>
        </w:rPr>
      </w:pPr>
      <w:r w:rsidRPr="00FB65FA">
        <w:rPr>
          <w:b/>
          <w:bCs/>
          <w:i/>
          <w:iCs/>
        </w:rPr>
        <w:t>Radio Layer</w:t>
      </w:r>
    </w:p>
    <w:p w14:paraId="6E735898" w14:textId="2BD4CFEA" w:rsidR="00FB65FA" w:rsidRDefault="00FB65FA" w:rsidP="00FB65FA">
      <w:r>
        <w:t xml:space="preserve">The radio or physical layer is the first layer at the bottom of the Contiki model. This layer defines how the input data are structured and built to be transmitted to the upper layers of the network. When the data arrive via interrupt handlers in bytes or as a full packet, they are copied into packet buffers. Furthermore, the data in </w:t>
      </w:r>
      <w:proofErr w:type="spellStart"/>
      <w:r>
        <w:t>these</w:t>
      </w:r>
      <w:r w:rsidR="008B2243">
        <w:t>S</w:t>
      </w:r>
      <w:proofErr w:type="spellEnd"/>
      <w:r>
        <w:t xml:space="preserve"> packet buffers are ready to be sent to the upper layers of the network through a polling process.</w:t>
      </w:r>
      <w:r w:rsidR="00035D90">
        <w:t>[T1]</w:t>
      </w:r>
    </w:p>
    <w:p w14:paraId="5A1AB1C8" w14:textId="77777777" w:rsidR="00FB65FA" w:rsidRDefault="00FB65FA" w:rsidP="00FB65FA">
      <w:pPr>
        <w:rPr>
          <w:b/>
          <w:bCs/>
          <w:i/>
          <w:iCs/>
        </w:rPr>
      </w:pPr>
      <w:r w:rsidRPr="00FB65FA">
        <w:rPr>
          <w:b/>
          <w:bCs/>
          <w:i/>
          <w:iCs/>
        </w:rPr>
        <w:t>Frame Layer</w:t>
      </w:r>
    </w:p>
    <w:p w14:paraId="4D233B85" w14:textId="131F901F" w:rsidR="00FB65FA" w:rsidRPr="00FB65FA" w:rsidRDefault="00B75B72" w:rsidP="00FB65FA">
      <w:r w:rsidRPr="00B75B72">
        <w:t>The framer layer is not shown in the provided net</w:t>
      </w:r>
      <w:r w:rsidR="005151BA">
        <w:t xml:space="preserve"> </w:t>
      </w:r>
      <w:r w:rsidRPr="00B75B72">
        <w:t>stack figure but it is located between the physical/radio layer and the RDC layer. The framer layer does not have a regular layer implementation like the rest of the layers, as it consists of a set of auxiliary functions which are used for either creating a frame with data to be transmitted or parsing the frame’s data upon reception. T</w:t>
      </w:r>
      <w:r w:rsidR="00F8467D">
        <w:t>wo types of framer layers</w:t>
      </w:r>
      <w:r w:rsidRPr="00B75B72">
        <w:t xml:space="preserve"> can be used in Contiki: framer-</w:t>
      </w:r>
      <w:proofErr w:type="spellStart"/>
      <w:r w:rsidRPr="00B75B72">
        <w:t>nullmac.c</w:t>
      </w:r>
      <w:proofErr w:type="spellEnd"/>
      <w:r w:rsidRPr="00B75B72">
        <w:t xml:space="preserve"> and framer-802154.c.</w:t>
      </w:r>
      <w:r w:rsidR="003D398C">
        <w:t>[T1]</w:t>
      </w:r>
    </w:p>
    <w:p w14:paraId="5BAF2C70" w14:textId="77777777" w:rsidR="00FB65FA" w:rsidRDefault="00FB65FA" w:rsidP="00FB65FA">
      <w:pPr>
        <w:rPr>
          <w:b/>
          <w:bCs/>
          <w:i/>
          <w:iCs/>
        </w:rPr>
      </w:pPr>
      <w:r>
        <w:rPr>
          <w:b/>
          <w:bCs/>
          <w:i/>
          <w:iCs/>
        </w:rPr>
        <w:t>RDC Layer</w:t>
      </w:r>
    </w:p>
    <w:p w14:paraId="6A48BDB2" w14:textId="7E8D7071" w:rsidR="00FB65FA" w:rsidRPr="00FB65FA" w:rsidRDefault="00B75B72" w:rsidP="00B75B72">
      <w:r>
        <w:t>The Radio Duty Cycling (RDC) layer plays a crucial role in the Contiki net</w:t>
      </w:r>
      <w:r w:rsidR="005151BA">
        <w:t xml:space="preserve"> </w:t>
      </w:r>
      <w:r>
        <w:t>stack as it significantly determines the energy consumption of the nodes by allowing the nodes to turn their radio transceiver off as long as they are not in use and making sure their radio transceivers are awake during packet reception. Currently, Contiki offers three defined RDC protocols [</w:t>
      </w:r>
      <w:r w:rsidR="00350AF7">
        <w:t>xx</w:t>
      </w:r>
      <w:r>
        <w:t>]: LPP, X-MAC</w:t>
      </w:r>
      <w:r w:rsidR="005151BA">
        <w:t>,</w:t>
      </w:r>
      <w:r>
        <w:t xml:space="preserve"> and </w:t>
      </w:r>
      <w:proofErr w:type="spellStart"/>
      <w:r>
        <w:t>ContikiMAC</w:t>
      </w:r>
      <w:proofErr w:type="spellEnd"/>
      <w:r>
        <w:t xml:space="preserve">. The LPP protocol was developed based on the original Low-Power Probing protocol while improving the power consumption at the same time. Contiki’s X-MAC is similarly based on the X-MAC protocol while improving certain networking and power usage aspects. Finally, </w:t>
      </w:r>
      <w:proofErr w:type="spellStart"/>
      <w:r>
        <w:t>ContikiMAC</w:t>
      </w:r>
      <w:proofErr w:type="spellEnd"/>
      <w:r>
        <w:t xml:space="preserve"> was developed to enhance the low-power listening mechanisms used by the subsequent RDC protocols while improving the energy efficiency at the same time. While the aforementioned protocols are already defined to be instantly used, Contiki offers the ability to implement a new RDC mechanism and evaluate its performance, power consumption</w:t>
      </w:r>
      <w:r w:rsidR="00F8467D">
        <w:t>,</w:t>
      </w:r>
      <w:r>
        <w:t xml:space="preserve"> and network capabilities. Therefore, the goal of this study is to show the analysis of using a protocol which is compliant with the IEEE standards such as the beacon-enabled mode of IEEE 802.15.4</w:t>
      </w:r>
      <w:r w:rsidR="00F8467D">
        <w:t>,</w:t>
      </w:r>
      <w:r>
        <w:t xml:space="preserve"> and prove that it has similar or lower power consumption than the already implemented duty cycling protocols such as </w:t>
      </w:r>
      <w:proofErr w:type="spellStart"/>
      <w:r>
        <w:t>ContikiMAC</w:t>
      </w:r>
      <w:proofErr w:type="spellEnd"/>
      <w:r>
        <w:t xml:space="preserve"> and X-MAC which are not standard-compliant.</w:t>
      </w:r>
      <w:r w:rsidR="00F952EC">
        <w:t>[T1]</w:t>
      </w:r>
    </w:p>
    <w:p w14:paraId="03A23CEB" w14:textId="77777777" w:rsidR="00FB65FA" w:rsidRDefault="00FB65FA" w:rsidP="00FB65FA">
      <w:pPr>
        <w:rPr>
          <w:b/>
          <w:bCs/>
          <w:i/>
          <w:iCs/>
        </w:rPr>
      </w:pPr>
      <w:r>
        <w:rPr>
          <w:b/>
          <w:bCs/>
          <w:i/>
          <w:iCs/>
        </w:rPr>
        <w:t>MAC Layer</w:t>
      </w:r>
    </w:p>
    <w:p w14:paraId="0207C264" w14:textId="322DD8DD" w:rsidR="00FB65FA" w:rsidRPr="00FB65FA" w:rsidRDefault="009F1BD2" w:rsidP="00FB65FA">
      <w:r w:rsidRPr="009F1BD2">
        <w:lastRenderedPageBreak/>
        <w:t xml:space="preserve">The Medium Access Control (MAC) layer resides on top of the RDC layer. It also plays a vital part </w:t>
      </w:r>
      <w:r w:rsidR="00F8467D">
        <w:t>in</w:t>
      </w:r>
      <w:r w:rsidRPr="009F1BD2">
        <w:t xml:space="preserve"> the Contiki net</w:t>
      </w:r>
      <w:r w:rsidR="0065011F">
        <w:t xml:space="preserve"> </w:t>
      </w:r>
      <w:r w:rsidRPr="009F1BD2">
        <w:t xml:space="preserve">stack as it defines how the nodes can communicate when the network is congested. The MAC layer is responsible for avoiding collisions and retransmitting packets in case of collisions. Contiki provides two MAC protocols to use: Carrier Sense Multiple Access with Collision Avoidance (CSMA/CA) and </w:t>
      </w:r>
      <w:proofErr w:type="spellStart"/>
      <w:r w:rsidRPr="009F1BD2">
        <w:t>nullmac</w:t>
      </w:r>
      <w:proofErr w:type="spellEnd"/>
      <w:r w:rsidRPr="009F1BD2">
        <w:t xml:space="preserve">. CSMA provides various functionalities such as sensing the channel/radio medium before transmitting to back-off if another node is transmitting, waiting for a specific time depending on the RDC protocol used, and retransmitting the dropped packets during collisions. Alternatively, </w:t>
      </w:r>
      <w:proofErr w:type="spellStart"/>
      <w:r w:rsidRPr="009F1BD2">
        <w:t>nullmac</w:t>
      </w:r>
      <w:proofErr w:type="spellEnd"/>
      <w:r w:rsidRPr="009F1BD2">
        <w:t xml:space="preserve"> does not offer any MAC-level processing, as it only forwards the packets from the radio driver to the upper layer and vice versa, and thus it has potentially more packet loss ratio than CSMA.</w:t>
      </w:r>
      <w:r w:rsidR="00300156">
        <w:t>[T1]</w:t>
      </w:r>
    </w:p>
    <w:p w14:paraId="7EB92096" w14:textId="77777777" w:rsidR="00FB65FA" w:rsidRDefault="00FB65FA" w:rsidP="00FB65FA">
      <w:pPr>
        <w:rPr>
          <w:b/>
          <w:bCs/>
          <w:i/>
          <w:iCs/>
        </w:rPr>
      </w:pPr>
      <w:r>
        <w:rPr>
          <w:b/>
          <w:bCs/>
          <w:i/>
          <w:iCs/>
        </w:rPr>
        <w:t>Network Layer</w:t>
      </w:r>
    </w:p>
    <w:p w14:paraId="1F24056B" w14:textId="77777777" w:rsidR="00FB65FA" w:rsidRPr="00FB65FA" w:rsidRDefault="002916BC" w:rsidP="002916BC">
      <w:r>
        <w:t xml:space="preserve">The network layer is the topmost layer in Contiki where it covers various sub-layer tasks as shown in Figure 2.4. It is mainly responsible for preparing the packets before they are sent. In other words, it provides different networking functionalities and routing the received packets while adapting these packet frames to match the upper sub-layers format such as IPv6 before they are sent to other nodes. The routing protocol used in Contiki is RPL (Routing Protocol for Low-power and lossy networks). It is responsible for finding the optimal route, in which the transmitted packets can take by forming a routing acyclic graph starting from the root node which is called Destination Oriented Directed Acyclic Graph (DODAG). Finally, the last two uppermost sub-layers are transport and application sub-layers. A transport sub-layer protocol such as User Datagram Protocol (UDP) defines the way of communication between </w:t>
      </w:r>
      <w:r w:rsidR="00F8467D">
        <w:t xml:space="preserve">the </w:t>
      </w:r>
      <w:r>
        <w:t>source and destination nodes. At the top, the application sub-layer acts as an interface between host applications and lower layers and vice versa. One of the current protocols in the application sub-layer is the IETF Constrained Application Protocol (</w:t>
      </w:r>
      <w:proofErr w:type="spellStart"/>
      <w:r>
        <w:t>CoAP</w:t>
      </w:r>
      <w:proofErr w:type="spellEnd"/>
      <w:r>
        <w:t>) which is a low-power program implementation that tries to leverage any generic duty cycling protocol and to achieve low-energy consumption.[T1]</w:t>
      </w:r>
    </w:p>
    <w:p w14:paraId="43F0AC11" w14:textId="2D9B258E" w:rsidR="00965177" w:rsidRDefault="00C30405" w:rsidP="007008B9">
      <w:pPr>
        <w:pStyle w:val="Heading3"/>
      </w:pPr>
      <w:bookmarkStart w:id="53" w:name="_Toc52899008"/>
      <w:r>
        <w:t xml:space="preserve">2.4.3 </w:t>
      </w:r>
      <w:proofErr w:type="spellStart"/>
      <w:r w:rsidR="00965177">
        <w:t>Cooja</w:t>
      </w:r>
      <w:proofErr w:type="spellEnd"/>
      <w:r w:rsidR="00965177">
        <w:t xml:space="preserve"> Simulator</w:t>
      </w:r>
      <w:bookmarkEnd w:id="53"/>
    </w:p>
    <w:p w14:paraId="0305EBFC" w14:textId="2B85ABC5" w:rsidR="00CA7C83" w:rsidRPr="00CA7C83" w:rsidRDefault="00CA7C83" w:rsidP="00CA7C83">
      <w:proofErr w:type="spellStart"/>
      <w:r>
        <w:t>Cooja</w:t>
      </w:r>
      <w:proofErr w:type="spellEnd"/>
      <w:r>
        <w:t xml:space="preserve"> [</w:t>
      </w:r>
      <w:r w:rsidR="00350AF7">
        <w:t>xx</w:t>
      </w:r>
      <w:r>
        <w:t xml:space="preserve">] is a Java-based simulator designed for simulating the sensors of a WSN that run </w:t>
      </w:r>
      <w:proofErr w:type="spellStart"/>
      <w:r>
        <w:t>ContikiOS</w:t>
      </w:r>
      <w:proofErr w:type="spellEnd"/>
      <w:r>
        <w:t xml:space="preserve">. It provides a set of functionalities to track the performance of the sensor nodes. </w:t>
      </w:r>
      <w:r w:rsidR="002C7135">
        <w:t>Several</w:t>
      </w:r>
      <w:r>
        <w:t xml:space="preserve"> applications are provided along with the simulator such as </w:t>
      </w:r>
      <w:proofErr w:type="spellStart"/>
      <w:r>
        <w:t>MSPsim</w:t>
      </w:r>
      <w:proofErr w:type="spellEnd"/>
      <w:r>
        <w:t xml:space="preserve"> device emulator, mobility plug-ins</w:t>
      </w:r>
      <w:r w:rsidR="002C7135">
        <w:t>,</w:t>
      </w:r>
      <w:r>
        <w:t xml:space="preserve"> and power</w:t>
      </w:r>
      <w:r w:rsidR="002C7135">
        <w:t xml:space="preserve"> </w:t>
      </w:r>
      <w:r>
        <w:t xml:space="preserve">trace tool. </w:t>
      </w:r>
      <w:proofErr w:type="spellStart"/>
      <w:r>
        <w:t>MSPsim</w:t>
      </w:r>
      <w:proofErr w:type="spellEnd"/>
      <w:r>
        <w:t xml:space="preserve"> emulator can be used through </w:t>
      </w:r>
      <w:proofErr w:type="spellStart"/>
      <w:r>
        <w:t>Cooja</w:t>
      </w:r>
      <w:proofErr w:type="spellEnd"/>
      <w:r>
        <w:t xml:space="preserve"> to provide emulation of the sensor nodes such as </w:t>
      </w:r>
      <w:proofErr w:type="spellStart"/>
      <w:r>
        <w:t>Tmote</w:t>
      </w:r>
      <w:proofErr w:type="spellEnd"/>
      <w:r>
        <w:t xml:space="preserve"> Sky and </w:t>
      </w:r>
      <w:proofErr w:type="spellStart"/>
      <w:r>
        <w:t>Zolertia</w:t>
      </w:r>
      <w:proofErr w:type="spellEnd"/>
      <w:r>
        <w:t xml:space="preserve"> Z1 based on the MSP430 microcontroller. The simulated motes in </w:t>
      </w:r>
      <w:proofErr w:type="spellStart"/>
      <w:r>
        <w:t>Cooja</w:t>
      </w:r>
      <w:proofErr w:type="spellEnd"/>
      <w:r>
        <w:t xml:space="preserve"> have three essential properties: data memory containing the program code required to test, </w:t>
      </w:r>
      <w:r>
        <w:lastRenderedPageBreak/>
        <w:t>mote type which can be shared between multiple motes while using the same source code, and hardware peripherals.</w:t>
      </w:r>
      <w:r w:rsidR="00AF44A4">
        <w:t>[T1]</w:t>
      </w:r>
    </w:p>
    <w:p w14:paraId="394F4C3E" w14:textId="77777777" w:rsidR="00121089" w:rsidRDefault="00121089">
      <w:pPr>
        <w:spacing w:line="259" w:lineRule="auto"/>
        <w:jc w:val="left"/>
        <w:rPr>
          <w:rFonts w:eastAsiaTheme="majorEastAsia" w:cstheme="majorBidi"/>
          <w:sz w:val="36"/>
          <w:szCs w:val="32"/>
          <w:u w:val="single"/>
        </w:rPr>
      </w:pPr>
      <w:r>
        <w:rPr>
          <w:u w:val="single"/>
        </w:rPr>
        <w:br w:type="page"/>
      </w:r>
    </w:p>
    <w:p w14:paraId="153AD3ED" w14:textId="7A3A3CCC" w:rsidR="00E140CD" w:rsidRDefault="00E140CD" w:rsidP="00554191">
      <w:pPr>
        <w:pStyle w:val="Heading1"/>
      </w:pPr>
      <w:bookmarkStart w:id="54" w:name="_Toc52899009"/>
      <w:r w:rsidRPr="008929B3">
        <w:lastRenderedPageBreak/>
        <w:t xml:space="preserve">Chapter 3: </w:t>
      </w:r>
      <w:r w:rsidR="003E0D7D">
        <w:t>RELATED WORK</w:t>
      </w:r>
      <w:bookmarkEnd w:id="54"/>
    </w:p>
    <w:p w14:paraId="0CE0F97A" w14:textId="6F290118" w:rsidR="00513AD3" w:rsidRDefault="00513AD3" w:rsidP="00513AD3">
      <w:pPr>
        <w:pStyle w:val="Heading2"/>
      </w:pPr>
      <w:bookmarkStart w:id="55" w:name="_Toc52899010"/>
      <w:r>
        <w:t>3.1 Wireless Link Quality Estimation</w:t>
      </w:r>
      <w:bookmarkEnd w:id="55"/>
    </w:p>
    <w:p w14:paraId="2DCF87A7" w14:textId="0E3E019C" w:rsidR="00F73AFD" w:rsidRDefault="00C91DE8" w:rsidP="007008B9">
      <w:pPr>
        <w:pStyle w:val="Heading3"/>
      </w:pPr>
      <w:bookmarkStart w:id="56" w:name="_Toc52899011"/>
      <w:r>
        <w:t xml:space="preserve">3.1.1 </w:t>
      </w:r>
      <w:r w:rsidR="00F73AFD">
        <w:t>Category of Link Quality Estimators</w:t>
      </w:r>
      <w:bookmarkEnd w:id="56"/>
    </w:p>
    <w:p w14:paraId="79136097" w14:textId="7D93AB87" w:rsidR="007C326B" w:rsidRDefault="007C326B" w:rsidP="007C326B">
      <w:r>
        <w:t>Link quality estimators in wireless sensor networks can roughly be classified in</w:t>
      </w:r>
      <w:r w:rsidR="007E1CDE">
        <w:t>to</w:t>
      </w:r>
      <w:r>
        <w:t xml:space="preserve"> two categories such as hardware-based estimators and software-based estimators. Hardware-based estimators include Link Quality Indicator (LQI) Received Signal Strength Indicator (RSSI) and Signal to- Noise Ratio (SNR). These estimators are directly obtained from the hardware for example CC2420 radio transceiver [xx]. Their advantage is that they do not require any computation overhead as they are built-in directly on the hardware. However, as it was observed and reported in p</w:t>
      </w:r>
      <w:r w:rsidR="007E1CDE">
        <w:t>re</w:t>
      </w:r>
      <w:r>
        <w:t>vious experimental studies, hardware-based estimators do not provide accurate estimate</w:t>
      </w:r>
      <w:r w:rsidR="007E1CDE">
        <w:t>s</w:t>
      </w:r>
      <w:r>
        <w:t xml:space="preserve">. These metrics are measured based on 8 symbols of a received packet and not the whole packet. Second, these metrics are only measured for successfully received packets. Therefore, when a radio link suffers from excessive packet loss, they could overestimate the transmission performance by not considering the information of lost packets. They are also </w:t>
      </w:r>
      <w:proofErr w:type="spellStart"/>
      <w:r>
        <w:t>dependant</w:t>
      </w:r>
      <w:proofErr w:type="spellEnd"/>
      <w:r>
        <w:t xml:space="preserve"> on the transceiver model, as LQI, for instance, might not be available on all radio transceivers. Figure 1 represents the association</w:t>
      </w:r>
      <w:r w:rsidR="007E1CDE">
        <w:t>'s</w:t>
      </w:r>
      <w:r>
        <w:t xml:space="preserve"> different link quality metrics based on their estimation type.</w:t>
      </w:r>
    </w:p>
    <w:p w14:paraId="3E4216AD" w14:textId="7E75ADDF" w:rsidR="007C326B" w:rsidRDefault="007C326B" w:rsidP="007C326B">
      <w:r>
        <w:t>On the other hand Software</w:t>
      </w:r>
      <w:r w:rsidR="007E1CDE">
        <w:t>-</w:t>
      </w:r>
      <w:r>
        <w:t>based</w:t>
      </w:r>
      <w:r w:rsidR="007E1CDE">
        <w:t>,</w:t>
      </w:r>
      <w:r>
        <w:t xml:space="preserve"> LQEs </w:t>
      </w:r>
      <w:r w:rsidR="007E1CDE">
        <w:t>is</w:t>
      </w:r>
      <w:r>
        <w:t xml:space="preserve"> computed by the number of received and sent packets and</w:t>
      </w:r>
    </w:p>
    <w:p w14:paraId="2AF8EDFF" w14:textId="223685EA" w:rsidR="007C326B" w:rsidRDefault="007C326B" w:rsidP="007C326B">
      <w:r>
        <w:t>different strategies are adopted to calculate these software</w:t>
      </w:r>
      <w:r w:rsidR="007E1CDE">
        <w:t>-</w:t>
      </w:r>
      <w:r>
        <w:t>based link quality estimators. Some software</w:t>
      </w:r>
      <w:r w:rsidR="007E1CDE">
        <w:t>-</w:t>
      </w:r>
      <w:r>
        <w:t xml:space="preserve">based link quality estimators are calculated at the sender node side, while others are calculated at the receiver node side [xx]. These estimators enable </w:t>
      </w:r>
      <w:r w:rsidR="007E1CDE">
        <w:t xml:space="preserve">us </w:t>
      </w:r>
      <w:r>
        <w:t>to count or approximate either the reception rate or the average number of packet transmissions/re-transmissions, required before its successful reception. Based on that Software-based LQEs can be classified into three categories, such as (</w:t>
      </w:r>
      <w:proofErr w:type="spellStart"/>
      <w:r>
        <w:t>i</w:t>
      </w:r>
      <w:proofErr w:type="spellEnd"/>
      <w:r>
        <w:t>.) PRR</w:t>
      </w:r>
      <w:r w:rsidR="007E1CDE">
        <w:t>-</w:t>
      </w:r>
      <w:r>
        <w:t xml:space="preserve">based: either count or approximate the PRR, (ii.) </w:t>
      </w:r>
      <w:proofErr w:type="spellStart"/>
      <w:r>
        <w:t>RNPbased</w:t>
      </w:r>
      <w:proofErr w:type="spellEnd"/>
      <w:r>
        <w:t>: either count or approximate the RNP (Required number of Packet retransmissions), and (iii.) Score-based: provide a score identifying the link quality. Some of the software LQEs are Packet Reception Rate (PRR), Acquitted Reception Rate (ARR) count the reception rate</w:t>
      </w:r>
      <w:r w:rsidR="007E1CDE">
        <w:t>,</w:t>
      </w:r>
      <w:r>
        <w:t xml:space="preserve"> and ETX - based metrics will account for </w:t>
      </w:r>
      <w:r w:rsidR="007E1CDE">
        <w:t xml:space="preserve">the </w:t>
      </w:r>
      <w:r>
        <w:t>expected number of retransmission for the successful reception of data.</w:t>
      </w:r>
    </w:p>
    <w:p w14:paraId="5B8F6C54" w14:textId="4B986537" w:rsidR="00A241E2" w:rsidRDefault="007C326B" w:rsidP="007C326B">
      <w:r>
        <w:t>These link quality estimators are simple, yet they have been widely used in routing protocols. The main difference between hardware and software</w:t>
      </w:r>
      <w:r w:rsidR="007E1CDE">
        <w:t>-</w:t>
      </w:r>
      <w:r>
        <w:t>based estimators is the fact that hardware</w:t>
      </w:r>
      <w:r w:rsidR="007E1CDE">
        <w:t>-</w:t>
      </w:r>
      <w:r>
        <w:t>based estimators only rely on received packet information, they do not account for packet loss.</w:t>
      </w:r>
    </w:p>
    <w:p w14:paraId="739975E3" w14:textId="0DB3EFC1" w:rsidR="001A73C9" w:rsidRDefault="001A73C9" w:rsidP="001A73C9">
      <w:r>
        <w:lastRenderedPageBreak/>
        <w:t>Software</w:t>
      </w:r>
      <w:r w:rsidR="007E1CDE">
        <w:t>-</w:t>
      </w:r>
      <w:r>
        <w:t xml:space="preserve">based estimators account for packet loss by incorporating data collected from the data link layer, such as packet retransmissions. </w:t>
      </w:r>
      <w:r w:rsidR="002B6A9A">
        <w:t>Although</w:t>
      </w:r>
      <w:r>
        <w:t xml:space="preserve"> hardware metrics provide a fast and inexpensive way to classify links as either good or bad, they are incapable of providing a fine grain estimation of link quality. The above limitations of hardware-based LQEs do not mean that this category of LQEs is not useful. </w:t>
      </w:r>
      <w:r w:rsidR="002B6A9A">
        <w:t>E</w:t>
      </w:r>
      <w:r>
        <w:t>ach of these LQEs provides particular information on the link</w:t>
      </w:r>
      <w:r w:rsidR="007E1CDE">
        <w:t>-</w:t>
      </w:r>
      <w:r>
        <w:t xml:space="preserve">state, but none of them </w:t>
      </w:r>
      <w:r w:rsidR="007E1CDE">
        <w:t>can</w:t>
      </w:r>
      <w:r>
        <w:t xml:space="preserve"> provide a holistic characterization of the link quality. Currently, there is a growing awareness that the combination of hardware metrics with software metrics can improve the</w:t>
      </w:r>
      <w:r w:rsidR="00F97C49">
        <w:t xml:space="preserve"> </w:t>
      </w:r>
      <w:r>
        <w:t>accuracy of the link quality estimation.</w:t>
      </w:r>
      <w:r w:rsidR="00F97C49">
        <w:t>[P9]</w:t>
      </w:r>
    </w:p>
    <w:p w14:paraId="17F27C88" w14:textId="78DEE65F" w:rsidR="00671125" w:rsidRDefault="00671125" w:rsidP="00671125">
      <w:r>
        <w:t xml:space="preserve">Link quality estimation is a fundamental problem in wireless networks, and in particular sensor and mobile ad hoc networks, </w:t>
      </w:r>
      <w:r w:rsidR="000216C1">
        <w:t>because</w:t>
      </w:r>
      <w:r>
        <w:t xml:space="preserve"> the accuracy of link quality estimation has a fundamental impact on the efficiency of networking protocols. In Wireless Sensor Networks (WSNs) routes towards sinks are evaluated using link cost metrics also known as link estimators. Link estimators can play an important role in a rout</w:t>
      </w:r>
      <w:r w:rsidR="000216C1">
        <w:t>ing</w:t>
      </w:r>
      <w:r>
        <w:t xml:space="preserve"> algorithm to choose the “best” route towards the sink using different properties of the links. A link estimator chooses one of the neighboring nodes as a parent node and transmits data towards the sink using that node. The node that a link estimator chooses as a parent is considered as the “best” in terms of a cost function. Poor link estimation may lead to a less stable network with higher packet loss and/or higher delays. Ideally, a routing protocol for a wireless </w:t>
      </w:r>
      <w:proofErr w:type="spellStart"/>
      <w:r>
        <w:t>multihop</w:t>
      </w:r>
      <w:proofErr w:type="spellEnd"/>
      <w:r>
        <w:t xml:space="preserve"> network should favor the use of good quality links.</w:t>
      </w:r>
      <w:r w:rsidR="000216C1">
        <w:t xml:space="preserve"> </w:t>
      </w:r>
      <w:r>
        <w:t xml:space="preserve">The problem is particularly critical in </w:t>
      </w:r>
      <w:proofErr w:type="spellStart"/>
      <w:r>
        <w:t>multihop</w:t>
      </w:r>
      <w:proofErr w:type="spellEnd"/>
      <w:r>
        <w:t xml:space="preserve"> routing when link-quality-aware metrics [xx] (e.g., expected transmission count (ETX), expected transmission time are used to select the best neighbor to relay a message. The availability of robust link quality estimates is</w:t>
      </w:r>
    </w:p>
    <w:p w14:paraId="4E4E749F" w14:textId="1617C2D7" w:rsidR="00671125" w:rsidRDefault="00671125" w:rsidP="00671125">
      <w:r>
        <w:t xml:space="preserve">even more critical when routing needs to support </w:t>
      </w:r>
      <w:r w:rsidR="000216C1">
        <w:t xml:space="preserve">the </w:t>
      </w:r>
      <w:r>
        <w:t xml:space="preserve">quality of service provisioning (e.g. in the case of voice or video data transmissions). Other important applications that can benefit from the availability of accurate link estimation models include, among others: sensor placement, topology control, and load-balancing, relay node placement, network failure diagnosis, coordination in sensor-actuator networks. Accurate and reliable link quality estimation is a challenging task in wireless networks. </w:t>
      </w:r>
      <w:r w:rsidR="000216C1">
        <w:t>T</w:t>
      </w:r>
      <w:r>
        <w:t>he effective quality of Link assessment is required for a better comprehension of the environments we cope with. More specifically, a good perception o</w:t>
      </w:r>
      <w:r w:rsidR="000216C1">
        <w:t>f</w:t>
      </w:r>
      <w:r>
        <w:t xml:space="preserve"> the link behavior helps to design robust link quality estimators (LQEs). </w:t>
      </w:r>
      <w:r w:rsidR="000216C1">
        <w:t>A</w:t>
      </w:r>
      <w:r>
        <w:t xml:space="preserve"> good LQE for routing has to guarantee low energy consumption, stable topology, a high throughput, a low end-to-end delay, reliable paths when retransmissions are present, and low churn (neighbor changes). On the other hand, it should be reactive, able to predict short and long term link fluctuations, stable in time, to accurately discriminate link quality, should rely on simple computation (light memory footprint), or to have accurate predefined thresholds to Discriminate unreliable neighbors (blacklist mechanism). </w:t>
      </w:r>
    </w:p>
    <w:p w14:paraId="2751CB68" w14:textId="5A7368DC" w:rsidR="00671125" w:rsidRDefault="00671125" w:rsidP="00671125">
      <w:r>
        <w:lastRenderedPageBreak/>
        <w:t>To overcome the energy waste, LQEs should properly foresee the quality of the link over few samples.</w:t>
      </w:r>
    </w:p>
    <w:p w14:paraId="4D555AAF" w14:textId="58D7F24A" w:rsidR="00B00ACC" w:rsidRPr="00A241E2" w:rsidRDefault="00671125" w:rsidP="00671125">
      <w:r>
        <w:t xml:space="preserve">Since a wrong decision leads to packet loss and </w:t>
      </w:r>
      <w:r w:rsidR="00174857">
        <w:t>costly neighbor changes</w:t>
      </w:r>
      <w:r>
        <w:t xml:space="preserve">. More exactly, when routing relies on bad links, retransmissions at the MAC layer increase, which causes energy waste. If the metric fails choosing an unreliable </w:t>
      </w:r>
      <w:proofErr w:type="spellStart"/>
      <w:r>
        <w:t>neighbour</w:t>
      </w:r>
      <w:proofErr w:type="spellEnd"/>
      <w:r>
        <w:t xml:space="preserve">, interferences through concurrent transmissions are introduced. Interference that affects the quality of </w:t>
      </w:r>
      <w:proofErr w:type="spellStart"/>
      <w:r>
        <w:t>neighbouring</w:t>
      </w:r>
      <w:proofErr w:type="spellEnd"/>
      <w:r>
        <w:t xml:space="preserve"> links. Therefore, the main requirements related to forwarding data over dynamic wireless links are designing good link estimators.</w:t>
      </w:r>
    </w:p>
    <w:p w14:paraId="0D93CC57" w14:textId="16E36087" w:rsidR="00F73AFD" w:rsidRDefault="008774BF" w:rsidP="007008B9">
      <w:pPr>
        <w:pStyle w:val="Heading3"/>
      </w:pPr>
      <w:bookmarkStart w:id="57" w:name="_Toc52899012"/>
      <w:r>
        <w:t xml:space="preserve">3.1.2 </w:t>
      </w:r>
      <w:r w:rsidR="00F73AFD">
        <w:t>Hardware-based Estimators</w:t>
      </w:r>
      <w:bookmarkEnd w:id="57"/>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3442C5B1" w:rsidR="009F7EBF" w:rsidRDefault="009F7EBF" w:rsidP="00184DE3">
      <w:r>
        <w:t>Noda et al. [</w:t>
      </w:r>
      <w:r w:rsidR="007A4733">
        <w:t>xx</w:t>
      </w:r>
      <w:r>
        <w:t xml:space="preserve">]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2F10C8C8" w:rsidR="009F7EBF" w:rsidRDefault="009F7EBF" w:rsidP="00184DE3">
      <w:r>
        <w:t xml:space="preserve">HJ </w:t>
      </w:r>
      <w:proofErr w:type="spellStart"/>
      <w:r>
        <w:t>Audéoud</w:t>
      </w:r>
      <w:proofErr w:type="spellEnd"/>
      <w:r>
        <w:t xml:space="preserve"> et al. [</w:t>
      </w:r>
      <w:r w:rsidR="007A4733">
        <w:t>xx</w:t>
      </w:r>
      <w:r>
        <w:t xml:space="preserve">]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63217BF0" w:rsidR="009F7EBF" w:rsidRDefault="009F7EBF" w:rsidP="00184DE3">
      <w:proofErr w:type="spellStart"/>
      <w:r>
        <w:t>Eskola</w:t>
      </w:r>
      <w:proofErr w:type="spellEnd"/>
      <w:r>
        <w:t xml:space="preserve"> et al. [</w:t>
      </w:r>
      <w:r w:rsidR="007A4733">
        <w:t>xx</w:t>
      </w:r>
      <w:r>
        <w:t xml:space="preserve">]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0E6DEA0A" w:rsidR="009F7EBF" w:rsidRPr="009F7EBF" w:rsidRDefault="009F7EBF" w:rsidP="00184DE3">
      <w:r>
        <w:t>Gomes et al. [</w:t>
      </w:r>
      <w:r w:rsidR="003D4149">
        <w:t>xx</w:t>
      </w:r>
      <w:r>
        <w:t xml:space="preserve">] proposed a new type of node, the LQE node dedicated to estimating the link quality in real-time using RSSI and information obtained from received packets. Typically, the LQE node is capable of capturing the effects of multipath, interference, and link asymmetry. They use the </w:t>
      </w:r>
      <w:r>
        <w:lastRenderedPageBreak/>
        <w:t>RSSI and LQI values to infer the Packet Delivery Ratio (PDR) of the given links. Unfortunately, RSSI and PDR have been proved to be only loosely correlated in many situations.</w:t>
      </w:r>
    </w:p>
    <w:p w14:paraId="22BCCEE5" w14:textId="156612D6" w:rsidR="00F73AFD" w:rsidRPr="00F73AFD" w:rsidRDefault="00C25A8A" w:rsidP="007008B9">
      <w:pPr>
        <w:pStyle w:val="Heading3"/>
      </w:pPr>
      <w:bookmarkStart w:id="58" w:name="_Toc52899013"/>
      <w:r>
        <w:t xml:space="preserve">3.1.3 </w:t>
      </w:r>
      <w:r w:rsidR="00F73AFD">
        <w:t>Software-based Estimators</w:t>
      </w:r>
      <w:bookmarkEnd w:id="58"/>
    </w:p>
    <w:p w14:paraId="4059ECCD" w14:textId="298268BB" w:rsidR="00EF42BE" w:rsidRDefault="0046184F" w:rsidP="00184DE3">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in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59" w:name="OLE_LINK34"/>
      <w:bookmarkStart w:id="60" w:name="OLE_LINK35"/>
      <w:r>
        <w:rPr>
          <w:rFonts w:eastAsiaTheme="minorEastAsia"/>
        </w:rPr>
        <w:t xml:space="preserve">with </w:t>
      </w:r>
      <w:bookmarkStart w:id="61" w:name="OLE_LINK37"/>
      <w:bookmarkStart w:id="62" w:name="OLE_LINK36"/>
      <w:r>
        <w:rPr>
          <w:rFonts w:eastAsiaTheme="minorEastAsia"/>
        </w:rPr>
        <w:t>Exponentially Weighted Moving Average</w:t>
      </w:r>
      <w:bookmarkEnd w:id="59"/>
      <w:bookmarkEnd w:id="60"/>
      <w:bookmarkEnd w:id="61"/>
      <w:bookmarkEnd w:id="62"/>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63" w:name="OLE_LINK39"/>
      <w:bookmarkStart w:id="64" w:name="OLE_LINK38"/>
      <w:r>
        <w:rPr>
          <w:rFonts w:eastAsiaTheme="minorEastAsia"/>
        </w:rPr>
        <w:t>EWMA</w:t>
      </w:r>
      <w:bookmarkEnd w:id="63"/>
      <w:bookmarkEnd w:id="64"/>
      <w:r>
        <w:rPr>
          <w:rFonts w:eastAsiaTheme="minorEastAsia"/>
        </w:rPr>
        <w:t xml:space="preserve"> filter which provides a more stable but sufficiently agile estimation compared to PRR </w:t>
      </w:r>
      <w:r>
        <w:rPr>
          <w:rFonts w:eastAsiaTheme="minorEastAsia"/>
        </w:rPr>
        <w:fldChar w:fldCharType="begin" w:fldLock="1"/>
      </w:r>
      <w:r w:rsidR="005776AD">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[14]","manualFormatting":"[xx]","plainTextFormattedCitation":"[14]","previouslyFormattedCitation":"[14]"},"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xml:space="preserve">. The Kalman filter based link quality estimator (KLE) was proposed in </w:t>
      </w:r>
      <w:r>
        <w:rPr>
          <w:rFonts w:eastAsiaTheme="minorEastAsia"/>
        </w:rPr>
        <w:fldChar w:fldCharType="begin" w:fldLock="1"/>
      </w:r>
      <w:r w:rsidR="005776AD">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[15]","manualFormatting":"[xx]","plainTextFormattedCitation":"[15]","previouslyFormattedCitation":"[15]"},"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xml:space="preserve"> to overcome the poor reactivity of average-based LQEs, including PRR. </w:t>
      </w:r>
      <w:r>
        <w:t xml:space="preserve">The ETX </w:t>
      </w:r>
      <w:r>
        <w:fldChar w:fldCharType="begin" w:fldLock="1"/>
      </w:r>
      <w:r w:rsidR="005776AD">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[16]","manualFormatting":"[xx]","plainTextFormattedCitation":"[16]","previouslyFormattedCitation":"[16]"},"properties":{"noteIndex":0},"schema":"https://github.com/citation-style-language/schema/raw/master/csl-citation.json"}</w:instrText>
      </w:r>
      <w:r>
        <w:fldChar w:fldCharType="separate"/>
      </w:r>
      <w:r w:rsidR="009C705B" w:rsidRPr="009C705B">
        <w:rPr>
          <w:noProof/>
        </w:rPr>
        <w:t>[</w:t>
      </w:r>
      <w:r w:rsidR="00E02C71">
        <w:rPr>
          <w:noProof/>
        </w:rPr>
        <w:t>xx</w:t>
      </w:r>
      <w:r w:rsidR="009C705B" w:rsidRPr="009C705B">
        <w:rPr>
          <w:noProof/>
        </w:rPr>
        <w:t>]</w:t>
      </w:r>
      <w:r>
        <w:fldChar w:fldCharType="end"/>
      </w:r>
      <w:r>
        <w:t xml:space="preserve"> is a receiver-initiated estimator that uses active monitoring. The ETX considers link asymmetry by estimating the PRR in both directions to calculate the PRR of the backward link and the PRR of the forward link. However, </w:t>
      </w:r>
      <w:r>
        <w:fldChar w:fldCharType="begin" w:fldLock="1"/>
      </w:r>
      <w:r w:rsidR="005776AD">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[17]","manualFormatting":"[xx]","plainTextFormattedCitation":"[17]","previouslyFormattedCitation":"[17]"},"properties":{"noteIndex":0},"schema":"https://github.com/citation-style-language/schema/raw/master/csl-citation.json"}</w:instrText>
      </w:r>
      <w:r>
        <w:fldChar w:fldCharType="separate"/>
      </w:r>
      <w:r w:rsidR="009C705B" w:rsidRPr="009C705B">
        <w:rPr>
          <w:noProof/>
        </w:rPr>
        <w:t>[</w:t>
      </w:r>
      <w:r w:rsidR="003D4149">
        <w:rPr>
          <w:noProof/>
        </w:rPr>
        <w:t>xx</w:t>
      </w:r>
      <w:r w:rsidR="009C705B" w:rsidRPr="009C705B">
        <w:rPr>
          <w:noProof/>
        </w:rPr>
        <w:t>]</w:t>
      </w:r>
      <w:r>
        <w:fldChar w:fldCharType="end"/>
      </w:r>
      <w:r>
        <w:t xml:space="preserve"> found that ETX based on passive monitoring fails in overloaded (congested) networks since a large number of nodes are not able to compute the ETX because they do not receive packets. The Four-Bit (FB) </w:t>
      </w:r>
      <w:r>
        <w:fldChar w:fldCharType="begin" w:fldLock="1"/>
      </w:r>
      <w:r w:rsidR="005776AD">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[18]","manualFormatting":"[xx]","plainTextFormattedCitation":"[18]","previouslyFormattedCitation":"[18]"},"properties":{"noteIndex":0},"schema":"https://github.com/citation-style-language/schema/raw/master/csl-citation.json"}</w:instrText>
      </w:r>
      <w:r>
        <w:fldChar w:fldCharType="separate"/>
      </w:r>
      <w:r w:rsidR="009C705B" w:rsidRPr="009C705B">
        <w:rPr>
          <w:noProof/>
        </w:rPr>
        <w:t>[</w:t>
      </w:r>
      <w:r w:rsidR="003D4149">
        <w:rPr>
          <w:noProof/>
        </w:rPr>
        <w:t>xx</w:t>
      </w:r>
      <w:r w:rsidR="009C705B" w:rsidRPr="009C705B">
        <w:rPr>
          <w:noProof/>
        </w:rPr>
        <w:t>]</w:t>
      </w:r>
      <w:r>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 xml:space="preserve">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 </w:t>
      </w:r>
      <w:r>
        <w:rPr>
          <w:rFonts w:eastAsiaTheme="minorEastAsia"/>
        </w:rPr>
        <w:fldChar w:fldCharType="begin" w:fldLock="1"/>
      </w:r>
      <w:r w:rsidR="005776AD">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[19]","manualFormatting":"[xx]","plainTextFormattedCitation":"[19]","previouslyFormattedCitation":"[19]"},"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2490DD7F" w14:textId="77777777" w:rsidR="00EF42BE" w:rsidRDefault="00EF42BE">
      <w:pPr>
        <w:spacing w:line="259" w:lineRule="auto"/>
        <w:jc w:val="left"/>
      </w:pPr>
      <w:r>
        <w:br w:type="page"/>
      </w:r>
    </w:p>
    <w:p w14:paraId="19D0445C" w14:textId="77777777" w:rsidR="00F73AFD" w:rsidRPr="00F73AFD" w:rsidRDefault="00F73AFD" w:rsidP="00184DE3"/>
    <w:p w14:paraId="54DE447F" w14:textId="0B886CE0" w:rsidR="00C672E6" w:rsidRDefault="00DB77B0" w:rsidP="00554191">
      <w:pPr>
        <w:pStyle w:val="Heading1"/>
      </w:pPr>
      <w:bookmarkStart w:id="65" w:name="_Toc52899014"/>
      <w:r w:rsidRPr="00F63401">
        <w:t xml:space="preserve">Chapter 4: </w:t>
      </w:r>
      <w:r w:rsidR="008D7865">
        <w:t xml:space="preserve">ALGORITHM AND </w:t>
      </w:r>
      <w:r w:rsidR="009340DC">
        <w:t>IMPLEMENTATION</w:t>
      </w:r>
      <w:bookmarkEnd w:id="65"/>
    </w:p>
    <w:p w14:paraId="6DF695AC" w14:textId="48DDA715" w:rsidR="00C64191" w:rsidRDefault="00C64191" w:rsidP="00C64191">
      <w:pPr>
        <w:pStyle w:val="Heading2"/>
      </w:pPr>
      <w:bookmarkStart w:id="66" w:name="_Toc52899015"/>
      <w:r>
        <w:t>4.1 System Model</w:t>
      </w:r>
      <w:bookmarkEnd w:id="66"/>
    </w:p>
    <w:p w14:paraId="7D4A3FE1" w14:textId="77777777" w:rsidR="00702B81" w:rsidRPr="009A0A67" w:rsidRDefault="00702B81" w:rsidP="00907A7A">
      <w:r w:rsidRPr="007842EA">
        <w:t xml:space="preserve">We </w:t>
      </w:r>
      <w:r>
        <w:t>focus here on</w:t>
      </w:r>
      <w:r w:rsidRPr="007842EA">
        <w:t xml:space="preserve"> </w:t>
      </w:r>
      <w:r w:rsidRPr="008C24A8">
        <w:t>the</w:t>
      </w:r>
      <w:r>
        <w:t xml:space="preserve"> converge cast multi-hop networks</w:t>
      </w:r>
      <w:r w:rsidRPr="009D7574">
        <w:t xml:space="preserve"> that consist of one sink and </w:t>
      </w:r>
      <w:r w:rsidRPr="008C24A8">
        <w:t>some</w:t>
      </w:r>
      <w:r w:rsidRPr="007842EA">
        <w:t xml:space="preserve"> sensor nodes for tree topology. All nodes are assigned identification numbers</w:t>
      </w:r>
      <w:r>
        <w:t xml:space="preserve"> </w:t>
      </w:r>
      <w:r w:rsidRPr="007842EA">
        <w:t>during network configuration. All sensor node</w:t>
      </w:r>
      <w:r w:rsidRPr="008C24A8">
        <w:t>s</w:t>
      </w:r>
      <w:r w:rsidRPr="007842EA">
        <w:t xml:space="preserve"> transmit data to a sink periodically along </w:t>
      </w:r>
      <w:r w:rsidRPr="008C24A8">
        <w:t xml:space="preserve">the </w:t>
      </w:r>
      <w:r w:rsidRPr="007842EA">
        <w:t>tree path. Two nodes are said to have a link if they can transmit directly to</w:t>
      </w:r>
      <w:r w:rsidRPr="009D7574">
        <w:t xml:space="preserve"> each other and a link on which a child and parent node communicates together is </w:t>
      </w:r>
      <w:r w:rsidRPr="008C24A8">
        <w:t xml:space="preserve">a </w:t>
      </w:r>
      <w:r w:rsidRPr="007842EA">
        <w:t>tree link.</w:t>
      </w:r>
    </w:p>
    <w:tbl>
      <w:tblPr>
        <w:tblStyle w:val="TableGrid"/>
        <w:tblW w:w="0" w:type="auto"/>
        <w:jc w:val="center"/>
        <w:tblLook w:val="04A0" w:firstRow="1" w:lastRow="0" w:firstColumn="1" w:lastColumn="0" w:noHBand="0" w:noVBand="1"/>
      </w:tblPr>
      <w:tblGrid>
        <w:gridCol w:w="7194"/>
      </w:tblGrid>
      <w:tr w:rsidR="00702B81" w14:paraId="1805A533" w14:textId="77777777" w:rsidTr="00037F49">
        <w:trPr>
          <w:jc w:val="center"/>
        </w:trPr>
        <w:tc>
          <w:tcPr>
            <w:tcW w:w="7134" w:type="dxa"/>
          </w:tcPr>
          <w:p w14:paraId="24818630" w14:textId="19E3C3AC" w:rsidR="00702B81" w:rsidRDefault="00516BCF" w:rsidP="00516BCF">
            <w:pPr>
              <w:jc w:val="center"/>
            </w:pPr>
            <w:r>
              <w:rPr>
                <w:noProof/>
              </w:rPr>
              <w:drawing>
                <wp:inline distT="0" distB="0" distL="0" distR="0" wp14:anchorId="4C8C8AFE" wp14:editId="6CEF4637">
                  <wp:extent cx="4156328" cy="2886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56834" cy="2886426"/>
                          </a:xfrm>
                          <a:prstGeom prst="rect">
                            <a:avLst/>
                          </a:prstGeom>
                          <a:noFill/>
                        </pic:spPr>
                      </pic:pic>
                    </a:graphicData>
                  </a:graphic>
                </wp:inline>
              </w:drawing>
            </w:r>
          </w:p>
        </w:tc>
      </w:tr>
      <w:tr w:rsidR="00702B81" w14:paraId="195E95ED" w14:textId="77777777" w:rsidTr="00037F49">
        <w:trPr>
          <w:jc w:val="center"/>
        </w:trPr>
        <w:tc>
          <w:tcPr>
            <w:tcW w:w="7134" w:type="dxa"/>
          </w:tcPr>
          <w:p w14:paraId="2B9F4D20" w14:textId="77777777" w:rsidR="00702B81" w:rsidRDefault="00702B81" w:rsidP="00037F49">
            <w:pPr>
              <w:jc w:val="center"/>
            </w:pPr>
            <w:r>
              <w:t>Figure 1. An example network.</w:t>
            </w:r>
          </w:p>
        </w:tc>
      </w:tr>
    </w:tbl>
    <w:p w14:paraId="5CAA5BA5" w14:textId="77777777" w:rsidR="00702B81" w:rsidRPr="006D0C59" w:rsidRDefault="00702B81" w:rsidP="00702B81">
      <w:pPr>
        <w:pStyle w:val="p1a"/>
      </w:pPr>
    </w:p>
    <w:p w14:paraId="1C7120A4" w14:textId="6D654ED2" w:rsidR="00702B81" w:rsidRPr="00702B81" w:rsidRDefault="00702B81" w:rsidP="00702B81">
      <w:r>
        <w:t>Given the fixed number of periodic nodes generated sensor data in the network N = {N</w:t>
      </w:r>
      <w:r w:rsidRPr="008C24A8">
        <w:rPr>
          <w:vertAlign w:val="subscript"/>
        </w:rPr>
        <w:t>1</w:t>
      </w:r>
      <w:r>
        <w:t>, N</w:t>
      </w:r>
      <w:r w:rsidRPr="008C24A8">
        <w:rPr>
          <w:vertAlign w:val="subscript"/>
        </w:rPr>
        <w:t>2</w:t>
      </w:r>
      <w:r>
        <w:t>, N</w:t>
      </w:r>
      <w:r w:rsidRPr="008C24A8">
        <w:rPr>
          <w:vertAlign w:val="subscript"/>
        </w:rPr>
        <w:t>3</w:t>
      </w:r>
      <w:r>
        <w:t xml:space="preserve">, …, </w:t>
      </w:r>
      <w:proofErr w:type="spellStart"/>
      <w:r>
        <w:t>N</w:t>
      </w:r>
      <w:r w:rsidRPr="008C24A8">
        <w:rPr>
          <w:vertAlign w:val="subscript"/>
        </w:rPr>
        <w:t>n</w:t>
      </w:r>
      <w:proofErr w:type="spellEnd"/>
      <w:r>
        <w:t>} with N</w:t>
      </w:r>
      <w:r w:rsidRPr="008C24A8">
        <w:rPr>
          <w:vertAlign w:val="subscript"/>
        </w:rPr>
        <w:t>1</w:t>
      </w:r>
      <w:r>
        <w:t xml:space="preserve"> is the Coordinator, and N</w:t>
      </w:r>
      <w:r w:rsidRPr="008C24A8">
        <w:rPr>
          <w:vertAlign w:val="subscript"/>
        </w:rPr>
        <w:t>2</w:t>
      </w:r>
      <w:r>
        <w:t xml:space="preserve"> to </w:t>
      </w:r>
      <w:proofErr w:type="spellStart"/>
      <w:r w:rsidRPr="00520FB7">
        <w:t>N</w:t>
      </w:r>
      <w:r w:rsidRPr="008C24A8">
        <w:rPr>
          <w:vertAlign w:val="subscript"/>
        </w:rPr>
        <w:t>n</w:t>
      </w:r>
      <w:proofErr w:type="spellEnd"/>
      <w:r>
        <w:t xml:space="preserve"> is the set of sensor nodes. </w:t>
      </w:r>
      <w:r w:rsidRPr="006B47A0">
        <w:t>We assume nodes are stationary and deployed randomly.</w:t>
      </w:r>
      <w:r>
        <w:t xml:space="preserve"> </w:t>
      </w:r>
      <w:r w:rsidRPr="00C1751A">
        <w:t xml:space="preserve">For example, we consider the network </w:t>
      </w:r>
      <w:r>
        <w:t xml:space="preserve">as </w:t>
      </w:r>
      <w:r w:rsidRPr="00C1751A">
        <w:t>shown in Figure 1. If the two nodes are in the radio range of each other, they are connected by an edge</w:t>
      </w:r>
      <w:r>
        <w:t>. The link between two pairs of nodes N</w:t>
      </w:r>
      <w:r w:rsidRPr="00195933">
        <w:rPr>
          <w:vertAlign w:val="subscript"/>
        </w:rPr>
        <w:t>i</w:t>
      </w:r>
      <w:r>
        <w:t xml:space="preserve"> and N</w:t>
      </w:r>
      <w:r w:rsidRPr="00195933">
        <w:rPr>
          <w:vertAlign w:val="subscript"/>
        </w:rPr>
        <w:t>j</w:t>
      </w:r>
      <w:r>
        <w:t xml:space="preserve"> denoted by </w:t>
      </w:r>
      <w:bookmarkStart w:id="67" w:name="OLE_LINK40"/>
      <w:bookmarkStart w:id="68" w:name="OLE_LINK41"/>
      <w:r>
        <w:t>L</w:t>
      </w:r>
      <w:r w:rsidRPr="00195933">
        <w:rPr>
          <w:vertAlign w:val="subscript"/>
        </w:rPr>
        <w:t>(</w:t>
      </w:r>
      <w:proofErr w:type="spellStart"/>
      <w:r w:rsidRPr="00195933">
        <w:rPr>
          <w:vertAlign w:val="subscript"/>
        </w:rPr>
        <w:t>i</w:t>
      </w:r>
      <w:proofErr w:type="spellEnd"/>
      <w:r w:rsidRPr="00195933">
        <w:rPr>
          <w:vertAlign w:val="subscript"/>
        </w:rPr>
        <w:t>, j)</w:t>
      </w:r>
      <w:bookmarkEnd w:id="67"/>
      <w:bookmarkEnd w:id="68"/>
      <w:r>
        <w:t xml:space="preserve">. </w:t>
      </w:r>
      <w:r w:rsidRPr="006253EC">
        <w:t xml:space="preserve">The MAC protocol used in this paper is based on Time Slotted Channel Hopping (TSCH) mechanism, in which all nodes in the network are assigned timeslot and channel to communicate to the parent node or child node which is collision-free with the neighbor node in the </w:t>
      </w:r>
      <w:r>
        <w:t>N</w:t>
      </w:r>
      <w:r w:rsidRPr="006253EC">
        <w:t xml:space="preserve">etwork </w:t>
      </w:r>
      <w:r>
        <w:t>C</w:t>
      </w:r>
      <w:r w:rsidRPr="006253EC">
        <w:t xml:space="preserve">onstruction </w:t>
      </w:r>
      <w:r>
        <w:t>P</w:t>
      </w:r>
      <w:r w:rsidRPr="006253EC">
        <w:t>eriod</w:t>
      </w:r>
      <w:r>
        <w:t xml:space="preserve"> (NCP)</w:t>
      </w:r>
      <w:r w:rsidRPr="006253EC">
        <w:t>.</w:t>
      </w:r>
    </w:p>
    <w:p w14:paraId="27D8EA03" w14:textId="2863CD2B" w:rsidR="00C64191" w:rsidRDefault="00C64191" w:rsidP="00C64191">
      <w:pPr>
        <w:pStyle w:val="Heading2"/>
      </w:pPr>
      <w:bookmarkStart w:id="69" w:name="_Toc52899016"/>
      <w:r>
        <w:lastRenderedPageBreak/>
        <w:t>4.2 The Network Con</w:t>
      </w:r>
      <w:r w:rsidR="003D2089">
        <w:t>struc</w:t>
      </w:r>
      <w:r>
        <w:t>tion Period</w:t>
      </w:r>
      <w:bookmarkEnd w:id="69"/>
    </w:p>
    <w:p w14:paraId="0D619A6D" w14:textId="713AF532" w:rsidR="00702B81" w:rsidRDefault="00702B81" w:rsidP="00FD3D67">
      <w:r w:rsidRPr="00145C14">
        <w:t xml:space="preserve">In the </w:t>
      </w:r>
      <w:r>
        <w:t>NCP</w:t>
      </w:r>
      <w:r w:rsidRPr="00145C14">
        <w:t>, we define the Joining Period (JP) and Measure Link Quality Period</w:t>
      </w:r>
      <w:r>
        <w:t xml:space="preserve"> </w:t>
      </w:r>
      <w:r w:rsidRPr="00145C14">
        <w:t>(MLQP)</w:t>
      </w:r>
      <w:r w:rsidRPr="008C24A8">
        <w:t xml:space="preserve"> as show</w:t>
      </w:r>
      <w:r w:rsidRPr="00145C14">
        <w:t>n</w:t>
      </w:r>
      <w:r w:rsidRPr="008C24A8">
        <w:t xml:space="preserve"> in Figure 2.</w:t>
      </w:r>
      <w:r w:rsidRPr="00145C14">
        <w:t xml:space="preserve"> We use the advantage of Orchestra's dedicated schedule based on the fixed number of nodes in the network to make the collision-free</w:t>
      </w:r>
      <w:r>
        <w:t xml:space="preserve"> during joining and measure link quality</w:t>
      </w:r>
      <w:r w:rsidRPr="00145C14">
        <w:t xml:space="preserve">. Orchestra </w:t>
      </w:r>
      <w:r w:rsidRPr="00AF453E">
        <w:fldChar w:fldCharType="begin" w:fldLock="1"/>
      </w:r>
      <w:r w:rsidR="005776AD">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[20]","manualFormatting":"[xx]","plainTextFormattedCitation":"[20]","previouslyFormattedCitation":"[20]"},"properties":{"noteIndex":0},"schema":"https://github.com/citation-style-language/schema/raw/master/csl-citation.json"}</w:instrText>
      </w:r>
      <w:r w:rsidRPr="00AF453E">
        <w:fldChar w:fldCharType="separate"/>
      </w:r>
      <w:r w:rsidR="009C705B" w:rsidRPr="009C705B">
        <w:rPr>
          <w:noProof/>
        </w:rPr>
        <w:t>[</w:t>
      </w:r>
      <w:r w:rsidR="00350AF7">
        <w:rPr>
          <w:noProof/>
        </w:rPr>
        <w:t>xx</w:t>
      </w:r>
      <w:r w:rsidR="009C705B" w:rsidRPr="009C705B">
        <w:rPr>
          <w:noProof/>
        </w:rPr>
        <w:t>]</w:t>
      </w:r>
      <w:r w:rsidRPr="00AF453E">
        <w:fldChar w:fldCharType="end"/>
      </w:r>
      <w:r w:rsidRPr="00145C14">
        <w:t xml:space="preserve"> is an autonomous scheduling mechanism where each node independently decides its schedule based on its unique Node-ID settings in </w:t>
      </w:r>
      <w:r>
        <w:t>o</w:t>
      </w:r>
      <w:r w:rsidRPr="00145C14">
        <w:t xml:space="preserve">rchestra </w:t>
      </w:r>
      <w:r>
        <w:t>r</w:t>
      </w:r>
      <w:r w:rsidRPr="00145C14">
        <w:t>ules.</w:t>
      </w:r>
    </w:p>
    <w:p w14:paraId="746E04BC" w14:textId="77777777" w:rsidR="00702B81" w:rsidRPr="00145C14" w:rsidRDefault="00702B81" w:rsidP="00FD3D67">
      <w:r>
        <w:t>In the JP, when a node starts booting, it auto-assign the schedule base on Node-ID with the rule each node autonomous assigns transmit (Tx) at timeslot calculated by (Node-ID – 1) since the timeslot value starts from 0, and receive (Rx) timeslot in all the other timeslots. For example with Node 1 in Figure 2, it assigns TX at timeslot 0 and Rx from timeslot 1 to 8 with the example network in Figure 1. Then all the sensor nodes start scanning mode in the same channel to detect the Enhanced Beacon (EB) packet broadcasting from the Coordinator (Node 1)</w:t>
      </w:r>
      <w:r w:rsidRPr="00145C14">
        <w:t xml:space="preserve"> to join the network</w:t>
      </w:r>
      <w:r>
        <w:t xml:space="preserve"> (based on synchronizing mechanism in TSCH)</w:t>
      </w:r>
      <w:r w:rsidRPr="00145C14">
        <w:t>.</w:t>
      </w:r>
      <w:r>
        <w:t xml:space="preserve"> </w:t>
      </w:r>
      <w:r w:rsidRPr="008519F9">
        <w:t>TSCH defines a timeslot counter called Absolute Slot Number (ASN). When a new network is created, the ASN is initialized to 0; from then on, it increments by 1 at each timeslot.</w:t>
      </w:r>
      <w:r>
        <w:t xml:space="preserve"> After a node joins the network, it will become a broadcasting node to broadcast itself EB packet to expanding the network.</w:t>
      </w:r>
      <w:r w:rsidRPr="00145C14">
        <w:t xml:space="preserve"> W</w:t>
      </w:r>
      <w:r>
        <w:t xml:space="preserve">hen all the sensor nodes join the network, </w:t>
      </w:r>
      <w:r w:rsidRPr="00145C14">
        <w:t>i</w:t>
      </w:r>
      <w:r>
        <w:t>t will update the schedule base on the neighbor has the radio in range then switch to MLQP as shown in Figure 2. The schedule is updated to reduce the redundant assigned timeslot.</w:t>
      </w:r>
    </w:p>
    <w:tbl>
      <w:tblPr>
        <w:tblStyle w:val="TableGrid"/>
        <w:tblW w:w="0" w:type="auto"/>
        <w:jc w:val="center"/>
        <w:tblLook w:val="04A0" w:firstRow="1" w:lastRow="0" w:firstColumn="1" w:lastColumn="0" w:noHBand="0" w:noVBand="1"/>
      </w:tblPr>
      <w:tblGrid>
        <w:gridCol w:w="7369"/>
      </w:tblGrid>
      <w:tr w:rsidR="00702B81" w14:paraId="363411C3" w14:textId="77777777" w:rsidTr="00B74F78">
        <w:trPr>
          <w:jc w:val="center"/>
        </w:trPr>
        <w:tc>
          <w:tcPr>
            <w:tcW w:w="7134" w:type="dxa"/>
          </w:tcPr>
          <w:p w14:paraId="3BB8A8E4" w14:textId="77777777" w:rsidR="00702B81" w:rsidRDefault="00702B81" w:rsidP="00037F49">
            <w:pPr>
              <w:jc w:val="center"/>
            </w:pPr>
            <w:r>
              <w:rPr>
                <w:noProof/>
              </w:rPr>
              <w:drawing>
                <wp:inline distT="0" distB="0" distL="0" distR="0" wp14:anchorId="6EAFC35F" wp14:editId="67E7088C">
                  <wp:extent cx="4264762" cy="2141338"/>
                  <wp:effectExtent l="0" t="0" r="254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34732" cy="2176470"/>
                          </a:xfrm>
                          <a:prstGeom prst="rect">
                            <a:avLst/>
                          </a:prstGeom>
                          <a:noFill/>
                        </pic:spPr>
                      </pic:pic>
                    </a:graphicData>
                  </a:graphic>
                </wp:inline>
              </w:drawing>
            </w:r>
          </w:p>
        </w:tc>
      </w:tr>
      <w:tr w:rsidR="00702B81" w14:paraId="6755DEB3" w14:textId="77777777" w:rsidTr="00B74F78">
        <w:trPr>
          <w:jc w:val="center"/>
        </w:trPr>
        <w:tc>
          <w:tcPr>
            <w:tcW w:w="7134" w:type="dxa"/>
          </w:tcPr>
          <w:p w14:paraId="069A4501" w14:textId="77777777" w:rsidR="00702B81" w:rsidRDefault="00702B81" w:rsidP="00037F49">
            <w:pPr>
              <w:jc w:val="center"/>
            </w:pPr>
            <w:r>
              <w:t>Figure 2. Orchestra’s schedule assigns in NCP.</w:t>
            </w:r>
          </w:p>
        </w:tc>
      </w:tr>
    </w:tbl>
    <w:p w14:paraId="644D60BA" w14:textId="77777777" w:rsidR="00702B81" w:rsidRPr="00E3427B" w:rsidRDefault="00702B81" w:rsidP="00702B81"/>
    <w:p w14:paraId="0784A866" w14:textId="77777777" w:rsidR="00702B81" w:rsidRDefault="00702B81" w:rsidP="00702B81">
      <w:r>
        <w:t xml:space="preserve">In the MLQP, we use Probe Packet to measure the link quality in the receiver node. </w:t>
      </w:r>
      <w:r w:rsidRPr="00145C14">
        <w:t xml:space="preserve">The number of probes has been predefined for the MLQP. Each node creates Probe Packet(id, sequence) where </w:t>
      </w:r>
      <w:proofErr w:type="spellStart"/>
      <w:r w:rsidRPr="00145C14">
        <w:t>id</w:t>
      </w:r>
      <w:proofErr w:type="spellEnd"/>
      <w:r w:rsidRPr="00145C14">
        <w:t xml:space="preserve"> is its node id and sequence is a sequence of Probe Packet and broadcast based on Orchestra timeslot in each slot frame until it reaches the number of probes. If the node receiving the Probe Packet, by using </w:t>
      </w:r>
      <w:r w:rsidRPr="00145C14">
        <w:lastRenderedPageBreak/>
        <w:t>the sequence number, the node will count the burstiness value by each sender node then add to the Burstiness Distribution List. For example, Node 1 received Probe Packet from Node 4 with the sequence number is 15, denoted by P(4, 15). The next received Probe Packet from Node 4 is P(4, 18). It means that t</w:t>
      </w:r>
      <w:r>
        <w:t xml:space="preserve">wo consecutive losses </w:t>
      </w:r>
      <w:r w:rsidRPr="00145C14">
        <w:t>happen in sequence number</w:t>
      </w:r>
      <w:r>
        <w:t>s</w:t>
      </w:r>
      <w:r w:rsidRPr="00145C14">
        <w:t xml:space="preserve"> 16 and 17 from Node 3, thus burstiness value is 2. For each pair of connected node Ni and Nj, we have the link L(</w:t>
      </w:r>
      <w:proofErr w:type="spellStart"/>
      <w:r w:rsidRPr="00145C14">
        <w:t>i,j</w:t>
      </w:r>
      <w:proofErr w:type="spellEnd"/>
      <w:r w:rsidRPr="00145C14">
        <w:t>) has the Burstiness Distribution List.</w:t>
      </w:r>
    </w:p>
    <w:p w14:paraId="073D08F4" w14:textId="77777777" w:rsidR="00702B81" w:rsidRDefault="00702B81" w:rsidP="00702B81"/>
    <w:tbl>
      <w:tblPr>
        <w:tblStyle w:val="TableGrid"/>
        <w:tblW w:w="6961" w:type="dxa"/>
        <w:jc w:val="center"/>
        <w:tblLook w:val="04A0" w:firstRow="1" w:lastRow="0" w:firstColumn="1" w:lastColumn="0" w:noHBand="0" w:noVBand="1"/>
      </w:tblPr>
      <w:tblGrid>
        <w:gridCol w:w="7132"/>
      </w:tblGrid>
      <w:tr w:rsidR="00702B81" w14:paraId="04C7EB35" w14:textId="77777777" w:rsidTr="00B74F78">
        <w:trPr>
          <w:trHeight w:val="271"/>
          <w:jc w:val="center"/>
        </w:trPr>
        <w:tc>
          <w:tcPr>
            <w:tcW w:w="6961" w:type="dxa"/>
          </w:tcPr>
          <w:p w14:paraId="4B8D3F73" w14:textId="77777777" w:rsidR="00702B81" w:rsidRDefault="00702B81" w:rsidP="00037F49">
            <w:pPr>
              <w:jc w:val="center"/>
            </w:pPr>
            <w:r>
              <w:t>Table 1. Burstiness Distribution List of link L(1, 4) in MLQP.</w:t>
            </w:r>
          </w:p>
        </w:tc>
      </w:tr>
      <w:tr w:rsidR="00702B81" w14:paraId="56DF9980" w14:textId="77777777" w:rsidTr="00B74F78">
        <w:trPr>
          <w:trHeight w:val="995"/>
          <w:jc w:val="center"/>
        </w:trPr>
        <w:tc>
          <w:tcPr>
            <w:tcW w:w="6961" w:type="dxa"/>
          </w:tcPr>
          <w:tbl>
            <w:tblPr>
              <w:tblStyle w:val="TableGrid"/>
              <w:tblW w:w="6904" w:type="dxa"/>
              <w:tblInd w:w="2" w:type="dxa"/>
              <w:tblLook w:val="04A0" w:firstRow="1" w:lastRow="0" w:firstColumn="1" w:lastColumn="0" w:noHBand="0" w:noVBand="1"/>
            </w:tblPr>
            <w:tblGrid>
              <w:gridCol w:w="1894"/>
              <w:gridCol w:w="1008"/>
              <w:gridCol w:w="1003"/>
              <w:gridCol w:w="1003"/>
              <w:gridCol w:w="998"/>
              <w:gridCol w:w="998"/>
            </w:tblGrid>
            <w:tr w:rsidR="00702B81" w14:paraId="151A6B22" w14:textId="77777777" w:rsidTr="00037F49">
              <w:trPr>
                <w:trHeight w:val="682"/>
              </w:trPr>
              <w:tc>
                <w:tcPr>
                  <w:tcW w:w="1894" w:type="dxa"/>
                </w:tcPr>
                <w:p w14:paraId="04970E39" w14:textId="77777777" w:rsidR="00702B81" w:rsidRDefault="00702B81" w:rsidP="00037F49">
                  <w:pPr>
                    <w:jc w:val="center"/>
                  </w:pPr>
                  <w:r>
                    <w:t>Burstiness value</w:t>
                  </w:r>
                </w:p>
              </w:tc>
              <w:tc>
                <w:tcPr>
                  <w:tcW w:w="1008" w:type="dxa"/>
                </w:tcPr>
                <w:p w14:paraId="32095C80" w14:textId="77777777" w:rsidR="00702B81" w:rsidRDefault="00702B81" w:rsidP="00037F49">
                  <w:pPr>
                    <w:jc w:val="center"/>
                  </w:pPr>
                  <w:r>
                    <w:t>0</w:t>
                  </w:r>
                </w:p>
              </w:tc>
              <w:tc>
                <w:tcPr>
                  <w:tcW w:w="1003" w:type="dxa"/>
                </w:tcPr>
                <w:p w14:paraId="2C2E7264" w14:textId="77777777" w:rsidR="00702B81" w:rsidRDefault="00702B81" w:rsidP="00037F49">
                  <w:pPr>
                    <w:jc w:val="center"/>
                  </w:pPr>
                  <w:r>
                    <w:t>1</w:t>
                  </w:r>
                </w:p>
              </w:tc>
              <w:tc>
                <w:tcPr>
                  <w:tcW w:w="1003" w:type="dxa"/>
                </w:tcPr>
                <w:p w14:paraId="0CE742A5" w14:textId="77777777" w:rsidR="00702B81" w:rsidRDefault="00702B81" w:rsidP="00037F49">
                  <w:pPr>
                    <w:jc w:val="center"/>
                  </w:pPr>
                  <w:r>
                    <w:t>2</w:t>
                  </w:r>
                </w:p>
              </w:tc>
              <w:tc>
                <w:tcPr>
                  <w:tcW w:w="998" w:type="dxa"/>
                </w:tcPr>
                <w:p w14:paraId="1EF45F07" w14:textId="77777777" w:rsidR="00702B81" w:rsidRDefault="00702B81" w:rsidP="00037F49">
                  <w:pPr>
                    <w:jc w:val="center"/>
                  </w:pPr>
                  <w:r>
                    <w:t>3</w:t>
                  </w:r>
                </w:p>
              </w:tc>
              <w:tc>
                <w:tcPr>
                  <w:tcW w:w="998" w:type="dxa"/>
                </w:tcPr>
                <w:p w14:paraId="1FEE5408" w14:textId="77777777" w:rsidR="00702B81" w:rsidRDefault="00702B81" w:rsidP="00037F49">
                  <w:pPr>
                    <w:jc w:val="center"/>
                  </w:pPr>
                  <w:r>
                    <w:t>4</w:t>
                  </w:r>
                </w:p>
              </w:tc>
            </w:tr>
            <w:tr w:rsidR="00702B81" w14:paraId="142A46D3" w14:textId="77777777" w:rsidTr="00037F49">
              <w:trPr>
                <w:trHeight w:val="672"/>
              </w:trPr>
              <w:tc>
                <w:tcPr>
                  <w:tcW w:w="1894" w:type="dxa"/>
                </w:tcPr>
                <w:p w14:paraId="318CC1FB" w14:textId="77777777" w:rsidR="00702B81" w:rsidRDefault="00702B81" w:rsidP="00037F49">
                  <w:pPr>
                    <w:jc w:val="center"/>
                  </w:pPr>
                  <w:bookmarkStart w:id="70" w:name="_Hlk51706393"/>
                  <w:r>
                    <w:t>Burstiness time count</w:t>
                  </w:r>
                </w:p>
              </w:tc>
              <w:tc>
                <w:tcPr>
                  <w:tcW w:w="1008" w:type="dxa"/>
                </w:tcPr>
                <w:p w14:paraId="7FFA90B9" w14:textId="77777777" w:rsidR="00702B81" w:rsidRDefault="00702B81" w:rsidP="00037F49">
                  <w:pPr>
                    <w:jc w:val="center"/>
                  </w:pPr>
                  <w:r>
                    <w:t>634</w:t>
                  </w:r>
                </w:p>
              </w:tc>
              <w:tc>
                <w:tcPr>
                  <w:tcW w:w="1003" w:type="dxa"/>
                </w:tcPr>
                <w:p w14:paraId="4A8F018B" w14:textId="77777777" w:rsidR="00702B81" w:rsidRDefault="00702B81" w:rsidP="00037F49">
                  <w:pPr>
                    <w:jc w:val="center"/>
                  </w:pPr>
                  <w:r>
                    <w:t>129</w:t>
                  </w:r>
                </w:p>
              </w:tc>
              <w:tc>
                <w:tcPr>
                  <w:tcW w:w="1003" w:type="dxa"/>
                </w:tcPr>
                <w:p w14:paraId="6B3B008B" w14:textId="77777777" w:rsidR="00702B81" w:rsidRDefault="00702B81" w:rsidP="00037F49">
                  <w:pPr>
                    <w:jc w:val="center"/>
                  </w:pPr>
                  <w:r>
                    <w:t>31</w:t>
                  </w:r>
                </w:p>
              </w:tc>
              <w:tc>
                <w:tcPr>
                  <w:tcW w:w="998" w:type="dxa"/>
                </w:tcPr>
                <w:p w14:paraId="5190C689" w14:textId="77777777" w:rsidR="00702B81" w:rsidRDefault="00702B81" w:rsidP="00037F49">
                  <w:pPr>
                    <w:jc w:val="center"/>
                  </w:pPr>
                  <w:r>
                    <w:t>2</w:t>
                  </w:r>
                </w:p>
              </w:tc>
              <w:tc>
                <w:tcPr>
                  <w:tcW w:w="998" w:type="dxa"/>
                </w:tcPr>
                <w:p w14:paraId="3A1D614B" w14:textId="77777777" w:rsidR="00702B81" w:rsidRDefault="00702B81" w:rsidP="00037F49">
                  <w:pPr>
                    <w:jc w:val="center"/>
                  </w:pPr>
                  <w:r>
                    <w:t>1</w:t>
                  </w:r>
                </w:p>
              </w:tc>
            </w:tr>
            <w:bookmarkEnd w:id="70"/>
          </w:tbl>
          <w:p w14:paraId="34EBD88E" w14:textId="77777777" w:rsidR="00702B81" w:rsidRDefault="00702B81" w:rsidP="00037F49">
            <w:pPr>
              <w:jc w:val="center"/>
            </w:pPr>
          </w:p>
        </w:tc>
      </w:tr>
    </w:tbl>
    <w:p w14:paraId="5B109C24" w14:textId="77777777" w:rsidR="00702B81" w:rsidRDefault="00702B81" w:rsidP="00702B81"/>
    <w:p w14:paraId="2742E659" w14:textId="77777777" w:rsidR="00702B81" w:rsidRDefault="00702B81" w:rsidP="00702B81">
      <w:r>
        <w:t>For e</w:t>
      </w:r>
      <w:r w:rsidRPr="00145C14">
        <w:t xml:space="preserve">xample with link L(1, 4), we have a Burstiness Distribution list as shown in Table 1 with the </w:t>
      </w:r>
      <w:r>
        <w:t xml:space="preserve">burstiness value from 0 to 4 and the burstiness time </w:t>
      </w:r>
      <w:r w:rsidRPr="00145C14">
        <w:t>count</w:t>
      </w:r>
      <w:r>
        <w:t xml:space="preserve"> respectively</w:t>
      </w:r>
      <w:r w:rsidRPr="00145C14">
        <w:t>.</w:t>
      </w:r>
      <w:r>
        <w:t xml:space="preserve"> With the case, the burstiness value is 0 mean that the burstiness does not happen and node 4 has received the probe packet successfully consecutively 634 times. In case burstiness value is 4 means that the burstiness happens in 4 consecutive transmissions, but it only happens 1 time. </w:t>
      </w:r>
      <w:r w:rsidRPr="00145C14">
        <w:t>In this example,</w:t>
      </w:r>
      <w:r>
        <w:t xml:space="preserve"> we use</w:t>
      </w:r>
      <w:r w:rsidRPr="00145C14">
        <w:t xml:space="preserve"> the number of probes </w:t>
      </w:r>
      <w:r>
        <w:t>is 1</w:t>
      </w:r>
      <w:r w:rsidRPr="00145C14">
        <w:t>000 packets.</w:t>
      </w:r>
    </w:p>
    <w:tbl>
      <w:tblPr>
        <w:tblStyle w:val="TableGrid"/>
        <w:tblW w:w="0" w:type="auto"/>
        <w:jc w:val="center"/>
        <w:tblLook w:val="04A0" w:firstRow="1" w:lastRow="0" w:firstColumn="1" w:lastColumn="0" w:noHBand="0" w:noVBand="1"/>
      </w:tblPr>
      <w:tblGrid>
        <w:gridCol w:w="7249"/>
      </w:tblGrid>
      <w:tr w:rsidR="00702B81" w14:paraId="3C854DD2" w14:textId="77777777" w:rsidTr="00B74F78">
        <w:trPr>
          <w:jc w:val="center"/>
        </w:trPr>
        <w:tc>
          <w:tcPr>
            <w:tcW w:w="6908" w:type="dxa"/>
          </w:tcPr>
          <w:p w14:paraId="265C430F" w14:textId="0BF2E7D1" w:rsidR="00702B81" w:rsidRDefault="008634BD" w:rsidP="008634BD">
            <w:pPr>
              <w:jc w:val="center"/>
            </w:pPr>
            <w:ins w:id="71" w:author="Mr Tan" w:date="2020-09-29T15:37:00Z">
              <w:r w:rsidRPr="00FC04F4">
                <w:rPr>
                  <w:noProof/>
                </w:rPr>
                <w:drawing>
                  <wp:inline distT="0" distB="0" distL="0" distR="0" wp14:anchorId="00B3F713" wp14:editId="131A4595">
                    <wp:extent cx="4192036" cy="3009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96880" cy="3013378"/>
                            </a:xfrm>
                            <a:prstGeom prst="rect">
                              <a:avLst/>
                            </a:prstGeom>
                            <a:noFill/>
                            <a:ln>
                              <a:noFill/>
                            </a:ln>
                          </pic:spPr>
                        </pic:pic>
                      </a:graphicData>
                    </a:graphic>
                  </wp:inline>
                </w:drawing>
              </w:r>
            </w:ins>
          </w:p>
        </w:tc>
      </w:tr>
      <w:tr w:rsidR="00702B81" w14:paraId="71301345" w14:textId="77777777" w:rsidTr="00B74F78">
        <w:trPr>
          <w:jc w:val="center"/>
        </w:trPr>
        <w:tc>
          <w:tcPr>
            <w:tcW w:w="6908" w:type="dxa"/>
          </w:tcPr>
          <w:p w14:paraId="6107540B" w14:textId="77777777" w:rsidR="00702B81" w:rsidRDefault="00702B81" w:rsidP="00037F49">
            <w:pPr>
              <w:jc w:val="center"/>
            </w:pPr>
            <w:r>
              <w:t>Figure 3. The distribution of Burstiness compares with link PRR.</w:t>
            </w:r>
          </w:p>
        </w:tc>
      </w:tr>
    </w:tbl>
    <w:p w14:paraId="584FEDC6" w14:textId="5C601FC6" w:rsidR="00702B81" w:rsidRPr="00702B81" w:rsidRDefault="00702B81" w:rsidP="00702B81">
      <w:r w:rsidRPr="00145C14">
        <w:lastRenderedPageBreak/>
        <w:t xml:space="preserve">Figure </w:t>
      </w:r>
      <w:r>
        <w:t>3</w:t>
      </w:r>
      <w:r w:rsidRPr="00145C14">
        <w:t xml:space="preserve"> shows the distribution of Burstiness compare with link PRR 70%, 80%, and 90% with </w:t>
      </w:r>
      <w:r>
        <w:t>the number of probes is 1</w:t>
      </w:r>
      <w:r w:rsidRPr="00145C14">
        <w:t>000 packets.</w:t>
      </w:r>
      <w:r>
        <w:t xml:space="preserve"> The burstiness value is the number of consecutive loss during probes transmission and the burstiness time count is the time burstiness value happen.</w:t>
      </w:r>
    </w:p>
    <w:p w14:paraId="479638C0" w14:textId="2AA07E50" w:rsidR="00C64191" w:rsidRDefault="00C64191" w:rsidP="00C64191">
      <w:pPr>
        <w:pStyle w:val="Heading2"/>
      </w:pPr>
      <w:bookmarkStart w:id="72" w:name="_Toc52899017"/>
      <w:r>
        <w:t>4.3 Calculate The Number Of Retransmission</w:t>
      </w:r>
      <w:bookmarkEnd w:id="72"/>
    </w:p>
    <w:tbl>
      <w:tblPr>
        <w:tblStyle w:val="TableGrid"/>
        <w:tblW w:w="0" w:type="auto"/>
        <w:jc w:val="center"/>
        <w:tblLook w:val="04A0" w:firstRow="1" w:lastRow="0" w:firstColumn="1" w:lastColumn="0" w:noHBand="0" w:noVBand="1"/>
      </w:tblPr>
      <w:tblGrid>
        <w:gridCol w:w="7294"/>
      </w:tblGrid>
      <w:tr w:rsidR="00C704ED" w14:paraId="46532733" w14:textId="77777777" w:rsidTr="00C704ED">
        <w:trPr>
          <w:jc w:val="center"/>
        </w:trPr>
        <w:tc>
          <w:tcPr>
            <w:tcW w:w="6908" w:type="dxa"/>
          </w:tcPr>
          <w:p w14:paraId="0A1E453F" w14:textId="422EE2A5" w:rsidR="00C704ED" w:rsidRDefault="009E6AB3" w:rsidP="008634BD">
            <w:pPr>
              <w:jc w:val="center"/>
            </w:pPr>
            <w:ins w:id="73" w:author="Mr Tan" w:date="2020-09-29T15:57:00Z">
              <w:r w:rsidRPr="00944C2B">
                <w:rPr>
                  <w:b/>
                  <w:noProof/>
                </w:rPr>
                <w:drawing>
                  <wp:inline distT="0" distB="0" distL="0" distR="0" wp14:anchorId="1BB9AD69" wp14:editId="3D3E43FA">
                    <wp:extent cx="4219575" cy="36612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47021" cy="3685051"/>
                            </a:xfrm>
                            <a:prstGeom prst="rect">
                              <a:avLst/>
                            </a:prstGeom>
                            <a:noFill/>
                            <a:ln>
                              <a:noFill/>
                            </a:ln>
                          </pic:spPr>
                        </pic:pic>
                      </a:graphicData>
                    </a:graphic>
                  </wp:inline>
                </w:drawing>
              </w:r>
            </w:ins>
          </w:p>
        </w:tc>
      </w:tr>
      <w:tr w:rsidR="00C704ED" w14:paraId="32F5EE8F" w14:textId="77777777" w:rsidTr="00C704ED">
        <w:trPr>
          <w:jc w:val="center"/>
        </w:trPr>
        <w:tc>
          <w:tcPr>
            <w:tcW w:w="6908" w:type="dxa"/>
          </w:tcPr>
          <w:p w14:paraId="7F13BAE5" w14:textId="77777777" w:rsidR="00C704ED" w:rsidRDefault="00C704ED" w:rsidP="00037F49">
            <w:pPr>
              <w:jc w:val="center"/>
            </w:pPr>
            <w:r>
              <w:t>Figure 4. The variation of Burstiness Max value with the config of the number of probes.</w:t>
            </w:r>
          </w:p>
        </w:tc>
      </w:tr>
    </w:tbl>
    <w:p w14:paraId="4E6FB690" w14:textId="77777777" w:rsidR="00C704ED" w:rsidRDefault="00C704ED" w:rsidP="00C704ED">
      <w:r w:rsidRPr="00A43349">
        <w:t xml:space="preserve">To </w:t>
      </w:r>
      <w:r>
        <w:t>determine the impact of the number of probes packet we use in the MLQP with the Burstiness value, we evaluate the variation of Burstiness Max value and the Burstiness Time Count of Burstiness Max base on some config of the number of probes. Figure 4 shows the variation of burstiness max value with the config of the number of probes from 100 to 15000 packets. We can see the Burstiness Max value slightly increase with the increase in the number of probes. Figure 5 shows the Burstiness Time Count of Burstiness Max value (the time Burstiness Max happened) during the number of probes. As the result, we can see the Burstiness Max value happen always lower than 1% of the number of probes packet. Base on this observation, we define our algorithm to calculate the number of retransmission by using Burstiness Distribution.</w:t>
      </w:r>
    </w:p>
    <w:tbl>
      <w:tblPr>
        <w:tblStyle w:val="TableGrid"/>
        <w:tblW w:w="0" w:type="auto"/>
        <w:jc w:val="center"/>
        <w:tblLook w:val="04A0" w:firstRow="1" w:lastRow="0" w:firstColumn="1" w:lastColumn="0" w:noHBand="0" w:noVBand="1"/>
      </w:tblPr>
      <w:tblGrid>
        <w:gridCol w:w="7254"/>
      </w:tblGrid>
      <w:tr w:rsidR="00C704ED" w14:paraId="6303A148" w14:textId="77777777" w:rsidTr="00C704ED">
        <w:trPr>
          <w:jc w:val="center"/>
        </w:trPr>
        <w:tc>
          <w:tcPr>
            <w:tcW w:w="6908" w:type="dxa"/>
          </w:tcPr>
          <w:p w14:paraId="6E2A2CC0" w14:textId="78AD5C14" w:rsidR="00C704ED" w:rsidRDefault="007738C5" w:rsidP="008F1868">
            <w:pPr>
              <w:jc w:val="center"/>
            </w:pPr>
            <w:r>
              <w:rPr>
                <w:noProof/>
              </w:rPr>
              <w:lastRenderedPageBreak/>
              <w:drawing>
                <wp:inline distT="0" distB="0" distL="0" distR="0" wp14:anchorId="7FADFC47" wp14:editId="02830D99">
                  <wp:extent cx="4194175" cy="3609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94175" cy="3609340"/>
                          </a:xfrm>
                          <a:prstGeom prst="rect">
                            <a:avLst/>
                          </a:prstGeom>
                          <a:noFill/>
                        </pic:spPr>
                      </pic:pic>
                    </a:graphicData>
                  </a:graphic>
                </wp:inline>
              </w:drawing>
            </w:r>
          </w:p>
        </w:tc>
      </w:tr>
      <w:tr w:rsidR="00C704ED" w14:paraId="031B80FF" w14:textId="77777777" w:rsidTr="00C704ED">
        <w:trPr>
          <w:jc w:val="center"/>
        </w:trPr>
        <w:tc>
          <w:tcPr>
            <w:tcW w:w="6908" w:type="dxa"/>
          </w:tcPr>
          <w:p w14:paraId="1D4F37C7" w14:textId="77777777" w:rsidR="00C704ED" w:rsidRDefault="00C704ED" w:rsidP="00037F49">
            <w:pPr>
              <w:jc w:val="center"/>
            </w:pPr>
            <w:r>
              <w:t>Figure 5. The Burstiness Time Count of Burstiness Max with the config of the number of probes.</w:t>
            </w:r>
          </w:p>
        </w:tc>
      </w:tr>
    </w:tbl>
    <w:p w14:paraId="6A687F62" w14:textId="6C2C0D3D" w:rsidR="00D16105" w:rsidRDefault="00C704ED" w:rsidP="00D16105">
      <w:r>
        <w:t xml:space="preserve">We present the algorithm to calculate the number of retransmission by Burstiness Distribution. </w:t>
      </w:r>
      <w:bookmarkStart w:id="74" w:name="OLE_LINK52"/>
      <w:bookmarkStart w:id="75" w:name="OLE_LINK53"/>
      <w:r w:rsidRPr="00145C14">
        <w:t>The key idea to calculate the number of retran</w:t>
      </w:r>
      <w:r>
        <w:t>s</w:t>
      </w:r>
      <w:r w:rsidRPr="00145C14">
        <w:t xml:space="preserve">mission packet is, we define the target PRR for specific application and base on the consecutive loss ratio (packet transmission fail due to a burst), then from </w:t>
      </w:r>
      <w:r>
        <w:t xml:space="preserve">the </w:t>
      </w:r>
      <w:r w:rsidRPr="00145C14">
        <w:t>number of probes in the MLQP, we consider the possible loss ratio for the transmission and determin</w:t>
      </w:r>
      <w:r>
        <w:t>e</w:t>
      </w:r>
      <w:r w:rsidRPr="00145C14">
        <w:t xml:space="preserve"> the number of retran</w:t>
      </w:r>
      <w:r>
        <w:t>s</w:t>
      </w:r>
      <w:r w:rsidRPr="00145C14">
        <w:t>mission</w:t>
      </w:r>
      <w:bookmarkEnd w:id="74"/>
      <w:bookmarkEnd w:id="75"/>
      <w:r w:rsidRPr="00145C14">
        <w:t xml:space="preserve">. For example, to reach the PRR target 99% for </w:t>
      </w:r>
      <w:r>
        <w:t xml:space="preserve">the </w:t>
      </w:r>
      <w:r w:rsidRPr="00145C14">
        <w:t>data transmission period, the loss ratio should lower than 1% for each link. If the route has n hops, then every link L</w:t>
      </w:r>
      <w:r w:rsidRPr="008C24A8">
        <w:t>(</w:t>
      </w:r>
      <w:proofErr w:type="spellStart"/>
      <w:r w:rsidRPr="008C24A8">
        <w:t>i</w:t>
      </w:r>
      <w:proofErr w:type="spellEnd"/>
      <w:r w:rsidRPr="008C24A8">
        <w:t>, j)</w:t>
      </w:r>
      <w:r w:rsidRPr="00145C14">
        <w:t xml:space="preserve"> that the route go through have the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rsidRPr="00145C14">
        <w:t xml:space="preserve"> . With the link has PRR 90% and </w:t>
      </w:r>
      <w:r>
        <w:t xml:space="preserve">the </w:t>
      </w:r>
      <w:r w:rsidRPr="00145C14">
        <w:t>number of probes is 5000, it means that 1% of 5000 packets can be lost. The number of allow packet loss is 50. From the distribution of burstiness value, we can calculate the number of retransmission for successful packet tran</w:t>
      </w:r>
      <w:r>
        <w:t>s</w:t>
      </w:r>
      <w:r w:rsidRPr="00145C14">
        <w:t>mission is 2 since the consecutive loss of two and three times transmission in 90% link is 42 + 2 = 44 packets, lower than 50 is the number of allowing packet loss. Note that the different link</w:t>
      </w:r>
      <w:r>
        <w:t>s</w:t>
      </w:r>
      <w:r w:rsidRPr="00145C14">
        <w:t xml:space="preserve"> will have </w:t>
      </w:r>
      <w:r>
        <w:t xml:space="preserve">a </w:t>
      </w:r>
      <w:r w:rsidRPr="00145C14">
        <w:t>different distribution of burstiness values.</w:t>
      </w:r>
    </w:p>
    <w:tbl>
      <w:tblPr>
        <w:tblStyle w:val="TableGrid"/>
        <w:tblW w:w="6815" w:type="dxa"/>
        <w:jc w:val="center"/>
        <w:tblLook w:val="0600" w:firstRow="0" w:lastRow="0" w:firstColumn="0" w:lastColumn="0" w:noHBand="1" w:noVBand="1"/>
      </w:tblPr>
      <w:tblGrid>
        <w:gridCol w:w="1204"/>
        <w:gridCol w:w="704"/>
        <w:gridCol w:w="4907"/>
      </w:tblGrid>
      <w:tr w:rsidR="00056E29" w14:paraId="5F850A55" w14:textId="77777777" w:rsidTr="00056E29">
        <w:trPr>
          <w:trHeight w:val="538"/>
          <w:jc w:val="center"/>
        </w:trPr>
        <w:tc>
          <w:tcPr>
            <w:tcW w:w="6815" w:type="dxa"/>
            <w:gridSpan w:val="3"/>
            <w:tcBorders>
              <w:top w:val="single" w:sz="4" w:space="0" w:color="auto"/>
              <w:left w:val="nil"/>
              <w:bottom w:val="single" w:sz="4" w:space="0" w:color="auto"/>
              <w:right w:val="nil"/>
            </w:tcBorders>
            <w:vAlign w:val="center"/>
          </w:tcPr>
          <w:p w14:paraId="3484A39A" w14:textId="77777777" w:rsidR="00056E29" w:rsidRPr="008C24A8" w:rsidRDefault="00056E29" w:rsidP="00037F49">
            <w:pPr>
              <w:spacing w:line="240" w:lineRule="auto"/>
              <w:jc w:val="left"/>
              <w:rPr>
                <w:b/>
                <w:bCs/>
              </w:rPr>
            </w:pPr>
            <w:r w:rsidRPr="008C24A8">
              <w:rPr>
                <w:b/>
                <w:bCs/>
              </w:rPr>
              <w:t>Algorithm 1: Calculate Number Of Retran</w:t>
            </w:r>
            <w:r>
              <w:rPr>
                <w:b/>
                <w:bCs/>
              </w:rPr>
              <w:t>s</w:t>
            </w:r>
            <w:r w:rsidRPr="008C24A8">
              <w:rPr>
                <w:b/>
                <w:bCs/>
              </w:rPr>
              <w:t>mission</w:t>
            </w:r>
          </w:p>
        </w:tc>
      </w:tr>
      <w:tr w:rsidR="00056E29" w:rsidRPr="008D4B4C" w14:paraId="5FAB3C9D" w14:textId="77777777" w:rsidTr="00A94278">
        <w:trPr>
          <w:trHeight w:val="596"/>
          <w:jc w:val="center"/>
        </w:trPr>
        <w:tc>
          <w:tcPr>
            <w:tcW w:w="798" w:type="dxa"/>
            <w:tcBorders>
              <w:top w:val="single" w:sz="4" w:space="0" w:color="auto"/>
              <w:left w:val="nil"/>
              <w:bottom w:val="nil"/>
              <w:right w:val="nil"/>
            </w:tcBorders>
            <w:vAlign w:val="center"/>
          </w:tcPr>
          <w:p w14:paraId="0DEA5259" w14:textId="77777777" w:rsidR="00056E29" w:rsidRPr="008C24A8" w:rsidRDefault="00056E29" w:rsidP="00037F49">
            <w:pPr>
              <w:pStyle w:val="programcode"/>
              <w:rPr>
                <w:rFonts w:ascii="Times New Roman" w:hAnsi="Times New Roman"/>
              </w:rPr>
            </w:pPr>
            <w:r>
              <w:rPr>
                <w:rFonts w:ascii="Times New Roman" w:hAnsi="Times New Roman"/>
              </w:rPr>
              <w:t>Input</w:t>
            </w:r>
          </w:p>
        </w:tc>
        <w:tc>
          <w:tcPr>
            <w:tcW w:w="277" w:type="dxa"/>
            <w:tcBorders>
              <w:top w:val="single" w:sz="4" w:space="0" w:color="auto"/>
              <w:left w:val="nil"/>
              <w:bottom w:val="nil"/>
              <w:right w:val="nil"/>
            </w:tcBorders>
            <w:vAlign w:val="center"/>
          </w:tcPr>
          <w:p w14:paraId="7165D049" w14:textId="77777777" w:rsidR="00056E29" w:rsidRPr="008C24A8" w:rsidRDefault="00056E29" w:rsidP="00037F49">
            <w:pPr>
              <w:pStyle w:val="programcode"/>
              <w:rPr>
                <w:rFonts w:ascii="Times New Roman" w:hAnsi="Times New Roman"/>
              </w:rPr>
            </w:pPr>
            <w:r w:rsidRPr="008C24A8">
              <w:rPr>
                <w:rFonts w:ascii="Times New Roman" w:hAnsi="Times New Roman"/>
              </w:rPr>
              <w:t>:</w:t>
            </w:r>
          </w:p>
        </w:tc>
        <w:tc>
          <w:tcPr>
            <w:tcW w:w="5740" w:type="dxa"/>
            <w:tcBorders>
              <w:top w:val="single" w:sz="4" w:space="0" w:color="auto"/>
              <w:left w:val="nil"/>
              <w:bottom w:val="nil"/>
              <w:right w:val="nil"/>
            </w:tcBorders>
            <w:vAlign w:val="bottom"/>
          </w:tcPr>
          <w:p w14:paraId="69F463F2" w14:textId="77777777" w:rsidR="00056E29" w:rsidRPr="008C24A8" w:rsidRDefault="00056E29" w:rsidP="00037F49">
            <w:pPr>
              <w:pStyle w:val="programcode"/>
              <w:rPr>
                <w:rFonts w:ascii="Times New Roman" w:hAnsi="Times New Roman"/>
                <w:vertAlign w:val="subscript"/>
              </w:rPr>
            </w:pPr>
            <w:r>
              <w:rPr>
                <w:rFonts w:ascii="Times New Roman" w:hAnsi="Times New Roman"/>
              </w:rPr>
              <w:t xml:space="preserve">sorted </w:t>
            </w:r>
            <w:proofErr w:type="spellStart"/>
            <w:r w:rsidRPr="008C24A8">
              <w:rPr>
                <w:rFonts w:ascii="Times New Roman" w:hAnsi="Times New Roman"/>
              </w:rPr>
              <w:t>B</w:t>
            </w:r>
            <w:r w:rsidRPr="008C24A8">
              <w:rPr>
                <w:rFonts w:ascii="Times New Roman" w:hAnsi="Times New Roman"/>
                <w:vertAlign w:val="subscript"/>
              </w:rPr>
              <w:t>distribution</w:t>
            </w:r>
            <w:proofErr w:type="spellEnd"/>
            <w:r>
              <w:rPr>
                <w:rFonts w:ascii="Times New Roman" w:hAnsi="Times New Roman"/>
                <w:vertAlign w:val="subscript"/>
              </w:rPr>
              <w:t xml:space="preserve"> list</w:t>
            </w:r>
            <w:r w:rsidRPr="008C24A8">
              <w:rPr>
                <w:rFonts w:ascii="Times New Roman" w:hAnsi="Times New Roman"/>
              </w:rPr>
              <w:t xml:space="preserve">, </w:t>
            </w:r>
            <w:proofErr w:type="spellStart"/>
            <w:r w:rsidRPr="008C24A8">
              <w:rPr>
                <w:rFonts w:ascii="Times New Roman" w:hAnsi="Times New Roman"/>
              </w:rPr>
              <w:t>N</w:t>
            </w:r>
            <w:r w:rsidRPr="008C24A8">
              <w:rPr>
                <w:rFonts w:ascii="Times New Roman" w:hAnsi="Times New Roman"/>
                <w:vertAlign w:val="subscript"/>
              </w:rPr>
              <w:t>probe</w:t>
            </w:r>
            <w:r>
              <w:rPr>
                <w:rFonts w:ascii="Times New Roman" w:hAnsi="Times New Roman"/>
                <w:vertAlign w:val="subscript"/>
              </w:rPr>
              <w:t>s</w:t>
            </w:r>
            <w:proofErr w:type="spellEnd"/>
            <w:r w:rsidRPr="008C24A8">
              <w:rPr>
                <w:rFonts w:ascii="Times New Roman" w:hAnsi="Times New Roman"/>
              </w:rPr>
              <w:t xml:space="preserve">, </w:t>
            </w:r>
            <w:proofErr w:type="spellStart"/>
            <w:r w:rsidRPr="008C24A8">
              <w:rPr>
                <w:rFonts w:ascii="Times New Roman" w:hAnsi="Times New Roman"/>
              </w:rPr>
              <w:t>PRR</w:t>
            </w:r>
            <w:r w:rsidRPr="008C24A8">
              <w:rPr>
                <w:rFonts w:ascii="Times New Roman" w:hAnsi="Times New Roman"/>
                <w:vertAlign w:val="subscript"/>
              </w:rPr>
              <w:t>target</w:t>
            </w:r>
            <w:proofErr w:type="spellEnd"/>
            <w:r w:rsidRPr="008C24A8">
              <w:rPr>
                <w:rFonts w:ascii="Times New Roman" w:hAnsi="Times New Roman"/>
              </w:rPr>
              <w:t xml:space="preserve">, </w:t>
            </w:r>
            <w:r>
              <w:rPr>
                <w:rFonts w:ascii="Times New Roman" w:hAnsi="Times New Roman"/>
              </w:rPr>
              <w:t>h</w:t>
            </w:r>
          </w:p>
        </w:tc>
      </w:tr>
      <w:tr w:rsidR="00056E29" w:rsidRPr="008D4B4C" w14:paraId="67397791" w14:textId="77777777" w:rsidTr="00A94278">
        <w:trPr>
          <w:trHeight w:val="605"/>
          <w:jc w:val="center"/>
        </w:trPr>
        <w:tc>
          <w:tcPr>
            <w:tcW w:w="798" w:type="dxa"/>
            <w:tcBorders>
              <w:top w:val="nil"/>
              <w:left w:val="nil"/>
              <w:bottom w:val="nil"/>
              <w:right w:val="nil"/>
            </w:tcBorders>
            <w:vAlign w:val="center"/>
          </w:tcPr>
          <w:p w14:paraId="47413CFC" w14:textId="77777777" w:rsidR="00056E29" w:rsidRPr="008C24A8" w:rsidRDefault="00056E29" w:rsidP="00037F49">
            <w:pPr>
              <w:pStyle w:val="programcode"/>
              <w:rPr>
                <w:rFonts w:ascii="Times New Roman" w:hAnsi="Times New Roman"/>
              </w:rPr>
            </w:pPr>
            <w:r>
              <w:rPr>
                <w:rFonts w:ascii="Times New Roman" w:hAnsi="Times New Roman"/>
              </w:rPr>
              <w:t>Output</w:t>
            </w:r>
          </w:p>
        </w:tc>
        <w:tc>
          <w:tcPr>
            <w:tcW w:w="277" w:type="dxa"/>
            <w:tcBorders>
              <w:top w:val="nil"/>
              <w:left w:val="nil"/>
              <w:bottom w:val="nil"/>
              <w:right w:val="nil"/>
            </w:tcBorders>
            <w:vAlign w:val="center"/>
          </w:tcPr>
          <w:p w14:paraId="2CCD633E" w14:textId="77777777" w:rsidR="00056E29" w:rsidRPr="008C24A8" w:rsidRDefault="00056E29" w:rsidP="00037F49">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5E65173D" w14:textId="77777777" w:rsidR="00056E29" w:rsidRPr="008C24A8" w:rsidRDefault="00056E29" w:rsidP="00037F49">
            <w:pPr>
              <w:pStyle w:val="programcode"/>
              <w:rPr>
                <w:rFonts w:ascii="Times New Roman" w:hAnsi="Times New Roman"/>
                <w:vertAlign w:val="subscript"/>
              </w:rPr>
            </w:pPr>
            <w:proofErr w:type="spellStart"/>
            <w:r>
              <w:rPr>
                <w:rFonts w:ascii="Times New Roman" w:hAnsi="Times New Roman"/>
              </w:rPr>
              <w:t>n</w:t>
            </w:r>
            <w:r>
              <w:rPr>
                <w:rFonts w:ascii="Times New Roman" w:hAnsi="Times New Roman"/>
                <w:vertAlign w:val="subscript"/>
              </w:rPr>
              <w:t>retransmission</w:t>
            </w:r>
            <w:proofErr w:type="spellEnd"/>
          </w:p>
        </w:tc>
      </w:tr>
      <w:tr w:rsidR="00056E29" w:rsidRPr="008D4B4C" w14:paraId="294C3640" w14:textId="77777777" w:rsidTr="00A94278">
        <w:trPr>
          <w:trHeight w:val="524"/>
          <w:jc w:val="center"/>
        </w:trPr>
        <w:tc>
          <w:tcPr>
            <w:tcW w:w="798" w:type="dxa"/>
            <w:tcBorders>
              <w:top w:val="nil"/>
              <w:left w:val="nil"/>
              <w:bottom w:val="nil"/>
              <w:right w:val="nil"/>
            </w:tcBorders>
            <w:vAlign w:val="center"/>
          </w:tcPr>
          <w:p w14:paraId="22ACF1E9" w14:textId="77777777" w:rsidR="00056E29" w:rsidRPr="008C24A8" w:rsidRDefault="00056E29" w:rsidP="00037F49">
            <w:pPr>
              <w:pStyle w:val="programcode"/>
              <w:rPr>
                <w:rFonts w:ascii="Times New Roman" w:hAnsi="Times New Roman"/>
              </w:rPr>
            </w:pPr>
            <w:r>
              <w:rPr>
                <w:rFonts w:ascii="Times New Roman" w:hAnsi="Times New Roman"/>
              </w:rPr>
              <w:lastRenderedPageBreak/>
              <w:t>1</w:t>
            </w:r>
          </w:p>
        </w:tc>
        <w:tc>
          <w:tcPr>
            <w:tcW w:w="277" w:type="dxa"/>
            <w:tcBorders>
              <w:top w:val="nil"/>
              <w:left w:val="nil"/>
              <w:bottom w:val="nil"/>
              <w:right w:val="nil"/>
            </w:tcBorders>
            <w:vAlign w:val="center"/>
          </w:tcPr>
          <w:p w14:paraId="5FC93143" w14:textId="77777777" w:rsidR="00056E29" w:rsidRPr="008C24A8" w:rsidRDefault="00056E29" w:rsidP="00037F49">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4473CB54" w14:textId="77777777" w:rsidR="00056E29" w:rsidRPr="008C24A8" w:rsidRDefault="00056E29" w:rsidP="00037F49">
            <w:pPr>
              <w:pStyle w:val="programcode"/>
              <w:rPr>
                <w:rFonts w:ascii="Times New Roman" w:hAnsi="Times New Roman"/>
              </w:rPr>
            </w:pPr>
            <w:r>
              <w:rPr>
                <w:rFonts w:ascii="Times New Roman" w:hAnsi="Times New Roman"/>
              </w:rPr>
              <w:t>e2e</w:t>
            </w:r>
            <w:r>
              <w:rPr>
                <w:rFonts w:ascii="Times New Roman" w:hAnsi="Times New Roman"/>
                <w:vertAlign w:val="subscript"/>
              </w:rPr>
              <w:t>loss ratio</w:t>
            </w:r>
            <w:r>
              <w:rPr>
                <w:rFonts w:ascii="Times New Roman" w:hAnsi="Times New Roman"/>
              </w:rPr>
              <w:t xml:space="preserve"> </w:t>
            </w:r>
            <w:r w:rsidRPr="00D67E86">
              <w:rPr>
                <w:rFonts w:ascii="Times New Roman" w:hAnsi="Times New Roman"/>
              </w:rPr>
              <w:sym w:font="Wingdings" w:char="F0DF"/>
            </w:r>
            <w:r>
              <w:rPr>
                <w:rFonts w:ascii="Times New Roman" w:hAnsi="Times New Roman"/>
              </w:rPr>
              <w:t xml:space="preserve"> 1 − pow(</w:t>
            </w:r>
            <w:proofErr w:type="spellStart"/>
            <w:r>
              <w:rPr>
                <w:rFonts w:ascii="Times New Roman" w:hAnsi="Times New Roman"/>
              </w:rPr>
              <w:t>PRR</w:t>
            </w:r>
            <w:r>
              <w:rPr>
                <w:rFonts w:ascii="Times New Roman" w:hAnsi="Times New Roman"/>
                <w:vertAlign w:val="subscript"/>
              </w:rPr>
              <w:t>target</w:t>
            </w:r>
            <w:proofErr w:type="spellEnd"/>
            <w:r>
              <w:rPr>
                <w:rFonts w:ascii="Times New Roman" w:hAnsi="Times New Roman"/>
              </w:rPr>
              <w:t>, 1/h);</w:t>
            </w:r>
          </w:p>
        </w:tc>
      </w:tr>
      <w:tr w:rsidR="00056E29" w:rsidRPr="008D4B4C" w14:paraId="0144DAD0" w14:textId="77777777" w:rsidTr="00A94278">
        <w:trPr>
          <w:trHeight w:val="524"/>
          <w:jc w:val="center"/>
        </w:trPr>
        <w:tc>
          <w:tcPr>
            <w:tcW w:w="798" w:type="dxa"/>
            <w:tcBorders>
              <w:top w:val="nil"/>
              <w:left w:val="nil"/>
              <w:bottom w:val="nil"/>
              <w:right w:val="nil"/>
            </w:tcBorders>
            <w:vAlign w:val="center"/>
          </w:tcPr>
          <w:p w14:paraId="6BC9FBD5" w14:textId="77777777" w:rsidR="00056E29" w:rsidRDefault="00056E29" w:rsidP="00037F49">
            <w:pPr>
              <w:pStyle w:val="programcode"/>
              <w:rPr>
                <w:rFonts w:ascii="Times New Roman" w:hAnsi="Times New Roman"/>
              </w:rPr>
            </w:pPr>
            <w:bookmarkStart w:id="76" w:name="_Hlk51420740"/>
            <w:r>
              <w:rPr>
                <w:rFonts w:ascii="Times New Roman" w:hAnsi="Times New Roman"/>
              </w:rPr>
              <w:t>2</w:t>
            </w:r>
          </w:p>
        </w:tc>
        <w:tc>
          <w:tcPr>
            <w:tcW w:w="277" w:type="dxa"/>
            <w:tcBorders>
              <w:top w:val="nil"/>
              <w:left w:val="nil"/>
              <w:bottom w:val="nil"/>
              <w:right w:val="nil"/>
            </w:tcBorders>
            <w:vAlign w:val="center"/>
          </w:tcPr>
          <w:p w14:paraId="3ECEF844" w14:textId="77777777" w:rsidR="00056E29" w:rsidRPr="00483075" w:rsidRDefault="00056E29" w:rsidP="00037F49">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2517131C" w14:textId="77777777" w:rsidR="00056E29" w:rsidRDefault="00056E29" w:rsidP="00037F49">
            <w:pPr>
              <w:pStyle w:val="programcode"/>
              <w:rPr>
                <w:rFonts w:ascii="Times New Roman" w:hAnsi="Times New Roman"/>
              </w:rPr>
            </w:pP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N</w:t>
            </w:r>
            <w:r>
              <w:rPr>
                <w:rFonts w:ascii="Times New Roman" w:hAnsi="Times New Roman"/>
                <w:vertAlign w:val="subscript"/>
              </w:rPr>
              <w:t>probes</w:t>
            </w:r>
            <w:proofErr w:type="spellEnd"/>
            <w:r>
              <w:rPr>
                <w:rFonts w:ascii="Times New Roman" w:hAnsi="Times New Roman"/>
              </w:rPr>
              <w:t>*e2e</w:t>
            </w:r>
            <w:r>
              <w:rPr>
                <w:rFonts w:ascii="Times New Roman" w:hAnsi="Times New Roman"/>
                <w:vertAlign w:val="subscript"/>
              </w:rPr>
              <w:t>loss ratio</w:t>
            </w:r>
            <w:r>
              <w:rPr>
                <w:rFonts w:ascii="Times New Roman" w:hAnsi="Times New Roman"/>
              </w:rPr>
              <w:t>;</w:t>
            </w:r>
          </w:p>
        </w:tc>
      </w:tr>
      <w:tr w:rsidR="00056E29" w:rsidRPr="008D4B4C" w14:paraId="360CF953" w14:textId="77777777" w:rsidTr="00A94278">
        <w:trPr>
          <w:trHeight w:val="506"/>
          <w:jc w:val="center"/>
        </w:trPr>
        <w:tc>
          <w:tcPr>
            <w:tcW w:w="798" w:type="dxa"/>
            <w:tcBorders>
              <w:top w:val="nil"/>
              <w:left w:val="nil"/>
              <w:bottom w:val="nil"/>
              <w:right w:val="nil"/>
            </w:tcBorders>
            <w:vAlign w:val="center"/>
          </w:tcPr>
          <w:p w14:paraId="498B1589" w14:textId="77777777" w:rsidR="00056E29" w:rsidRDefault="00056E29" w:rsidP="00037F49">
            <w:pPr>
              <w:pStyle w:val="programcode"/>
              <w:rPr>
                <w:rFonts w:ascii="Times New Roman" w:hAnsi="Times New Roman"/>
              </w:rPr>
            </w:pPr>
            <w:r>
              <w:rPr>
                <w:rFonts w:ascii="Times New Roman" w:hAnsi="Times New Roman"/>
              </w:rPr>
              <w:t>3</w:t>
            </w:r>
          </w:p>
        </w:tc>
        <w:tc>
          <w:tcPr>
            <w:tcW w:w="277" w:type="dxa"/>
            <w:tcBorders>
              <w:top w:val="nil"/>
              <w:left w:val="nil"/>
              <w:bottom w:val="nil"/>
              <w:right w:val="nil"/>
            </w:tcBorders>
            <w:vAlign w:val="center"/>
          </w:tcPr>
          <w:p w14:paraId="77C5F68B" w14:textId="77777777" w:rsidR="00056E29" w:rsidRPr="00483075" w:rsidRDefault="00056E29" w:rsidP="00037F49">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00902CA2" w14:textId="77777777" w:rsidR="00056E29" w:rsidRDefault="00056E29" w:rsidP="00037F49">
            <w:pPr>
              <w:pStyle w:val="programcode"/>
              <w:rPr>
                <w:rFonts w:ascii="Times New Roman" w:hAnsi="Times New Roman"/>
              </w:rPr>
            </w:pP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0;</w:t>
            </w:r>
          </w:p>
        </w:tc>
      </w:tr>
      <w:bookmarkEnd w:id="76"/>
      <w:tr w:rsidR="00056E29" w:rsidRPr="008D4B4C" w14:paraId="3DBC2562" w14:textId="77777777" w:rsidTr="00A94278">
        <w:trPr>
          <w:trHeight w:val="542"/>
          <w:jc w:val="center"/>
        </w:trPr>
        <w:tc>
          <w:tcPr>
            <w:tcW w:w="798" w:type="dxa"/>
            <w:tcBorders>
              <w:top w:val="nil"/>
              <w:left w:val="nil"/>
              <w:bottom w:val="nil"/>
              <w:right w:val="nil"/>
            </w:tcBorders>
            <w:vAlign w:val="center"/>
          </w:tcPr>
          <w:p w14:paraId="2AC5C104" w14:textId="77777777" w:rsidR="00056E29" w:rsidRPr="008C24A8" w:rsidRDefault="00056E29" w:rsidP="00037F49">
            <w:pPr>
              <w:pStyle w:val="programcode"/>
              <w:rPr>
                <w:rFonts w:ascii="Times New Roman" w:hAnsi="Times New Roman"/>
              </w:rPr>
            </w:pPr>
            <w:r>
              <w:rPr>
                <w:rFonts w:ascii="Times New Roman" w:hAnsi="Times New Roman"/>
              </w:rPr>
              <w:t>4</w:t>
            </w:r>
          </w:p>
        </w:tc>
        <w:tc>
          <w:tcPr>
            <w:tcW w:w="277" w:type="dxa"/>
            <w:tcBorders>
              <w:top w:val="nil"/>
              <w:left w:val="nil"/>
              <w:bottom w:val="nil"/>
              <w:right w:val="nil"/>
            </w:tcBorders>
            <w:vAlign w:val="center"/>
          </w:tcPr>
          <w:p w14:paraId="7F8A8FEA" w14:textId="77777777" w:rsidR="00056E29" w:rsidRPr="008C24A8" w:rsidRDefault="00056E29" w:rsidP="00037F49">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01BFFF92" w14:textId="77777777" w:rsidR="00056E29" w:rsidRPr="008C24A8" w:rsidRDefault="00056E29" w:rsidP="00037F49">
            <w:pPr>
              <w:pStyle w:val="programcode"/>
              <w:rPr>
                <w:rFonts w:ascii="Times New Roman" w:hAnsi="Times New Roman"/>
              </w:rPr>
            </w:pPr>
            <w:r>
              <w:rPr>
                <w:rFonts w:ascii="Times New Roman" w:hAnsi="Times New Roman"/>
              </w:rPr>
              <w:t xml:space="preserve">for </w:t>
            </w:r>
            <w:proofErr w:type="spellStart"/>
            <w:r>
              <w:rPr>
                <w:rFonts w:ascii="Times New Roman" w:hAnsi="Times New Roman"/>
              </w:rPr>
              <w:t>i</w:t>
            </w:r>
            <w:proofErr w:type="spellEnd"/>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B</w:t>
            </w:r>
            <w:r>
              <w:rPr>
                <w:rFonts w:ascii="Times New Roman" w:hAnsi="Times New Roman"/>
                <w:vertAlign w:val="subscript"/>
              </w:rPr>
              <w:t>max</w:t>
            </w:r>
            <w:proofErr w:type="spellEnd"/>
            <w:r>
              <w:rPr>
                <w:rFonts w:ascii="Times New Roman" w:hAnsi="Times New Roman"/>
              </w:rPr>
              <w:t xml:space="preserve"> in </w:t>
            </w:r>
            <w:proofErr w:type="spellStart"/>
            <w:r>
              <w:rPr>
                <w:rFonts w:ascii="Times New Roman" w:hAnsi="Times New Roman"/>
              </w:rPr>
              <w:t>B</w:t>
            </w:r>
            <w:r>
              <w:rPr>
                <w:rFonts w:ascii="Times New Roman" w:hAnsi="Times New Roman"/>
                <w:vertAlign w:val="subscript"/>
              </w:rPr>
              <w:t>distribution</w:t>
            </w:r>
            <w:proofErr w:type="spellEnd"/>
            <w:r>
              <w:rPr>
                <w:rFonts w:ascii="Times New Roman" w:hAnsi="Times New Roman"/>
                <w:vertAlign w:val="subscript"/>
              </w:rPr>
              <w:t xml:space="preserve"> list</w:t>
            </w:r>
            <w:r>
              <w:rPr>
                <w:rFonts w:ascii="Times New Roman" w:hAnsi="Times New Roman"/>
              </w:rPr>
              <w:t xml:space="preserve"> to 0 do</w:t>
            </w:r>
          </w:p>
        </w:tc>
      </w:tr>
      <w:tr w:rsidR="00056E29" w:rsidRPr="008D4B4C" w14:paraId="4E3EE257" w14:textId="77777777" w:rsidTr="00A94278">
        <w:trPr>
          <w:trHeight w:val="569"/>
          <w:jc w:val="center"/>
        </w:trPr>
        <w:tc>
          <w:tcPr>
            <w:tcW w:w="798" w:type="dxa"/>
            <w:tcBorders>
              <w:top w:val="nil"/>
              <w:left w:val="nil"/>
              <w:bottom w:val="nil"/>
              <w:right w:val="nil"/>
            </w:tcBorders>
            <w:vAlign w:val="center"/>
          </w:tcPr>
          <w:p w14:paraId="75F2F3EC" w14:textId="77777777" w:rsidR="00056E29" w:rsidRPr="008C24A8" w:rsidRDefault="00056E29" w:rsidP="00037F49">
            <w:pPr>
              <w:pStyle w:val="programcode"/>
              <w:rPr>
                <w:rFonts w:ascii="Times New Roman" w:hAnsi="Times New Roman"/>
              </w:rPr>
            </w:pPr>
            <w:r>
              <w:rPr>
                <w:rFonts w:ascii="Times New Roman" w:hAnsi="Times New Roman"/>
              </w:rPr>
              <w:t>4.1</w:t>
            </w:r>
          </w:p>
        </w:tc>
        <w:tc>
          <w:tcPr>
            <w:tcW w:w="277" w:type="dxa"/>
            <w:tcBorders>
              <w:top w:val="nil"/>
              <w:left w:val="nil"/>
              <w:bottom w:val="nil"/>
              <w:right w:val="nil"/>
            </w:tcBorders>
            <w:vAlign w:val="center"/>
          </w:tcPr>
          <w:p w14:paraId="048494FB" w14:textId="77777777" w:rsidR="00056E29" w:rsidRPr="008C24A8" w:rsidRDefault="00056E29" w:rsidP="00037F49">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6D54188E" w14:textId="77777777" w:rsidR="00056E29" w:rsidRPr="008C24A8" w:rsidRDefault="00056E29" w:rsidP="00037F49">
            <w:pPr>
              <w:pStyle w:val="programcode"/>
              <w:ind w:left="227"/>
              <w:rPr>
                <w:rFonts w:ascii="Times New Roman" w:hAnsi="Times New Roman"/>
                <w:vertAlign w:val="subscript"/>
              </w:rPr>
            </w:pPr>
            <w:r>
              <w:rPr>
                <w:rFonts w:ascii="Times New Roman" w:hAnsi="Times New Roman"/>
              </w:rPr>
              <w:t xml:space="preserve">if </w:t>
            </w: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p>
        </w:tc>
      </w:tr>
      <w:tr w:rsidR="00056E29" w:rsidRPr="008D4B4C" w14:paraId="029B6902" w14:textId="77777777" w:rsidTr="00A94278">
        <w:trPr>
          <w:trHeight w:val="416"/>
          <w:jc w:val="center"/>
        </w:trPr>
        <w:tc>
          <w:tcPr>
            <w:tcW w:w="798" w:type="dxa"/>
            <w:tcBorders>
              <w:top w:val="nil"/>
              <w:left w:val="nil"/>
              <w:bottom w:val="nil"/>
              <w:right w:val="nil"/>
            </w:tcBorders>
            <w:vAlign w:val="center"/>
          </w:tcPr>
          <w:p w14:paraId="5D7E0D07" w14:textId="77777777" w:rsidR="00056E29" w:rsidRPr="008C24A8" w:rsidRDefault="00056E29" w:rsidP="00037F49">
            <w:pPr>
              <w:pStyle w:val="programcode"/>
              <w:rPr>
                <w:rFonts w:ascii="Times New Roman" w:hAnsi="Times New Roman"/>
              </w:rPr>
            </w:pPr>
            <w:r>
              <w:rPr>
                <w:rFonts w:ascii="Times New Roman" w:hAnsi="Times New Roman"/>
              </w:rPr>
              <w:t>4.1.1</w:t>
            </w:r>
          </w:p>
        </w:tc>
        <w:tc>
          <w:tcPr>
            <w:tcW w:w="277" w:type="dxa"/>
            <w:tcBorders>
              <w:top w:val="nil"/>
              <w:left w:val="nil"/>
              <w:bottom w:val="nil"/>
              <w:right w:val="nil"/>
            </w:tcBorders>
            <w:vAlign w:val="center"/>
          </w:tcPr>
          <w:p w14:paraId="47C6B530" w14:textId="77777777" w:rsidR="00056E29" w:rsidRPr="008C24A8" w:rsidRDefault="00056E29" w:rsidP="00037F49">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2D21BEA4" w14:textId="77777777" w:rsidR="00056E29" w:rsidRPr="008C24A8" w:rsidRDefault="00056E29" w:rsidP="00037F49">
            <w:pPr>
              <w:pStyle w:val="programcode"/>
              <w:ind w:left="454"/>
              <w:rPr>
                <w:rFonts w:ascii="Times New Roman" w:hAnsi="Times New Roman"/>
              </w:rPr>
            </w:pPr>
            <w:proofErr w:type="spellStart"/>
            <w:r>
              <w:rPr>
                <w:rFonts w:ascii="Times New Roman" w:hAnsi="Times New Roman"/>
              </w:rPr>
              <w:t>n</w:t>
            </w:r>
            <w:r>
              <w:rPr>
                <w:rFonts w:ascii="Times New Roman" w:hAnsi="Times New Roman"/>
                <w:vertAlign w:val="subscript"/>
              </w:rPr>
              <w:t>retransmission</w:t>
            </w:r>
            <w:proofErr w:type="spellEnd"/>
            <w:r>
              <w:rPr>
                <w:rFonts w:ascii="Times New Roman" w:hAnsi="Times New Roman"/>
              </w:rPr>
              <w:t xml:space="preserve"> </w:t>
            </w:r>
            <w:r>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i</w:t>
            </w:r>
            <w:proofErr w:type="spellEnd"/>
            <w:r>
              <w:rPr>
                <w:rFonts w:ascii="Times New Roman" w:hAnsi="Times New Roman"/>
              </w:rPr>
              <w:t>;</w:t>
            </w:r>
          </w:p>
        </w:tc>
      </w:tr>
      <w:tr w:rsidR="00056E29" w:rsidRPr="008D4B4C" w14:paraId="61AB1E0F" w14:textId="77777777" w:rsidTr="00A94278">
        <w:trPr>
          <w:trHeight w:val="461"/>
          <w:jc w:val="center"/>
        </w:trPr>
        <w:tc>
          <w:tcPr>
            <w:tcW w:w="798" w:type="dxa"/>
            <w:tcBorders>
              <w:top w:val="nil"/>
              <w:left w:val="nil"/>
              <w:bottom w:val="nil"/>
              <w:right w:val="nil"/>
            </w:tcBorders>
            <w:vAlign w:val="center"/>
          </w:tcPr>
          <w:p w14:paraId="1F181386" w14:textId="77777777" w:rsidR="00056E29" w:rsidRDefault="00056E29" w:rsidP="00037F49">
            <w:pPr>
              <w:pStyle w:val="programcode"/>
              <w:rPr>
                <w:rFonts w:ascii="Times New Roman" w:hAnsi="Times New Roman"/>
              </w:rPr>
            </w:pPr>
            <w:r>
              <w:rPr>
                <w:rFonts w:ascii="Times New Roman" w:hAnsi="Times New Roman"/>
              </w:rPr>
              <w:t>4.1.2</w:t>
            </w:r>
          </w:p>
        </w:tc>
        <w:tc>
          <w:tcPr>
            <w:tcW w:w="277" w:type="dxa"/>
            <w:tcBorders>
              <w:top w:val="nil"/>
              <w:left w:val="nil"/>
              <w:bottom w:val="nil"/>
              <w:right w:val="nil"/>
            </w:tcBorders>
            <w:vAlign w:val="center"/>
          </w:tcPr>
          <w:p w14:paraId="79B1AC15" w14:textId="77777777" w:rsidR="00056E29" w:rsidRPr="00483075" w:rsidRDefault="00056E29" w:rsidP="00037F49">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30239F82" w14:textId="77777777" w:rsidR="00056E29" w:rsidRDefault="00056E29" w:rsidP="00037F49">
            <w:pPr>
              <w:pStyle w:val="programcode"/>
              <w:ind w:left="454"/>
              <w:rPr>
                <w:rFonts w:ascii="Times New Roman" w:hAnsi="Times New Roman"/>
              </w:rPr>
            </w:pPr>
            <w:r>
              <w:rPr>
                <w:rFonts w:ascii="Times New Roman" w:hAnsi="Times New Roman"/>
              </w:rPr>
              <w:t>break;</w:t>
            </w:r>
          </w:p>
        </w:tc>
      </w:tr>
      <w:tr w:rsidR="00056E29" w:rsidRPr="008D4B4C" w14:paraId="6897F8F7" w14:textId="77777777" w:rsidTr="00A94278">
        <w:trPr>
          <w:trHeight w:val="328"/>
          <w:jc w:val="center"/>
        </w:trPr>
        <w:tc>
          <w:tcPr>
            <w:tcW w:w="798" w:type="dxa"/>
            <w:tcBorders>
              <w:top w:val="nil"/>
              <w:left w:val="nil"/>
              <w:bottom w:val="nil"/>
              <w:right w:val="nil"/>
            </w:tcBorders>
            <w:vAlign w:val="center"/>
          </w:tcPr>
          <w:p w14:paraId="7CAD0B80" w14:textId="77777777" w:rsidR="00056E29" w:rsidRDefault="00056E29" w:rsidP="00037F49">
            <w:pPr>
              <w:pStyle w:val="programcode"/>
              <w:rPr>
                <w:rFonts w:ascii="Times New Roman" w:hAnsi="Times New Roman"/>
              </w:rPr>
            </w:pPr>
            <w:r>
              <w:rPr>
                <w:rFonts w:ascii="Times New Roman" w:hAnsi="Times New Roman"/>
              </w:rPr>
              <w:t>4.2</w:t>
            </w:r>
          </w:p>
        </w:tc>
        <w:tc>
          <w:tcPr>
            <w:tcW w:w="277" w:type="dxa"/>
            <w:tcBorders>
              <w:top w:val="nil"/>
              <w:left w:val="nil"/>
              <w:bottom w:val="nil"/>
              <w:right w:val="nil"/>
            </w:tcBorders>
            <w:vAlign w:val="center"/>
          </w:tcPr>
          <w:p w14:paraId="159F167A" w14:textId="77777777" w:rsidR="00056E29" w:rsidRDefault="00056E29" w:rsidP="00037F49">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132E0C3B" w14:textId="77777777" w:rsidR="00056E29" w:rsidRDefault="00056E29" w:rsidP="00037F49">
            <w:pPr>
              <w:pStyle w:val="programcode"/>
              <w:ind w:left="227"/>
              <w:rPr>
                <w:rFonts w:ascii="Times New Roman" w:hAnsi="Times New Roman"/>
              </w:rPr>
            </w:pPr>
            <w:r>
              <w:rPr>
                <w:rFonts w:ascii="Times New Roman" w:hAnsi="Times New Roman"/>
              </w:rPr>
              <w:t>Else</w:t>
            </w:r>
          </w:p>
        </w:tc>
      </w:tr>
      <w:tr w:rsidR="00056E29" w:rsidRPr="008D4B4C" w14:paraId="094A51DA" w14:textId="77777777" w:rsidTr="00A94278">
        <w:trPr>
          <w:trHeight w:val="283"/>
          <w:jc w:val="center"/>
        </w:trPr>
        <w:tc>
          <w:tcPr>
            <w:tcW w:w="798" w:type="dxa"/>
            <w:tcBorders>
              <w:top w:val="nil"/>
              <w:left w:val="nil"/>
              <w:bottom w:val="nil"/>
              <w:right w:val="nil"/>
            </w:tcBorders>
            <w:vAlign w:val="center"/>
          </w:tcPr>
          <w:p w14:paraId="29370B27" w14:textId="77777777" w:rsidR="00056E29" w:rsidRDefault="00056E29" w:rsidP="00037F49">
            <w:pPr>
              <w:pStyle w:val="programcode"/>
              <w:rPr>
                <w:rFonts w:ascii="Times New Roman" w:hAnsi="Times New Roman"/>
              </w:rPr>
            </w:pPr>
            <w:r>
              <w:rPr>
                <w:rFonts w:ascii="Times New Roman" w:hAnsi="Times New Roman"/>
              </w:rPr>
              <w:t>4.2.1</w:t>
            </w:r>
          </w:p>
        </w:tc>
        <w:tc>
          <w:tcPr>
            <w:tcW w:w="277" w:type="dxa"/>
            <w:tcBorders>
              <w:top w:val="nil"/>
              <w:left w:val="nil"/>
              <w:bottom w:val="nil"/>
              <w:right w:val="nil"/>
            </w:tcBorders>
            <w:vAlign w:val="center"/>
          </w:tcPr>
          <w:p w14:paraId="3FB38E77" w14:textId="77777777" w:rsidR="00056E29" w:rsidRDefault="00056E29" w:rsidP="00037F49">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666D4704" w14:textId="77777777" w:rsidR="00056E29" w:rsidRPr="0044757D" w:rsidRDefault="00056E29" w:rsidP="00037F49">
            <w:pPr>
              <w:pStyle w:val="programcode"/>
              <w:ind w:left="454"/>
              <w:rPr>
                <w:rFonts w:ascii="Times New Roman" w:hAnsi="Times New Roman"/>
              </w:rPr>
            </w:pP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 </w:t>
            </w:r>
            <w:proofErr w:type="spellStart"/>
            <w:r>
              <w:rPr>
                <w:rFonts w:ascii="Times New Roman" w:hAnsi="Times New Roman"/>
              </w:rPr>
              <w:t>B</w:t>
            </w:r>
            <w:r>
              <w:rPr>
                <w:rFonts w:ascii="Times New Roman" w:hAnsi="Times New Roman"/>
                <w:vertAlign w:val="subscript"/>
              </w:rPr>
              <w:t>distribution</w:t>
            </w:r>
            <w:proofErr w:type="spellEnd"/>
            <w:r>
              <w:rPr>
                <w:rFonts w:ascii="Times New Roman" w:hAnsi="Times New Roman"/>
                <w:vertAlign w:val="subscript"/>
              </w:rPr>
              <w:t xml:space="preserve"> list</w:t>
            </w:r>
            <w:r>
              <w:rPr>
                <w:rFonts w:ascii="Times New Roman" w:hAnsi="Times New Roman"/>
              </w:rPr>
              <w:t>[</w:t>
            </w:r>
            <w:proofErr w:type="spellStart"/>
            <w:r>
              <w:rPr>
                <w:rFonts w:ascii="Times New Roman" w:hAnsi="Times New Roman"/>
              </w:rPr>
              <w:t>i</w:t>
            </w:r>
            <w:proofErr w:type="spellEnd"/>
            <w:r>
              <w:rPr>
                <w:rFonts w:ascii="Times New Roman" w:hAnsi="Times New Roman"/>
              </w:rPr>
              <w:t>];</w:t>
            </w:r>
          </w:p>
        </w:tc>
      </w:tr>
      <w:tr w:rsidR="00056E29" w:rsidRPr="008D4B4C" w14:paraId="4DDD013D" w14:textId="77777777" w:rsidTr="00A94278">
        <w:trPr>
          <w:trHeight w:val="247"/>
          <w:jc w:val="center"/>
        </w:trPr>
        <w:tc>
          <w:tcPr>
            <w:tcW w:w="798" w:type="dxa"/>
            <w:tcBorders>
              <w:top w:val="nil"/>
              <w:left w:val="nil"/>
              <w:bottom w:val="nil"/>
              <w:right w:val="nil"/>
            </w:tcBorders>
            <w:vAlign w:val="center"/>
          </w:tcPr>
          <w:p w14:paraId="0332D32B" w14:textId="77777777" w:rsidR="00056E29" w:rsidRDefault="00056E29" w:rsidP="00037F49">
            <w:pPr>
              <w:pStyle w:val="programcode"/>
              <w:rPr>
                <w:rFonts w:ascii="Times New Roman" w:hAnsi="Times New Roman"/>
              </w:rPr>
            </w:pPr>
            <w:r>
              <w:rPr>
                <w:rFonts w:ascii="Times New Roman" w:hAnsi="Times New Roman"/>
              </w:rPr>
              <w:t>4.3</w:t>
            </w:r>
          </w:p>
        </w:tc>
        <w:tc>
          <w:tcPr>
            <w:tcW w:w="277" w:type="dxa"/>
            <w:tcBorders>
              <w:top w:val="nil"/>
              <w:left w:val="nil"/>
              <w:bottom w:val="nil"/>
              <w:right w:val="nil"/>
            </w:tcBorders>
            <w:vAlign w:val="center"/>
          </w:tcPr>
          <w:p w14:paraId="4FDBCA39" w14:textId="77777777" w:rsidR="00056E29" w:rsidRDefault="00056E29" w:rsidP="00037F49">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3DE9CFFD" w14:textId="77777777" w:rsidR="00056E29" w:rsidRDefault="00056E29" w:rsidP="00037F49">
            <w:pPr>
              <w:pStyle w:val="programcode"/>
              <w:ind w:left="227"/>
              <w:rPr>
                <w:rFonts w:ascii="Times New Roman" w:hAnsi="Times New Roman"/>
              </w:rPr>
            </w:pPr>
            <w:r>
              <w:rPr>
                <w:rFonts w:ascii="Times New Roman" w:hAnsi="Times New Roman"/>
              </w:rPr>
              <w:t>end if</w:t>
            </w:r>
          </w:p>
        </w:tc>
      </w:tr>
      <w:tr w:rsidR="00056E29" w:rsidRPr="008D4B4C" w14:paraId="70F6C91B" w14:textId="77777777" w:rsidTr="00A94278">
        <w:trPr>
          <w:trHeight w:val="310"/>
          <w:jc w:val="center"/>
        </w:trPr>
        <w:tc>
          <w:tcPr>
            <w:tcW w:w="798" w:type="dxa"/>
            <w:tcBorders>
              <w:top w:val="nil"/>
              <w:left w:val="nil"/>
              <w:bottom w:val="nil"/>
              <w:right w:val="nil"/>
            </w:tcBorders>
            <w:vAlign w:val="center"/>
          </w:tcPr>
          <w:p w14:paraId="32856351" w14:textId="77777777" w:rsidR="00056E29" w:rsidRDefault="00056E29" w:rsidP="00037F49">
            <w:pPr>
              <w:pStyle w:val="programcode"/>
              <w:rPr>
                <w:rFonts w:ascii="Times New Roman" w:hAnsi="Times New Roman"/>
              </w:rPr>
            </w:pPr>
            <w:r>
              <w:rPr>
                <w:rFonts w:ascii="Times New Roman" w:hAnsi="Times New Roman"/>
              </w:rPr>
              <w:t>5</w:t>
            </w:r>
          </w:p>
        </w:tc>
        <w:tc>
          <w:tcPr>
            <w:tcW w:w="277" w:type="dxa"/>
            <w:tcBorders>
              <w:top w:val="nil"/>
              <w:left w:val="nil"/>
              <w:bottom w:val="nil"/>
              <w:right w:val="nil"/>
            </w:tcBorders>
            <w:vAlign w:val="center"/>
          </w:tcPr>
          <w:p w14:paraId="423FF251" w14:textId="77777777" w:rsidR="00056E29" w:rsidRDefault="00056E29" w:rsidP="00037F49">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2A3FE9BD" w14:textId="77777777" w:rsidR="00056E29" w:rsidRDefault="00056E29" w:rsidP="00037F49">
            <w:pPr>
              <w:pStyle w:val="programcode"/>
              <w:rPr>
                <w:rFonts w:ascii="Times New Roman" w:hAnsi="Times New Roman"/>
              </w:rPr>
            </w:pPr>
            <w:r>
              <w:rPr>
                <w:rFonts w:ascii="Times New Roman" w:hAnsi="Times New Roman"/>
              </w:rPr>
              <w:t>end for</w:t>
            </w:r>
          </w:p>
        </w:tc>
      </w:tr>
      <w:tr w:rsidR="00056E29" w:rsidRPr="008D4B4C" w14:paraId="0E4E72A8" w14:textId="77777777" w:rsidTr="00A94278">
        <w:trPr>
          <w:trHeight w:val="256"/>
          <w:jc w:val="center"/>
        </w:trPr>
        <w:tc>
          <w:tcPr>
            <w:tcW w:w="798" w:type="dxa"/>
            <w:tcBorders>
              <w:top w:val="nil"/>
              <w:left w:val="nil"/>
              <w:bottom w:val="single" w:sz="4" w:space="0" w:color="auto"/>
              <w:right w:val="nil"/>
            </w:tcBorders>
            <w:vAlign w:val="center"/>
          </w:tcPr>
          <w:p w14:paraId="468DFBA8" w14:textId="77777777" w:rsidR="00056E29" w:rsidRDefault="00056E29" w:rsidP="00037F49">
            <w:pPr>
              <w:pStyle w:val="programcode"/>
              <w:rPr>
                <w:rFonts w:ascii="Times New Roman" w:hAnsi="Times New Roman"/>
              </w:rPr>
            </w:pPr>
            <w:r>
              <w:rPr>
                <w:rFonts w:ascii="Times New Roman" w:hAnsi="Times New Roman"/>
              </w:rPr>
              <w:t>6</w:t>
            </w:r>
          </w:p>
        </w:tc>
        <w:tc>
          <w:tcPr>
            <w:tcW w:w="277" w:type="dxa"/>
            <w:tcBorders>
              <w:top w:val="nil"/>
              <w:left w:val="nil"/>
              <w:bottom w:val="single" w:sz="4" w:space="0" w:color="auto"/>
              <w:right w:val="nil"/>
            </w:tcBorders>
            <w:vAlign w:val="center"/>
          </w:tcPr>
          <w:p w14:paraId="4FFC36C5" w14:textId="77777777" w:rsidR="00056E29" w:rsidRDefault="00056E29" w:rsidP="00037F49">
            <w:pPr>
              <w:pStyle w:val="programcode"/>
              <w:rPr>
                <w:rFonts w:ascii="Times New Roman" w:hAnsi="Times New Roman"/>
              </w:rPr>
            </w:pPr>
            <w:r>
              <w:rPr>
                <w:rFonts w:ascii="Times New Roman" w:hAnsi="Times New Roman"/>
              </w:rPr>
              <w:t>:</w:t>
            </w:r>
          </w:p>
        </w:tc>
        <w:tc>
          <w:tcPr>
            <w:tcW w:w="5740" w:type="dxa"/>
            <w:tcBorders>
              <w:top w:val="nil"/>
              <w:left w:val="nil"/>
              <w:bottom w:val="single" w:sz="4" w:space="0" w:color="auto"/>
              <w:right w:val="nil"/>
            </w:tcBorders>
            <w:vAlign w:val="bottom"/>
          </w:tcPr>
          <w:p w14:paraId="19CDFC22" w14:textId="77777777" w:rsidR="00056E29" w:rsidRPr="008C24A8" w:rsidRDefault="00056E29" w:rsidP="00037F49">
            <w:pPr>
              <w:pStyle w:val="programcode"/>
              <w:rPr>
                <w:rFonts w:ascii="Times New Roman" w:hAnsi="Times New Roman"/>
                <w:vertAlign w:val="subscript"/>
              </w:rPr>
            </w:pPr>
            <w:r>
              <w:rPr>
                <w:rFonts w:ascii="Times New Roman" w:hAnsi="Times New Roman"/>
              </w:rPr>
              <w:t xml:space="preserve">return </w:t>
            </w:r>
            <w:proofErr w:type="spellStart"/>
            <w:r>
              <w:rPr>
                <w:rFonts w:ascii="Times New Roman" w:hAnsi="Times New Roman"/>
              </w:rPr>
              <w:t>n</w:t>
            </w:r>
            <w:r>
              <w:rPr>
                <w:rFonts w:ascii="Times New Roman" w:hAnsi="Times New Roman"/>
                <w:vertAlign w:val="subscript"/>
              </w:rPr>
              <w:t>retranmission</w:t>
            </w:r>
            <w:proofErr w:type="spellEnd"/>
            <w:r>
              <w:rPr>
                <w:rFonts w:ascii="Times New Roman" w:hAnsi="Times New Roman"/>
                <w:vertAlign w:val="subscript"/>
              </w:rPr>
              <w:t>;</w:t>
            </w:r>
          </w:p>
        </w:tc>
      </w:tr>
    </w:tbl>
    <w:p w14:paraId="6E133ACA" w14:textId="77777777" w:rsidR="00A94278" w:rsidRDefault="00A94278" w:rsidP="00A94278">
      <w:r w:rsidRPr="00145C14">
        <w:t>Algorithm 1 calculate</w:t>
      </w:r>
      <w:r>
        <w:t>s</w:t>
      </w:r>
      <w:r w:rsidRPr="00145C14">
        <w:t xml:space="preserve"> the number </w:t>
      </w:r>
      <w:r>
        <w:t>o</w:t>
      </w:r>
      <w:r w:rsidRPr="00145C14">
        <w:t>f retran</w:t>
      </w:r>
      <w:r>
        <w:t>s</w:t>
      </w:r>
      <w:r w:rsidRPr="00145C14">
        <w:t>mission for each link of the node. The input parameter is the</w:t>
      </w:r>
      <w:r>
        <w:t xml:space="preserve"> sorted</w:t>
      </w:r>
      <w:r w:rsidRPr="00145C14">
        <w:t xml:space="preserve"> Burstiness Distribution List (</w:t>
      </w:r>
      <w:proofErr w:type="spellStart"/>
      <w:r w:rsidRPr="00145C14">
        <w:t>B</w:t>
      </w:r>
      <w:r w:rsidRPr="00945B7F">
        <w:rPr>
          <w:vertAlign w:val="subscript"/>
        </w:rPr>
        <w:t>distribution</w:t>
      </w:r>
      <w:proofErr w:type="spellEnd"/>
      <w:r>
        <w:rPr>
          <w:vertAlign w:val="subscript"/>
        </w:rPr>
        <w:t xml:space="preserve"> </w:t>
      </w:r>
      <w:r w:rsidRPr="00945B7F">
        <w:rPr>
          <w:vertAlign w:val="subscript"/>
        </w:rPr>
        <w:t>list</w:t>
      </w:r>
      <w:r w:rsidRPr="00145C14">
        <w:t>), the number of probes packet (</w:t>
      </w:r>
      <w:proofErr w:type="spellStart"/>
      <w:r w:rsidRPr="00145C14">
        <w:t>N</w:t>
      </w:r>
      <w:r w:rsidRPr="00945B7F">
        <w:rPr>
          <w:vertAlign w:val="subscript"/>
        </w:rPr>
        <w:t>probes</w:t>
      </w:r>
      <w:proofErr w:type="spellEnd"/>
      <w:r w:rsidRPr="00145C14">
        <w:t>), the target PRR (</w:t>
      </w:r>
      <w:proofErr w:type="spellStart"/>
      <w:r w:rsidRPr="00145C14">
        <w:t>PRR</w:t>
      </w:r>
      <w:r w:rsidRPr="00945B7F">
        <w:rPr>
          <w:vertAlign w:val="subscript"/>
        </w:rPr>
        <w:t>target</w:t>
      </w:r>
      <w:proofErr w:type="spellEnd"/>
      <w:r w:rsidRPr="00145C14">
        <w:t>)</w:t>
      </w:r>
      <w:r>
        <w:t>,</w:t>
      </w:r>
      <w:r w:rsidRPr="00145C14">
        <w:t xml:space="preserve"> and the</w:t>
      </w:r>
      <w:r>
        <w:t xml:space="preserve"> </w:t>
      </w:r>
      <w:r w:rsidRPr="00145C14">
        <w:t>hop count</w:t>
      </w:r>
      <w:r>
        <w:t xml:space="preserve"> </w:t>
      </w:r>
      <w:r w:rsidRPr="00145C14">
        <w:t>(</w:t>
      </w:r>
      <w:r>
        <w:t>h</w:t>
      </w:r>
      <w:r w:rsidRPr="00145C14">
        <w:t xml:space="preserve">) of </w:t>
      </w:r>
      <w:r>
        <w:t xml:space="preserve">the </w:t>
      </w:r>
      <w:r w:rsidRPr="00145C14">
        <w:t>current node.</w:t>
      </w:r>
      <w:r>
        <w:t xml:space="preserve"> It returns the number of retransmission (</w:t>
      </w:r>
      <w:proofErr w:type="spellStart"/>
      <w:r>
        <w:t>n</w:t>
      </w:r>
      <w:r>
        <w:rPr>
          <w:vertAlign w:val="subscript"/>
        </w:rPr>
        <w:t>retransmission</w:t>
      </w:r>
      <w:proofErr w:type="spellEnd"/>
      <w:r>
        <w:t xml:space="preserve">) required for successful packet transmission to reach the target PRR. Firstly, </w:t>
      </w:r>
      <w:proofErr w:type="spellStart"/>
      <w:r>
        <w:t>base</w:t>
      </w:r>
      <w:proofErr w:type="spellEnd"/>
      <w:r>
        <w:t xml:space="preserve"> on the hop count of the current node, and target PRR, the end-to-end loss ratio (e2e</w:t>
      </w:r>
      <w:r>
        <w:rPr>
          <w:vertAlign w:val="subscript"/>
        </w:rPr>
        <w:t>loss ratio</w:t>
      </w:r>
      <w:r>
        <w:t xml:space="preserve">) that we accepted to reach </w:t>
      </w:r>
      <w:proofErr w:type="spellStart"/>
      <w:r>
        <w:t>PRR</w:t>
      </w:r>
      <w:r>
        <w:rPr>
          <w:vertAlign w:val="subscript"/>
        </w:rPr>
        <w:t>target</w:t>
      </w:r>
      <w:proofErr w:type="spellEnd"/>
      <w:r>
        <w:t xml:space="preserve"> is calculated by Equation (1):</w:t>
      </w:r>
    </w:p>
    <w:p w14:paraId="72C3454D" w14:textId="2285EC96" w:rsidR="00A94278" w:rsidRPr="00A95A48" w:rsidRDefault="00037F49" w:rsidP="00A94278">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m:t>
          </m:r>
          <m:r>
            <m:rPr>
              <m:sty m:val="p"/>
            </m:rPr>
            <w:rPr>
              <w:rFonts w:ascii="Cambria Math" w:hAnsi="Cambria Math"/>
            </w:rPr>
            <w:fldChar w:fldCharType="begin"/>
          </m:r>
          <m:r>
            <m:rPr>
              <m:sty m:val="p"/>
            </m:rPr>
            <w:rPr>
              <w:rFonts w:ascii="Cambria Math" w:hAnsi="Cambria Math"/>
            </w:rPr>
            <m:t xml:space="preserve"> SEQ "equation" \n \* MERGEFORMAT </m:t>
          </m:r>
          <m:r>
            <m:rPr>
              <m:sty m:val="p"/>
            </m:rPr>
            <w:rPr>
              <w:rFonts w:ascii="Cambria Math" w:hAnsi="Cambria Math"/>
            </w:rPr>
            <w:fldChar w:fldCharType="separate"/>
          </m:r>
          <m:r>
            <m:rPr>
              <m:sty m:val="p"/>
            </m:rPr>
            <w:rPr>
              <w:rFonts w:ascii="Cambria Math" w:hAnsi="Cambria Math"/>
              <w:noProof/>
            </w:rPr>
            <m:t>1</m:t>
          </m:r>
          <m:r>
            <m:rPr>
              <m:sty m:val="p"/>
            </m:rPr>
            <w:rPr>
              <w:rFonts w:ascii="Cambria Math" w:hAnsi="Cambria Math"/>
            </w:rPr>
            <w:fldChar w:fldCharType="end"/>
          </m:r>
          <m:r>
            <m:rPr>
              <m:sty m:val="p"/>
            </m:rPr>
            <w:rPr>
              <w:rFonts w:ascii="Cambria Math" w:hAnsi="Cambria Math"/>
            </w:rPr>
            <m:t>)</m:t>
          </m:r>
        </m:oMath>
      </m:oMathPara>
    </w:p>
    <w:p w14:paraId="484686CB" w14:textId="77777777" w:rsidR="00A94278" w:rsidRDefault="00A94278" w:rsidP="00A94278">
      <w:r>
        <w:t>Then we can calculate the packet loss threshold (</w:t>
      </w:r>
      <w:proofErr w:type="spellStart"/>
      <w:r>
        <w:t>P</w:t>
      </w:r>
      <w:r>
        <w:rPr>
          <w:vertAlign w:val="subscript"/>
        </w:rPr>
        <w:t>loss</w:t>
      </w:r>
      <w:proofErr w:type="spellEnd"/>
      <w:r>
        <w:rPr>
          <w:vertAlign w:val="subscript"/>
        </w:rPr>
        <w:t xml:space="preserve"> threshold</w:t>
      </w:r>
      <w:r>
        <w:t>) in the MLQP corresponding with the number of probes (</w:t>
      </w:r>
      <w:proofErr w:type="spellStart"/>
      <w:r>
        <w:t>N</w:t>
      </w:r>
      <w:r>
        <w:rPr>
          <w:vertAlign w:val="subscript"/>
        </w:rPr>
        <w:t>probes</w:t>
      </w:r>
      <w:proofErr w:type="spellEnd"/>
      <w:r>
        <w:t>) by Equation (2):</w:t>
      </w:r>
    </w:p>
    <w:p w14:paraId="54AE0245" w14:textId="3E939A8F" w:rsidR="00A94278" w:rsidRPr="008C24A8" w:rsidRDefault="00037F49" w:rsidP="00A94278">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\n \* MERGEFORMAT </m:t>
              </m:r>
              <m:r>
                <w:rPr>
                  <w:rFonts w:ascii="Cambria Math" w:hAnsi="Cambria Math"/>
                  <w:i/>
                </w:rPr>
                <w:fldChar w:fldCharType="separate"/>
              </m:r>
              <m:r>
                <m:rPr>
                  <m:sty m:val="p"/>
                </m:rPr>
                <w:rPr>
                  <w:rFonts w:ascii="Cambria Math" w:hAnsi="Cambria Math"/>
                  <w:noProof/>
                </w:rPr>
                <m:t>2</m:t>
              </m:r>
              <m:r>
                <w:rPr>
                  <w:rFonts w:ascii="Cambria Math" w:hAnsi="Cambria Math"/>
                  <w:i/>
                </w:rPr>
                <w:fldChar w:fldCharType="end"/>
              </m:r>
            </m:e>
          </m:d>
        </m:oMath>
      </m:oMathPara>
    </w:p>
    <w:p w14:paraId="7104C1C9" w14:textId="64F45A69" w:rsidR="00056E29" w:rsidRPr="00D16105" w:rsidRDefault="00A94278" w:rsidP="00D16105">
      <w:r>
        <w:t>The current packet loss (</w:t>
      </w:r>
      <w:proofErr w:type="spellStart"/>
      <w:r>
        <w:t>P</w:t>
      </w:r>
      <w:r>
        <w:rPr>
          <w:vertAlign w:val="subscript"/>
        </w:rPr>
        <w:t>current</w:t>
      </w:r>
      <w:proofErr w:type="spellEnd"/>
      <w:r>
        <w:rPr>
          <w:vertAlign w:val="subscript"/>
        </w:rPr>
        <w:t xml:space="preserve"> loss</w:t>
      </w:r>
      <w:r>
        <w:t>) is initialized as 0 means that there is no packet loss. Then we traverse in the Burstiness Distribution List from burstiness max (</w:t>
      </w:r>
      <w:proofErr w:type="spellStart"/>
      <w:r>
        <w:t>B</w:t>
      </w:r>
      <w:r>
        <w:rPr>
          <w:vertAlign w:val="subscript"/>
        </w:rPr>
        <w:t>max</w:t>
      </w:r>
      <w:proofErr w:type="spellEnd"/>
      <w:r>
        <w:t>) value. If the packet loss threshold (</w:t>
      </w:r>
      <w:proofErr w:type="spellStart"/>
      <w:r>
        <w:t>P</w:t>
      </w:r>
      <w:r>
        <w:rPr>
          <w:vertAlign w:val="subscript"/>
        </w:rPr>
        <w:t>loss</w:t>
      </w:r>
      <w:proofErr w:type="spellEnd"/>
      <w:r>
        <w:rPr>
          <w:vertAlign w:val="subscript"/>
        </w:rPr>
        <w:t xml:space="preserve"> threshold</w:t>
      </w:r>
      <w:r>
        <w:t>) lower or equal to the current packet loss (</w:t>
      </w:r>
      <w:proofErr w:type="spellStart"/>
      <w:r>
        <w:t>P</w:t>
      </w:r>
      <w:r>
        <w:rPr>
          <w:vertAlign w:val="subscript"/>
        </w:rPr>
        <w:t>current</w:t>
      </w:r>
      <w:proofErr w:type="spellEnd"/>
      <w:r>
        <w:rPr>
          <w:vertAlign w:val="subscript"/>
        </w:rPr>
        <w:t xml:space="preserve"> loss</w:t>
      </w:r>
      <w:r>
        <w:t>) we set the number of retransmission by the current burstiness value in the Burstiness Distribution List. Else, the current packet loss will be increased by the number of loss count get from the Burstiness Distribution List.</w:t>
      </w:r>
    </w:p>
    <w:p w14:paraId="690BF869" w14:textId="1D0E3BD3" w:rsidR="00C64191" w:rsidRDefault="00C64191" w:rsidP="00C64191">
      <w:pPr>
        <w:pStyle w:val="Heading2"/>
      </w:pPr>
      <w:bookmarkStart w:id="77" w:name="_Toc52899018"/>
      <w:r>
        <w:lastRenderedPageBreak/>
        <w:t xml:space="preserve">4.4 </w:t>
      </w:r>
      <w:r w:rsidR="00427E31">
        <w:t xml:space="preserve">A </w:t>
      </w:r>
      <w:r w:rsidR="00427E31" w:rsidRPr="00427E31">
        <w:t>Minimal Retransmission and Reliable Routing Protocol using Burstiness Distribution Metric</w:t>
      </w:r>
      <w:bookmarkEnd w:id="77"/>
    </w:p>
    <w:p w14:paraId="3F567F3B" w14:textId="77777777" w:rsidR="006B5F3C" w:rsidRDefault="006B5F3C" w:rsidP="00400F93">
      <w:r>
        <w:t xml:space="preserve">In this section, we propose the Minimal Retransmission and Reliable Routing Protocol (MRR) that using our Burstiness Distribution Metric to find the minimal retransmission path and reach our target PRR for reliability. We use the network topology as Figure 1 and use the number of probes is 1000 packets in MLQP. We use the config Directed Graph Radio Medium (DGRM) mode in </w:t>
      </w:r>
      <w:proofErr w:type="spellStart"/>
      <w:r>
        <w:t>Cooja</w:t>
      </w:r>
      <w:proofErr w:type="spellEnd"/>
      <w:r>
        <w:t xml:space="preserve"> Simulation to set up the PRR value and to form the link between two </w:t>
      </w:r>
      <w:r w:rsidRPr="00AC0D9E">
        <w:t>desired nodes excluding the others</w:t>
      </w:r>
      <w:r>
        <w:t xml:space="preserve"> as Figure 6.</w:t>
      </w:r>
    </w:p>
    <w:tbl>
      <w:tblPr>
        <w:tblStyle w:val="TableGrid"/>
        <w:tblW w:w="0" w:type="auto"/>
        <w:jc w:val="center"/>
        <w:tblLook w:val="04A0" w:firstRow="1" w:lastRow="0" w:firstColumn="1" w:lastColumn="0" w:noHBand="0" w:noVBand="1"/>
      </w:tblPr>
      <w:tblGrid>
        <w:gridCol w:w="6949"/>
      </w:tblGrid>
      <w:tr w:rsidR="006B5F3C" w14:paraId="7E8A1A06" w14:textId="77777777" w:rsidTr="004362C9">
        <w:trPr>
          <w:jc w:val="center"/>
        </w:trPr>
        <w:tc>
          <w:tcPr>
            <w:tcW w:w="6908" w:type="dxa"/>
          </w:tcPr>
          <w:p w14:paraId="745BBDB7" w14:textId="77777777" w:rsidR="006B5F3C" w:rsidRDefault="006B5F3C" w:rsidP="00037F49">
            <w:pPr>
              <w:jc w:val="center"/>
            </w:pPr>
            <w:r>
              <w:rPr>
                <w:noProof/>
              </w:rPr>
              <w:drawing>
                <wp:inline distT="0" distB="0" distL="0" distR="0" wp14:anchorId="657C31F6" wp14:editId="6895925E">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6B5F3C" w14:paraId="36C9A3E2" w14:textId="77777777" w:rsidTr="004362C9">
        <w:trPr>
          <w:jc w:val="center"/>
        </w:trPr>
        <w:tc>
          <w:tcPr>
            <w:tcW w:w="6908" w:type="dxa"/>
          </w:tcPr>
          <w:p w14:paraId="131564D3" w14:textId="77777777" w:rsidR="006B5F3C" w:rsidRDefault="006B5F3C" w:rsidP="00037F49">
            <w:pPr>
              <w:jc w:val="center"/>
            </w:pPr>
            <w:r>
              <w:t>Figure 6. Network example with the PRR of each link.</w:t>
            </w:r>
          </w:p>
        </w:tc>
      </w:tr>
    </w:tbl>
    <w:p w14:paraId="70A0D58A" w14:textId="77777777" w:rsidR="006B5F3C" w:rsidRDefault="006B5F3C" w:rsidP="006B5F3C">
      <w:r>
        <w:t>After the MLQP, the receiver node calculates the number of retransmission for each incoming link of the neighbor node by Algorithm 1 using Burstiness Distribution Metric. Figure 7 shows the network graph with the number of retransmission as the metric value for the routing protocol.</w:t>
      </w:r>
    </w:p>
    <w:tbl>
      <w:tblPr>
        <w:tblStyle w:val="TableGrid"/>
        <w:tblW w:w="0" w:type="auto"/>
        <w:jc w:val="center"/>
        <w:tblLook w:val="04A0" w:firstRow="1" w:lastRow="0" w:firstColumn="1" w:lastColumn="0" w:noHBand="0" w:noVBand="1"/>
      </w:tblPr>
      <w:tblGrid>
        <w:gridCol w:w="7196"/>
      </w:tblGrid>
      <w:tr w:rsidR="006B5F3C" w14:paraId="0828DC3E" w14:textId="77777777" w:rsidTr="004362C9">
        <w:trPr>
          <w:jc w:val="center"/>
        </w:trPr>
        <w:tc>
          <w:tcPr>
            <w:tcW w:w="6908" w:type="dxa"/>
          </w:tcPr>
          <w:p w14:paraId="652CF110" w14:textId="77777777" w:rsidR="006B5F3C" w:rsidRDefault="006B5F3C" w:rsidP="00037F49">
            <w:pPr>
              <w:jc w:val="center"/>
            </w:pPr>
            <w:r>
              <w:rPr>
                <w:noProof/>
              </w:rPr>
              <w:lastRenderedPageBreak/>
              <w:drawing>
                <wp:inline distT="0" distB="0" distL="0" distR="0" wp14:anchorId="4D1CFE7C" wp14:editId="6C5BA8D2">
                  <wp:extent cx="4158275" cy="2812212"/>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85112" cy="2830362"/>
                          </a:xfrm>
                          <a:prstGeom prst="rect">
                            <a:avLst/>
                          </a:prstGeom>
                          <a:noFill/>
                        </pic:spPr>
                      </pic:pic>
                    </a:graphicData>
                  </a:graphic>
                </wp:inline>
              </w:drawing>
            </w:r>
          </w:p>
        </w:tc>
      </w:tr>
      <w:tr w:rsidR="006B5F3C" w14:paraId="69C39040" w14:textId="77777777" w:rsidTr="004362C9">
        <w:trPr>
          <w:jc w:val="center"/>
        </w:trPr>
        <w:tc>
          <w:tcPr>
            <w:tcW w:w="6908" w:type="dxa"/>
          </w:tcPr>
          <w:p w14:paraId="2295D971" w14:textId="77777777" w:rsidR="006B5F3C" w:rsidRDefault="006B5F3C" w:rsidP="00037F49">
            <w:pPr>
              <w:jc w:val="center"/>
            </w:pPr>
            <w:r>
              <w:t>Figure 7. Network graph with the number of retransmission.</w:t>
            </w:r>
          </w:p>
        </w:tc>
      </w:tr>
    </w:tbl>
    <w:p w14:paraId="0E81DD0A" w14:textId="77777777" w:rsidR="006B5F3C" w:rsidRDefault="006B5F3C" w:rsidP="006B5F3C">
      <w:r>
        <w:t>We only focus on the converge cast network here, so the MRR aims to find the path from the node to the sink and uses the number of retransmission as 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RE(</w:t>
      </w:r>
      <w:proofErr w:type="spellStart"/>
      <w:r>
        <w:t>p</w:t>
      </w:r>
      <w:r>
        <w:rPr>
          <w:vertAlign w:val="subscript"/>
        </w:rPr>
        <w:t>id</w:t>
      </w:r>
      <w:proofErr w:type="spellEnd"/>
      <w:r>
        <w:t xml:space="preserve">, h, r). The </w:t>
      </w:r>
      <w:proofErr w:type="spellStart"/>
      <w:r>
        <w:t>p</w:t>
      </w:r>
      <w:r>
        <w:rPr>
          <w:vertAlign w:val="subscript"/>
        </w:rPr>
        <w:t>id</w:t>
      </w:r>
      <w:proofErr w:type="spellEnd"/>
      <w:r>
        <w:t xml:space="preserve"> denoted the parent identifier and h is the hop count, r is the rank calculated by the sum of retransmission through the path from that node to the sink node. The sink node will have RE(0, 0, 0) which means it doesn’t have a parent, the hop count is 0 and the rank is 0. The MRR starts from the sink node by broadcasting the RR control packet. The RR packet carries </w:t>
      </w:r>
      <w:bookmarkStart w:id="78" w:name="OLE_LINK56"/>
      <w:bookmarkStart w:id="79" w:name="OLE_LINK57"/>
      <w:r>
        <w:t>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w:t>
      </w:r>
      <w:bookmarkEnd w:id="78"/>
      <w:bookmarkEnd w:id="79"/>
      <w:r>
        <w:t xml:space="preserve">) where </w:t>
      </w:r>
      <w:proofErr w:type="spellStart"/>
      <w:r>
        <w:t>s</w:t>
      </w:r>
      <w:r>
        <w:rPr>
          <w:vertAlign w:val="subscript"/>
        </w:rPr>
        <w:t>id</w:t>
      </w:r>
      <w:proofErr w:type="spellEnd"/>
      <w:r>
        <w:t xml:space="preserve"> denotes the ID of sender node, h denotes hop count of sender node, and the </w:t>
      </w:r>
      <w:proofErr w:type="spellStart"/>
      <w:r>
        <w:t>nbr_list</w:t>
      </w:r>
      <w:proofErr w:type="spellEnd"/>
      <w:r>
        <w:t>(id, r) denotes the neighbor list which contains neighbor ID (</w:t>
      </w:r>
      <w:proofErr w:type="spellStart"/>
      <w:r>
        <w:t>n</w:t>
      </w:r>
      <w:r>
        <w:rPr>
          <w:vertAlign w:val="subscript"/>
        </w:rPr>
        <w:t>id</w:t>
      </w:r>
      <w:proofErr w:type="spellEnd"/>
      <w:r>
        <w:t>) and the rank (r) of neighbor node calculated by the number of retransmission from this neighbor to sender node plus the rank of sender node. When a node Y receives 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xml:space="preserve">, r)]) packet from node X, it and creates a </w:t>
      </w:r>
      <w:bookmarkStart w:id="80" w:name="OLE_LINK58"/>
      <w:bookmarkStart w:id="81" w:name="OLE_LINK59"/>
      <w:bookmarkStart w:id="82" w:name="OLE_LINK60"/>
      <w:r>
        <w:t>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w:t>
      </w:r>
      <w:bookmarkEnd w:id="80"/>
      <w:bookmarkEnd w:id="81"/>
      <w:bookmarkEnd w:id="82"/>
      <w:r>
        <w:t>. After that, if node Y receives another 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 packet from node Z, it compares the newly create 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 by the rank then the hop count. The lower rank is better route due to the number of retransmission is minimal and if the rank is equal, we compare the hop count, lower hop count is the better route. The node will send Route Response (RP) through the parent node in the routing table. The RP packet contains the path from the leaf node to the sink node. The sink node will save the path to check the Route discovery process is finish or not by check the number of nodes in the network compared with the number of nodes in the path received from RP.</w:t>
      </w:r>
    </w:p>
    <w:p w14:paraId="270990CA" w14:textId="77777777" w:rsidR="006B5F3C" w:rsidRDefault="006B5F3C" w:rsidP="006B5F3C">
      <w:r>
        <w:lastRenderedPageBreak/>
        <w:t xml:space="preserve">For example, we use a network graph in Figure 7. The sink node is node 1 send the </w:t>
      </w:r>
      <w:bookmarkStart w:id="83" w:name="OLE_LINK61"/>
      <w:bookmarkStart w:id="84" w:name="OLE_LINK62"/>
      <w:r>
        <w:t>RR(1, 0, [(2, 2), (4, 4), (6, 3)]</w:t>
      </w:r>
      <w:bookmarkEnd w:id="83"/>
      <w:bookmarkEnd w:id="84"/>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0" w:type="auto"/>
        <w:jc w:val="center"/>
        <w:tblLook w:val="04A0" w:firstRow="1" w:lastRow="0" w:firstColumn="1" w:lastColumn="0" w:noHBand="0" w:noVBand="1"/>
      </w:tblPr>
      <w:tblGrid>
        <w:gridCol w:w="6908"/>
      </w:tblGrid>
      <w:tr w:rsidR="006B5F3C" w14:paraId="05B5D4AF" w14:textId="77777777" w:rsidTr="004362C9">
        <w:trPr>
          <w:jc w:val="center"/>
        </w:trPr>
        <w:tc>
          <w:tcPr>
            <w:tcW w:w="6908" w:type="dxa"/>
          </w:tcPr>
          <w:p w14:paraId="35046C27" w14:textId="77777777" w:rsidR="006B5F3C" w:rsidRDefault="006B5F3C" w:rsidP="00037F49">
            <w:pPr>
              <w:jc w:val="center"/>
            </w:pPr>
            <w:r>
              <w:rPr>
                <w:noProof/>
              </w:rPr>
              <w:drawing>
                <wp:inline distT="0" distB="0" distL="0" distR="0" wp14:anchorId="13686EF6" wp14:editId="287591C9">
                  <wp:extent cx="3834782" cy="2838091"/>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56400" cy="2854091"/>
                          </a:xfrm>
                          <a:prstGeom prst="rect">
                            <a:avLst/>
                          </a:prstGeom>
                          <a:noFill/>
                        </pic:spPr>
                      </pic:pic>
                    </a:graphicData>
                  </a:graphic>
                </wp:inline>
              </w:drawing>
            </w:r>
          </w:p>
        </w:tc>
      </w:tr>
      <w:tr w:rsidR="006B5F3C" w14:paraId="26EA1767" w14:textId="77777777" w:rsidTr="004362C9">
        <w:trPr>
          <w:jc w:val="center"/>
        </w:trPr>
        <w:tc>
          <w:tcPr>
            <w:tcW w:w="6908" w:type="dxa"/>
          </w:tcPr>
          <w:p w14:paraId="2BAD001D" w14:textId="77777777" w:rsidR="006B5F3C" w:rsidRDefault="006B5F3C" w:rsidP="00037F49">
            <w:pPr>
              <w:jc w:val="center"/>
            </w:pPr>
            <w:bookmarkStart w:id="85" w:name="_Hlk51891204"/>
            <w:r>
              <w:t>Figure 8: The sink node starts routing protocol by broadcasting the RR control packet.</w:t>
            </w:r>
          </w:p>
        </w:tc>
      </w:tr>
    </w:tbl>
    <w:bookmarkEnd w:id="85"/>
    <w:p w14:paraId="7D908D1A" w14:textId="77777777" w:rsidR="006B5F3C" w:rsidRDefault="006B5F3C" w:rsidP="006B5F3C">
      <w:r>
        <w:t>When node 2, 4 and 6 receive RR(1, 0, [(2, 2), (4, 4), (6, 3)]) from node 1, node 2, 4 and 6 create the route entry RE(1, 1, 2), RE(1, 1, 4) and RE(1, 1, 3) respectively as Figure 8. After that, they create and broadcast their RR packet immediately as Figure 9, 10, and 11.</w:t>
      </w:r>
    </w:p>
    <w:tbl>
      <w:tblPr>
        <w:tblStyle w:val="TableGrid"/>
        <w:tblW w:w="0" w:type="auto"/>
        <w:jc w:val="center"/>
        <w:tblLook w:val="04A0" w:firstRow="1" w:lastRow="0" w:firstColumn="1" w:lastColumn="0" w:noHBand="0" w:noVBand="1"/>
      </w:tblPr>
      <w:tblGrid>
        <w:gridCol w:w="7009"/>
      </w:tblGrid>
      <w:tr w:rsidR="006B5F3C" w14:paraId="71EA6E8D" w14:textId="77777777" w:rsidTr="004362C9">
        <w:trPr>
          <w:jc w:val="center"/>
        </w:trPr>
        <w:tc>
          <w:tcPr>
            <w:tcW w:w="6908" w:type="dxa"/>
          </w:tcPr>
          <w:p w14:paraId="2D82119D" w14:textId="77777777" w:rsidR="006B5F3C" w:rsidRDefault="006B5F3C" w:rsidP="00037F49">
            <w:pPr>
              <w:jc w:val="center"/>
            </w:pPr>
            <w:r>
              <w:rPr>
                <w:noProof/>
              </w:rPr>
              <w:drawing>
                <wp:inline distT="0" distB="0" distL="0" distR="0" wp14:anchorId="41668B42" wp14:editId="15F94882">
                  <wp:extent cx="4037162" cy="2920693"/>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5851" cy="2941448"/>
                          </a:xfrm>
                          <a:prstGeom prst="rect">
                            <a:avLst/>
                          </a:prstGeom>
                          <a:noFill/>
                        </pic:spPr>
                      </pic:pic>
                    </a:graphicData>
                  </a:graphic>
                </wp:inline>
              </w:drawing>
            </w:r>
          </w:p>
        </w:tc>
      </w:tr>
      <w:tr w:rsidR="006B5F3C" w14:paraId="1CE36B74" w14:textId="77777777" w:rsidTr="004362C9">
        <w:trPr>
          <w:jc w:val="center"/>
        </w:trPr>
        <w:tc>
          <w:tcPr>
            <w:tcW w:w="6908" w:type="dxa"/>
          </w:tcPr>
          <w:p w14:paraId="49A0121B" w14:textId="77777777" w:rsidR="006B5F3C" w:rsidRDefault="006B5F3C" w:rsidP="00037F49">
            <w:pPr>
              <w:jc w:val="center"/>
            </w:pPr>
            <w:bookmarkStart w:id="86" w:name="_Hlk51891262"/>
            <w:r>
              <w:lastRenderedPageBreak/>
              <w:t>Figure 9: Example with node 2 broadcasting RR control packet and the neighbor create RE respectively.</w:t>
            </w:r>
          </w:p>
        </w:tc>
      </w:tr>
    </w:tbl>
    <w:bookmarkEnd w:id="86"/>
    <w:p w14:paraId="5B9E0C38" w14:textId="77777777" w:rsidR="006B5F3C" w:rsidRDefault="006B5F3C" w:rsidP="006B5F3C">
      <w:r>
        <w:t>Node 2 has the RE(1, 1, 2) after received RR from node 1. Neighbor node 3, 5, and 4 have the rank value of is the number of retransmission in link L(3, 2), L(5, 2), and L(6, 2) plus the rank of node 2. So it will create RR packet exclude node 1 RR(2, 1, [(3, 6), (5, 6), (4, 4)]). In this case, node 3 and 5 create new RE(2, 2, 6) and RE(2, 2, 6). For node 4, because it creates RE(2, 2, 4) compare with RE(1, 1, 4) create by receiving RR from node 1. They have the same rank is 4 but RE(1, 1, 4) has only 1 hop compare with 2 hops from Node 2 RE(2, 2, 4). So node 4 keeps the better RE value.</w:t>
      </w:r>
    </w:p>
    <w:tbl>
      <w:tblPr>
        <w:tblStyle w:val="TableGrid"/>
        <w:tblW w:w="0" w:type="auto"/>
        <w:jc w:val="center"/>
        <w:tblLook w:val="04A0" w:firstRow="1" w:lastRow="0" w:firstColumn="1" w:lastColumn="0" w:noHBand="0" w:noVBand="1"/>
      </w:tblPr>
      <w:tblGrid>
        <w:gridCol w:w="7255"/>
      </w:tblGrid>
      <w:tr w:rsidR="006B5F3C" w14:paraId="2AF88E7D" w14:textId="77777777" w:rsidTr="004362C9">
        <w:trPr>
          <w:jc w:val="center"/>
        </w:trPr>
        <w:tc>
          <w:tcPr>
            <w:tcW w:w="6908" w:type="dxa"/>
          </w:tcPr>
          <w:p w14:paraId="59479A55" w14:textId="77777777" w:rsidR="006B5F3C" w:rsidRDefault="006B5F3C" w:rsidP="00037F49">
            <w:pPr>
              <w:jc w:val="center"/>
            </w:pPr>
            <w:r>
              <w:rPr>
                <w:noProof/>
              </w:rPr>
              <w:drawing>
                <wp:inline distT="0" distB="0" distL="0" distR="0" wp14:anchorId="175F5B6D" wp14:editId="404320EA">
                  <wp:extent cx="4195701" cy="3079631"/>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8649" cy="3096475"/>
                          </a:xfrm>
                          <a:prstGeom prst="rect">
                            <a:avLst/>
                          </a:prstGeom>
                          <a:noFill/>
                        </pic:spPr>
                      </pic:pic>
                    </a:graphicData>
                  </a:graphic>
                </wp:inline>
              </w:drawing>
            </w:r>
          </w:p>
        </w:tc>
      </w:tr>
      <w:tr w:rsidR="006B5F3C" w14:paraId="545D96EC" w14:textId="77777777" w:rsidTr="004362C9">
        <w:trPr>
          <w:jc w:val="center"/>
        </w:trPr>
        <w:tc>
          <w:tcPr>
            <w:tcW w:w="6908" w:type="dxa"/>
          </w:tcPr>
          <w:p w14:paraId="1C7F228F" w14:textId="77777777" w:rsidR="006B5F3C" w:rsidRDefault="006B5F3C" w:rsidP="00037F49">
            <w:pPr>
              <w:jc w:val="center"/>
            </w:pPr>
            <w:r>
              <w:t>Figure 10: Example with node 4 broadcasting RR control packet and the neighbor create RE respectively.</w:t>
            </w:r>
          </w:p>
        </w:tc>
      </w:tr>
    </w:tbl>
    <w:p w14:paraId="2573C6CF" w14:textId="77777777" w:rsidR="006B5F3C" w:rsidRDefault="006B5F3C" w:rsidP="006B5F3C"/>
    <w:tbl>
      <w:tblPr>
        <w:tblStyle w:val="TableGrid"/>
        <w:tblW w:w="0" w:type="auto"/>
        <w:jc w:val="center"/>
        <w:tblLook w:val="04A0" w:firstRow="1" w:lastRow="0" w:firstColumn="1" w:lastColumn="0" w:noHBand="0" w:noVBand="1"/>
      </w:tblPr>
      <w:tblGrid>
        <w:gridCol w:w="7294"/>
      </w:tblGrid>
      <w:tr w:rsidR="006B5F3C" w14:paraId="15ABC726" w14:textId="77777777" w:rsidTr="004362C9">
        <w:trPr>
          <w:jc w:val="center"/>
        </w:trPr>
        <w:tc>
          <w:tcPr>
            <w:tcW w:w="6908" w:type="dxa"/>
          </w:tcPr>
          <w:p w14:paraId="659EBC54" w14:textId="77777777" w:rsidR="006B5F3C" w:rsidRDefault="006B5F3C" w:rsidP="00037F49">
            <w:pPr>
              <w:jc w:val="center"/>
            </w:pPr>
            <w:r>
              <w:rPr>
                <w:noProof/>
              </w:rPr>
              <w:lastRenderedPageBreak/>
              <w:drawing>
                <wp:inline distT="0" distB="0" distL="0" distR="0" wp14:anchorId="6A529350" wp14:editId="7CEA49E3">
                  <wp:extent cx="4220038" cy="29761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41609" cy="2991327"/>
                          </a:xfrm>
                          <a:prstGeom prst="rect">
                            <a:avLst/>
                          </a:prstGeom>
                          <a:noFill/>
                        </pic:spPr>
                      </pic:pic>
                    </a:graphicData>
                  </a:graphic>
                </wp:inline>
              </w:drawing>
            </w:r>
          </w:p>
        </w:tc>
      </w:tr>
      <w:tr w:rsidR="006B5F3C" w14:paraId="7A3B2F93" w14:textId="77777777" w:rsidTr="004362C9">
        <w:trPr>
          <w:jc w:val="center"/>
        </w:trPr>
        <w:tc>
          <w:tcPr>
            <w:tcW w:w="6908" w:type="dxa"/>
          </w:tcPr>
          <w:p w14:paraId="7A03AE1B" w14:textId="77777777" w:rsidR="006B5F3C" w:rsidRDefault="006B5F3C" w:rsidP="00037F49">
            <w:pPr>
              <w:jc w:val="center"/>
            </w:pPr>
            <w:r>
              <w:t>Figure 11: Example with node 6 broadcasting RR control packet and the neighbor create RE respectively.</w:t>
            </w:r>
          </w:p>
        </w:tc>
      </w:tr>
    </w:tbl>
    <w:p w14:paraId="4B9D1EA7" w14:textId="77777777" w:rsidR="006B5F3C" w:rsidRDefault="006B5F3C" w:rsidP="006B5F3C">
      <w:r>
        <w:t>The MRR route discovery runs the same operation until the network has the node received all RR control packet from its neighbor. Figure 12 shows the example for route response operation starts from Node 7. After receiving the RR packet from node 3 and node 5. Node 7 doesn’t create its RR packet due to all the neighbor nodes of Node 7 has the higher hop count than 7. Node 7 creates RP(7) which responds to the parent node 3 that node 7 chose it as a parent.</w:t>
      </w:r>
    </w:p>
    <w:tbl>
      <w:tblPr>
        <w:tblStyle w:val="TableGrid"/>
        <w:tblW w:w="0" w:type="auto"/>
        <w:jc w:val="center"/>
        <w:tblLook w:val="04A0" w:firstRow="1" w:lastRow="0" w:firstColumn="1" w:lastColumn="0" w:noHBand="0" w:noVBand="1"/>
      </w:tblPr>
      <w:tblGrid>
        <w:gridCol w:w="7255"/>
      </w:tblGrid>
      <w:tr w:rsidR="006B5F3C" w14:paraId="5455158A" w14:textId="77777777" w:rsidTr="004362C9">
        <w:trPr>
          <w:jc w:val="center"/>
        </w:trPr>
        <w:tc>
          <w:tcPr>
            <w:tcW w:w="6908" w:type="dxa"/>
          </w:tcPr>
          <w:p w14:paraId="65ADB712" w14:textId="77777777" w:rsidR="006B5F3C" w:rsidRDefault="006B5F3C" w:rsidP="00037F49">
            <w:pPr>
              <w:jc w:val="center"/>
            </w:pPr>
            <w:r>
              <w:rPr>
                <w:noProof/>
              </w:rPr>
              <w:drawing>
                <wp:inline distT="0" distB="0" distL="0" distR="0" wp14:anchorId="432183E6" wp14:editId="77CDE0E6">
                  <wp:extent cx="4195925" cy="2627319"/>
                  <wp:effectExtent l="0" t="0" r="0" b="190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09666" cy="2635923"/>
                          </a:xfrm>
                          <a:prstGeom prst="rect">
                            <a:avLst/>
                          </a:prstGeom>
                          <a:noFill/>
                        </pic:spPr>
                      </pic:pic>
                    </a:graphicData>
                  </a:graphic>
                </wp:inline>
              </w:drawing>
            </w:r>
          </w:p>
        </w:tc>
      </w:tr>
      <w:tr w:rsidR="006B5F3C" w14:paraId="2365225F" w14:textId="77777777" w:rsidTr="004362C9">
        <w:trPr>
          <w:jc w:val="center"/>
        </w:trPr>
        <w:tc>
          <w:tcPr>
            <w:tcW w:w="6908" w:type="dxa"/>
          </w:tcPr>
          <w:p w14:paraId="5F282D77" w14:textId="77777777" w:rsidR="006B5F3C" w:rsidRDefault="006B5F3C" w:rsidP="00037F49">
            <w:pPr>
              <w:jc w:val="center"/>
            </w:pPr>
            <w:r>
              <w:t>Figure 12. Example the route response operation from Node 7.</w:t>
            </w:r>
          </w:p>
        </w:tc>
      </w:tr>
    </w:tbl>
    <w:p w14:paraId="79E45ED0" w14:textId="77777777" w:rsidR="006B5F3C" w:rsidRDefault="006B5F3C" w:rsidP="006B5F3C">
      <w:r>
        <w:t>Node 3 after receiving RP(7) it updates RP(7, 3) then sends it to node 2 as Figure 13.</w:t>
      </w:r>
    </w:p>
    <w:tbl>
      <w:tblPr>
        <w:tblStyle w:val="TableGrid"/>
        <w:tblW w:w="0" w:type="auto"/>
        <w:jc w:val="center"/>
        <w:tblLook w:val="04A0" w:firstRow="1" w:lastRow="0" w:firstColumn="1" w:lastColumn="0" w:noHBand="0" w:noVBand="1"/>
      </w:tblPr>
      <w:tblGrid>
        <w:gridCol w:w="7328"/>
      </w:tblGrid>
      <w:tr w:rsidR="006B5F3C" w14:paraId="79EC6B1F" w14:textId="77777777" w:rsidTr="004362C9">
        <w:trPr>
          <w:jc w:val="center"/>
        </w:trPr>
        <w:tc>
          <w:tcPr>
            <w:tcW w:w="6908" w:type="dxa"/>
          </w:tcPr>
          <w:p w14:paraId="49165CA1" w14:textId="77777777" w:rsidR="006B5F3C" w:rsidRDefault="006B5F3C" w:rsidP="00037F49">
            <w:pPr>
              <w:jc w:val="center"/>
            </w:pPr>
            <w:r>
              <w:rPr>
                <w:noProof/>
              </w:rPr>
              <w:lastRenderedPageBreak/>
              <w:drawing>
                <wp:inline distT="0" distB="0" distL="0" distR="0" wp14:anchorId="3039C94C" wp14:editId="33EC3842">
                  <wp:extent cx="4241289" cy="2501661"/>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63480" cy="2514750"/>
                          </a:xfrm>
                          <a:prstGeom prst="rect">
                            <a:avLst/>
                          </a:prstGeom>
                          <a:noFill/>
                        </pic:spPr>
                      </pic:pic>
                    </a:graphicData>
                  </a:graphic>
                </wp:inline>
              </w:drawing>
            </w:r>
          </w:p>
        </w:tc>
      </w:tr>
      <w:tr w:rsidR="006B5F3C" w14:paraId="264361FB" w14:textId="77777777" w:rsidTr="004362C9">
        <w:trPr>
          <w:jc w:val="center"/>
        </w:trPr>
        <w:tc>
          <w:tcPr>
            <w:tcW w:w="6908" w:type="dxa"/>
          </w:tcPr>
          <w:p w14:paraId="7DD66DE8" w14:textId="77777777" w:rsidR="006B5F3C" w:rsidRDefault="006B5F3C" w:rsidP="00037F49">
            <w:pPr>
              <w:jc w:val="center"/>
            </w:pPr>
            <w:r>
              <w:t>Figure 13. Route response sends from Node 3.</w:t>
            </w:r>
          </w:p>
        </w:tc>
      </w:tr>
    </w:tbl>
    <w:p w14:paraId="0212A80A" w14:textId="6D6A2B05" w:rsidR="006B5F3C" w:rsidRDefault="006B5F3C" w:rsidP="006B5F3C">
      <w:r>
        <w:t>The RP operation will stop after the RP packet reach</w:t>
      </w:r>
      <w:r w:rsidR="00174857">
        <w:t>es</w:t>
      </w:r>
      <w:r>
        <w:t xml:space="preserve"> the sink node. After the MRR routing protocol finishes. We have the converge cast tree topology of the example network as Figure 14.</w:t>
      </w:r>
    </w:p>
    <w:tbl>
      <w:tblPr>
        <w:tblStyle w:val="TableGrid"/>
        <w:tblW w:w="0" w:type="auto"/>
        <w:jc w:val="center"/>
        <w:tblLook w:val="04A0" w:firstRow="1" w:lastRow="0" w:firstColumn="1" w:lastColumn="0" w:noHBand="0" w:noVBand="1"/>
      </w:tblPr>
      <w:tblGrid>
        <w:gridCol w:w="7284"/>
      </w:tblGrid>
      <w:tr w:rsidR="006B5F3C" w14:paraId="47E42515" w14:textId="77777777" w:rsidTr="004362C9">
        <w:trPr>
          <w:jc w:val="center"/>
        </w:trPr>
        <w:tc>
          <w:tcPr>
            <w:tcW w:w="6908" w:type="dxa"/>
          </w:tcPr>
          <w:p w14:paraId="20C5308C" w14:textId="77777777" w:rsidR="006B5F3C" w:rsidRDefault="006B5F3C" w:rsidP="00037F49">
            <w:pPr>
              <w:jc w:val="center"/>
            </w:pPr>
            <w:r>
              <w:rPr>
                <w:noProof/>
              </w:rPr>
              <w:drawing>
                <wp:inline distT="0" distB="0" distL="0" distR="0" wp14:anchorId="0837190B" wp14:editId="44C85F09">
                  <wp:extent cx="4214019" cy="234638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26019" cy="2353067"/>
                          </a:xfrm>
                          <a:prstGeom prst="rect">
                            <a:avLst/>
                          </a:prstGeom>
                          <a:noFill/>
                        </pic:spPr>
                      </pic:pic>
                    </a:graphicData>
                  </a:graphic>
                </wp:inline>
              </w:drawing>
            </w:r>
          </w:p>
        </w:tc>
      </w:tr>
      <w:tr w:rsidR="006B5F3C" w14:paraId="4AB38EDB" w14:textId="77777777" w:rsidTr="004362C9">
        <w:trPr>
          <w:jc w:val="center"/>
        </w:trPr>
        <w:tc>
          <w:tcPr>
            <w:tcW w:w="6908" w:type="dxa"/>
          </w:tcPr>
          <w:p w14:paraId="166F6648" w14:textId="77777777" w:rsidR="006B5F3C" w:rsidRDefault="006B5F3C" w:rsidP="00037F49">
            <w:pPr>
              <w:jc w:val="center"/>
            </w:pPr>
            <w:r>
              <w:t>Figure 14. The converge cast tree topology of the example network.</w:t>
            </w:r>
          </w:p>
        </w:tc>
      </w:tr>
    </w:tbl>
    <w:p w14:paraId="75597E99" w14:textId="77777777" w:rsidR="006B5F3C" w:rsidRPr="006B5F3C" w:rsidRDefault="006B5F3C" w:rsidP="006B5F3C"/>
    <w:p w14:paraId="0B45CC1C" w14:textId="2388ADC1" w:rsidR="00DB41D8" w:rsidRDefault="00DB41D8" w:rsidP="00DB41D8">
      <w:pPr>
        <w:pStyle w:val="Heading2"/>
      </w:pPr>
      <w:bookmarkStart w:id="87" w:name="_Toc52899019"/>
      <w:r>
        <w:t>4.5 Evaluation</w:t>
      </w:r>
      <w:r w:rsidR="004D6BCA">
        <w:t xml:space="preserve"> results</w:t>
      </w:r>
      <w:bookmarkEnd w:id="87"/>
    </w:p>
    <w:p w14:paraId="21919422" w14:textId="77777777" w:rsidR="007965A0" w:rsidRDefault="007965A0" w:rsidP="00D7098F">
      <w:bookmarkStart w:id="88" w:name="OLE_LINK75"/>
      <w:bookmarkStart w:id="89" w:name="OLE_LINK76"/>
      <w:r>
        <w:t>In this section, we evaluate our LQE Burstiness Distribution Metric (</w:t>
      </w:r>
      <w:proofErr w:type="spellStart"/>
      <w:r>
        <w:t>Bdist</w:t>
      </w:r>
      <w:proofErr w:type="spellEnd"/>
      <w:r>
        <w:t>) with some LQE using the same method RNP-based such as ETX, end to end PRR, and the Burstiness max value (</w:t>
      </w:r>
      <w:proofErr w:type="spellStart"/>
      <w:r>
        <w:t>Bmax</w:t>
      </w:r>
      <w:proofErr w:type="spellEnd"/>
      <w:r>
        <w:t xml:space="preserve">). We use the </w:t>
      </w:r>
      <w:proofErr w:type="spellStart"/>
      <w:r>
        <w:t>Cooja</w:t>
      </w:r>
      <w:proofErr w:type="spellEnd"/>
      <w:r>
        <w:t xml:space="preserve"> Simulator with the config </w:t>
      </w:r>
      <w:r w:rsidRPr="00247EE2">
        <w:t>Directed Graph Radio Medium (DGRM)</w:t>
      </w:r>
      <w:r>
        <w:t xml:space="preserve"> model. In the DGRM model, we can set up the link quality by PRR. Then we compare our method with other RNP-based method using the number of transmission and the end to end PRR of the data packet in data transmission as the metrics. We evaluate the metrics by changing the network scale in our simulation from 10 – 30 nodes. The network is deployed randomly to the link PRR with the range from 70% to 99%. The number </w:t>
      </w:r>
      <w:r>
        <w:lastRenderedPageBreak/>
        <w:t xml:space="preserve">of probe packet we use for MLQP is 1000 packets and the number of the data packet to evaluate the end-to-end PRR is 1000 packets. The target PRR for the data transmission we set up is 99%. To construct the tree, we applied the algorithm to find the minimal number of the transmission path from the node to the sink with the maximum hop is 4 hops. Our simulation using a forwarding method to collect the data packet to the sink, so the node near the sink has transmitted its packet and forward the packet generates by its child. Figure 6 is an example network with 25 nodes in </w:t>
      </w:r>
      <w:proofErr w:type="spellStart"/>
      <w:r>
        <w:t>Cooja</w:t>
      </w:r>
      <w:proofErr w:type="spellEnd"/>
      <w:r>
        <w:t xml:space="preserve"> Simulator.</w:t>
      </w:r>
    </w:p>
    <w:tbl>
      <w:tblPr>
        <w:tblStyle w:val="TableGrid"/>
        <w:tblW w:w="0" w:type="auto"/>
        <w:jc w:val="center"/>
        <w:tblLook w:val="0600" w:firstRow="0" w:lastRow="0" w:firstColumn="0" w:lastColumn="0" w:noHBand="1" w:noVBand="1"/>
      </w:tblPr>
      <w:tblGrid>
        <w:gridCol w:w="6908"/>
      </w:tblGrid>
      <w:tr w:rsidR="007965A0" w14:paraId="58649205" w14:textId="77777777" w:rsidTr="00D7098F">
        <w:trPr>
          <w:jc w:val="center"/>
        </w:trPr>
        <w:tc>
          <w:tcPr>
            <w:tcW w:w="6908" w:type="dxa"/>
          </w:tcPr>
          <w:p w14:paraId="68EC9D89" w14:textId="77777777" w:rsidR="007965A0" w:rsidRDefault="007965A0" w:rsidP="00037F49">
            <w:pPr>
              <w:jc w:val="center"/>
            </w:pPr>
            <w:r>
              <w:rPr>
                <w:noProof/>
              </w:rPr>
              <w:drawing>
                <wp:inline distT="0" distB="0" distL="0" distR="0" wp14:anchorId="4C100180" wp14:editId="1D166245">
                  <wp:extent cx="3286125" cy="271088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 nodes.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97005" cy="2719862"/>
                          </a:xfrm>
                          <a:prstGeom prst="rect">
                            <a:avLst/>
                          </a:prstGeom>
                        </pic:spPr>
                      </pic:pic>
                    </a:graphicData>
                  </a:graphic>
                </wp:inline>
              </w:drawing>
            </w:r>
          </w:p>
        </w:tc>
      </w:tr>
      <w:tr w:rsidR="007965A0" w14:paraId="0A72FFDA" w14:textId="77777777" w:rsidTr="00D7098F">
        <w:trPr>
          <w:jc w:val="center"/>
        </w:trPr>
        <w:tc>
          <w:tcPr>
            <w:tcW w:w="6908" w:type="dxa"/>
          </w:tcPr>
          <w:p w14:paraId="2542B052" w14:textId="77777777" w:rsidR="007965A0" w:rsidRDefault="007965A0" w:rsidP="00037F49">
            <w:pPr>
              <w:jc w:val="center"/>
            </w:pPr>
            <w:r>
              <w:t>Figure 6. The example network tree with 25 nodes.</w:t>
            </w:r>
          </w:p>
        </w:tc>
      </w:tr>
    </w:tbl>
    <w:p w14:paraId="78CDFB4D" w14:textId="77777777" w:rsidR="007965A0" w:rsidRDefault="007965A0" w:rsidP="007965A0">
      <w:r>
        <w:t xml:space="preserve">Figure 7 shows the total number of transmission in the network by using ETX, e2e-PRR, </w:t>
      </w:r>
      <w:proofErr w:type="spellStart"/>
      <w:r>
        <w:t>Bdist</w:t>
      </w:r>
      <w:proofErr w:type="spellEnd"/>
      <w:r>
        <w:t xml:space="preserve">, and </w:t>
      </w:r>
      <w:proofErr w:type="spellStart"/>
      <w:r>
        <w:t>Bmax</w:t>
      </w:r>
      <w:proofErr w:type="spellEnd"/>
      <w:r>
        <w:t xml:space="preserve"> with the different config number of nodes. Our approach (</w:t>
      </w:r>
      <w:proofErr w:type="spellStart"/>
      <w:r>
        <w:t>Bdist</w:t>
      </w:r>
      <w:proofErr w:type="spellEnd"/>
      <w:r>
        <w:t xml:space="preserve">) using the Burstiness Distribution to optimize the number of transmissions we need to reach the target PRR. It reduced about 23% and 5% number of transmission when compared with </w:t>
      </w:r>
      <w:proofErr w:type="spellStart"/>
      <w:r>
        <w:t>Bmax</w:t>
      </w:r>
      <w:proofErr w:type="spellEnd"/>
      <w:r>
        <w:t xml:space="preserve"> and e2e-PRR, respectively</w:t>
      </w:r>
      <w:bookmarkStart w:id="90" w:name="OLE_LINK77"/>
      <w:bookmarkStart w:id="91" w:name="OLE_LINK78"/>
      <w:r>
        <w:t xml:space="preserve">. ETX has the lowest estimate for the number of transmissions but </w:t>
      </w:r>
      <w:proofErr w:type="spellStart"/>
      <w:r>
        <w:t>can not</w:t>
      </w:r>
      <w:proofErr w:type="spellEnd"/>
      <w:r>
        <w:t xml:space="preserve"> reach the target PRR for data transmission due to the ETX method doesn’t consider when the burst happens. Because of this, our approach</w:t>
      </w:r>
      <w:bookmarkEnd w:id="90"/>
      <w:bookmarkEnd w:id="91"/>
      <w:r>
        <w:t xml:space="preserve"> can reduce the total number of transmissions thus reduce energy consumption.</w:t>
      </w:r>
    </w:p>
    <w:tbl>
      <w:tblPr>
        <w:tblStyle w:val="TableGrid"/>
        <w:tblW w:w="0" w:type="auto"/>
        <w:jc w:val="center"/>
        <w:tblLook w:val="0600" w:firstRow="0" w:lastRow="0" w:firstColumn="0" w:lastColumn="0" w:noHBand="1" w:noVBand="1"/>
      </w:tblPr>
      <w:tblGrid>
        <w:gridCol w:w="7334"/>
      </w:tblGrid>
      <w:tr w:rsidR="007965A0" w14:paraId="44C2B04A" w14:textId="77777777" w:rsidTr="00D7098F">
        <w:trPr>
          <w:jc w:val="center"/>
        </w:trPr>
        <w:tc>
          <w:tcPr>
            <w:tcW w:w="6908" w:type="dxa"/>
          </w:tcPr>
          <w:p w14:paraId="112EA027" w14:textId="77777777" w:rsidR="007965A0" w:rsidRDefault="007965A0" w:rsidP="00037F49">
            <w:pPr>
              <w:jc w:val="center"/>
            </w:pPr>
            <w:r w:rsidRPr="00CC7E97">
              <w:rPr>
                <w:noProof/>
              </w:rPr>
              <w:lastRenderedPageBreak/>
              <w:drawing>
                <wp:inline distT="0" distB="0" distL="0" distR="0" wp14:anchorId="7EC4B193" wp14:editId="5ADD63AA">
                  <wp:extent cx="4245144" cy="27717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247112" cy="2773060"/>
                          </a:xfrm>
                          <a:prstGeom prst="rect">
                            <a:avLst/>
                          </a:prstGeom>
                          <a:noFill/>
                          <a:ln>
                            <a:noFill/>
                          </a:ln>
                        </pic:spPr>
                      </pic:pic>
                    </a:graphicData>
                  </a:graphic>
                </wp:inline>
              </w:drawing>
            </w:r>
          </w:p>
        </w:tc>
      </w:tr>
      <w:tr w:rsidR="007965A0" w14:paraId="098EC7A6" w14:textId="77777777" w:rsidTr="00D7098F">
        <w:trPr>
          <w:jc w:val="center"/>
        </w:trPr>
        <w:tc>
          <w:tcPr>
            <w:tcW w:w="6908" w:type="dxa"/>
          </w:tcPr>
          <w:p w14:paraId="7BF1E297" w14:textId="77777777" w:rsidR="007965A0" w:rsidRDefault="007965A0" w:rsidP="00037F49">
            <w:pPr>
              <w:jc w:val="center"/>
            </w:pPr>
            <w:r>
              <w:t>Figure 7. The total number of transmissions compared by some RNP-based methods.</w:t>
            </w:r>
          </w:p>
        </w:tc>
      </w:tr>
    </w:tbl>
    <w:p w14:paraId="458DEA78" w14:textId="29F8D717" w:rsidR="007965A0" w:rsidRDefault="007965A0" w:rsidP="007965A0">
      <w:r>
        <w:t xml:space="preserve">In the next experiment, we compare the end-to-end PRR of data transmission with 10 nodes network. We perform by using the modification of the Path Collision-aware Least Laxity First (PCLLF) </w:t>
      </w:r>
      <w:r>
        <w:fldChar w:fldCharType="begin" w:fldLock="1"/>
      </w:r>
      <w:r w:rsidR="005776AD">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[21]","plainTextFormattedCitation":"[21]","previouslyFormattedCitation":"[21]"},"properties":{"noteIndex":0},"schema":"https://github.com/citation-style-language/schema/raw/master/csl-citation.json"}</w:instrText>
      </w:r>
      <w:r>
        <w:fldChar w:fldCharType="separate"/>
      </w:r>
      <w:r w:rsidR="00B56CB2" w:rsidRPr="00B56CB2">
        <w:rPr>
          <w:noProof/>
        </w:rPr>
        <w:t>[21]</w:t>
      </w:r>
      <w:r>
        <w:fldChar w:fldCharType="end"/>
      </w:r>
      <w:r>
        <w:t xml:space="preserve"> algorithm to schedule for our tree topology network with all the period data is set to 64. Then we use the RNP-based metric we calculated from the MLQP and applied to the PCLLF Algorithm. Firstly, we use 1000 data packets to evaluate the end-to-end data PRR by some RNP-based metric we calculated from MLQP. The result shows that our approach and </w:t>
      </w:r>
      <w:proofErr w:type="spellStart"/>
      <w:r>
        <w:t>Bmax</w:t>
      </w:r>
      <w:proofErr w:type="spellEnd"/>
      <w:r>
        <w:t xml:space="preserve"> metric has a better estimation for the reliability of data transmission compare with ETX and e2e-PRR. Most of the sensor nodes in the network can deliver the packet through a multi-hop routing tree with a successful ratio in range [99, 99.9] percent with </w:t>
      </w:r>
      <w:proofErr w:type="spellStart"/>
      <w:r>
        <w:t>Bdist</w:t>
      </w:r>
      <w:proofErr w:type="spellEnd"/>
      <w:r>
        <w:t xml:space="preserve"> and [99.1, 100] with </w:t>
      </w:r>
      <w:proofErr w:type="spellStart"/>
      <w:r>
        <w:t>Bmax</w:t>
      </w:r>
      <w:proofErr w:type="spellEnd"/>
      <w:r>
        <w:t xml:space="preserve"> because </w:t>
      </w:r>
      <w:proofErr w:type="spellStart"/>
      <w:r>
        <w:t>Bmax</w:t>
      </w:r>
      <w:proofErr w:type="spellEnd"/>
      <w:r>
        <w:t xml:space="preserve"> has a more assigned number of transmission for a link.</w:t>
      </w:r>
    </w:p>
    <w:tbl>
      <w:tblPr>
        <w:tblStyle w:val="TableGrid"/>
        <w:tblW w:w="0" w:type="auto"/>
        <w:jc w:val="center"/>
        <w:tblLook w:val="04A0" w:firstRow="1" w:lastRow="0" w:firstColumn="1" w:lastColumn="0" w:noHBand="0" w:noVBand="1"/>
      </w:tblPr>
      <w:tblGrid>
        <w:gridCol w:w="7304"/>
      </w:tblGrid>
      <w:tr w:rsidR="007965A0" w14:paraId="01D2A6DA" w14:textId="77777777" w:rsidTr="00D7098F">
        <w:trPr>
          <w:jc w:val="center"/>
        </w:trPr>
        <w:tc>
          <w:tcPr>
            <w:tcW w:w="6908" w:type="dxa"/>
          </w:tcPr>
          <w:p w14:paraId="7068DC27" w14:textId="77777777" w:rsidR="007965A0" w:rsidRDefault="007965A0" w:rsidP="00037F49">
            <w:pPr>
              <w:jc w:val="center"/>
            </w:pPr>
            <w:r w:rsidRPr="00D323A5">
              <w:rPr>
                <w:noProof/>
              </w:rPr>
              <w:drawing>
                <wp:inline distT="0" distB="0" distL="0" distR="0" wp14:anchorId="7A4555FC" wp14:editId="51008D98">
                  <wp:extent cx="4226943" cy="23332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37403" cy="2338998"/>
                          </a:xfrm>
                          <a:prstGeom prst="rect">
                            <a:avLst/>
                          </a:prstGeom>
                          <a:noFill/>
                          <a:ln>
                            <a:noFill/>
                          </a:ln>
                        </pic:spPr>
                      </pic:pic>
                    </a:graphicData>
                  </a:graphic>
                </wp:inline>
              </w:drawing>
            </w:r>
          </w:p>
        </w:tc>
      </w:tr>
      <w:tr w:rsidR="007965A0" w14:paraId="04CFC56B" w14:textId="77777777" w:rsidTr="00D7098F">
        <w:trPr>
          <w:jc w:val="center"/>
        </w:trPr>
        <w:tc>
          <w:tcPr>
            <w:tcW w:w="6908" w:type="dxa"/>
          </w:tcPr>
          <w:p w14:paraId="0957B537" w14:textId="77777777" w:rsidR="007965A0" w:rsidRDefault="007965A0" w:rsidP="00037F49">
            <w:pPr>
              <w:jc w:val="center"/>
            </w:pPr>
            <w:r>
              <w:lastRenderedPageBreak/>
              <w:t>Figure 8. The end-to-end data PRR is calculated by 1000 data packets.</w:t>
            </w:r>
          </w:p>
        </w:tc>
      </w:tr>
    </w:tbl>
    <w:p w14:paraId="31D55A73" w14:textId="77777777" w:rsidR="007965A0" w:rsidRPr="007A248A" w:rsidRDefault="007965A0" w:rsidP="007965A0">
      <w:r>
        <w:t xml:space="preserve">To evaluate the stability of the measured value, we perform again this experiment with the increase of the data packet to 2 times: 2000 data packets. Figure 9 shows the result we get after change the number of data packets we transmit. All the link quality measurement method has slightly changed in end-to-end data PRR, because of more data transmission packet, there are many chances for the burst happens in the link. In this experiment, </w:t>
      </w:r>
      <w:proofErr w:type="spellStart"/>
      <w:r>
        <w:t>Bdist</w:t>
      </w:r>
      <w:proofErr w:type="spellEnd"/>
      <w:r>
        <w:t xml:space="preserve"> and </w:t>
      </w:r>
      <w:proofErr w:type="spellStart"/>
      <w:r>
        <w:t>Bmax</w:t>
      </w:r>
      <w:proofErr w:type="spellEnd"/>
      <w:r>
        <w:t xml:space="preserve"> still keep the better result compare with EXT and e2e-PRR. The end-to-end data PRR range of </w:t>
      </w:r>
      <w:proofErr w:type="spellStart"/>
      <w:r>
        <w:t>Bdist</w:t>
      </w:r>
      <w:proofErr w:type="spellEnd"/>
      <w:r>
        <w:t xml:space="preserve"> was reduced to [98.1, 99.9] and </w:t>
      </w:r>
      <w:proofErr w:type="spellStart"/>
      <w:r>
        <w:t>Bmax</w:t>
      </w:r>
      <w:proofErr w:type="spellEnd"/>
      <w:r>
        <w:t xml:space="preserve"> [98.2, 100].</w:t>
      </w:r>
    </w:p>
    <w:tbl>
      <w:tblPr>
        <w:tblStyle w:val="TableGrid"/>
        <w:tblW w:w="0" w:type="auto"/>
        <w:jc w:val="center"/>
        <w:tblLook w:val="0600" w:firstRow="0" w:lastRow="0" w:firstColumn="0" w:lastColumn="0" w:noHBand="1" w:noVBand="1"/>
      </w:tblPr>
      <w:tblGrid>
        <w:gridCol w:w="7345"/>
      </w:tblGrid>
      <w:tr w:rsidR="007965A0" w14:paraId="37299265" w14:textId="77777777" w:rsidTr="00D7098F">
        <w:trPr>
          <w:jc w:val="center"/>
        </w:trPr>
        <w:tc>
          <w:tcPr>
            <w:tcW w:w="6908" w:type="dxa"/>
          </w:tcPr>
          <w:p w14:paraId="60FBCE63" w14:textId="77777777" w:rsidR="007965A0" w:rsidRDefault="007965A0" w:rsidP="00037F49">
            <w:pPr>
              <w:jc w:val="center"/>
            </w:pPr>
            <w:r w:rsidRPr="004E579C">
              <w:rPr>
                <w:noProof/>
              </w:rPr>
              <w:drawing>
                <wp:inline distT="0" distB="0" distL="0" distR="0" wp14:anchorId="1D44F389" wp14:editId="793F9726">
                  <wp:extent cx="4252822" cy="234750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63125" cy="2353196"/>
                          </a:xfrm>
                          <a:prstGeom prst="rect">
                            <a:avLst/>
                          </a:prstGeom>
                          <a:noFill/>
                          <a:ln>
                            <a:noFill/>
                          </a:ln>
                        </pic:spPr>
                      </pic:pic>
                    </a:graphicData>
                  </a:graphic>
                </wp:inline>
              </w:drawing>
            </w:r>
          </w:p>
        </w:tc>
      </w:tr>
      <w:tr w:rsidR="007965A0" w14:paraId="061F2F40" w14:textId="77777777" w:rsidTr="00D7098F">
        <w:trPr>
          <w:jc w:val="center"/>
        </w:trPr>
        <w:tc>
          <w:tcPr>
            <w:tcW w:w="6908" w:type="dxa"/>
          </w:tcPr>
          <w:p w14:paraId="50E1EBC8" w14:textId="77777777" w:rsidR="007965A0" w:rsidRDefault="007965A0" w:rsidP="00037F49">
            <w:pPr>
              <w:jc w:val="center"/>
            </w:pPr>
            <w:r>
              <w:t>Figure 9. The end-to-end data PRR was calculated by 2000 data packets.</w:t>
            </w:r>
          </w:p>
        </w:tc>
      </w:tr>
    </w:tbl>
    <w:p w14:paraId="75646AAF" w14:textId="77777777" w:rsidR="007965A0" w:rsidRDefault="007965A0" w:rsidP="007965A0">
      <w:r>
        <w:t xml:space="preserve">We calculate the average end-to-end data PRR for all the sensor nodes in the network. The average end-to-end PRR of data transmission for the network is calculated by the number of data packet we received at the Coordinator divided by the total number of data transmission from all the sensor nodes. Figure 10 shows that we can reach the average end-to-end data PRR for the network with our defined target PRR is 99% with </w:t>
      </w:r>
      <w:proofErr w:type="spellStart"/>
      <w:r>
        <w:t>Bdist</w:t>
      </w:r>
      <w:proofErr w:type="spellEnd"/>
      <w:r>
        <w:t xml:space="preserve"> and </w:t>
      </w:r>
      <w:proofErr w:type="spellStart"/>
      <w:r>
        <w:t>Bmax</w:t>
      </w:r>
      <w:proofErr w:type="spellEnd"/>
      <w:r>
        <w:t xml:space="preserve"> measurement method.</w:t>
      </w:r>
    </w:p>
    <w:tbl>
      <w:tblPr>
        <w:tblStyle w:val="TableGrid"/>
        <w:tblW w:w="0" w:type="auto"/>
        <w:jc w:val="center"/>
        <w:tblLook w:val="0600" w:firstRow="0" w:lastRow="0" w:firstColumn="0" w:lastColumn="0" w:noHBand="1" w:noVBand="1"/>
      </w:tblPr>
      <w:tblGrid>
        <w:gridCol w:w="7274"/>
      </w:tblGrid>
      <w:tr w:rsidR="007965A0" w14:paraId="30300513" w14:textId="77777777" w:rsidTr="00D7098F">
        <w:trPr>
          <w:jc w:val="center"/>
        </w:trPr>
        <w:tc>
          <w:tcPr>
            <w:tcW w:w="6908" w:type="dxa"/>
          </w:tcPr>
          <w:p w14:paraId="285DC3DF" w14:textId="77777777" w:rsidR="007965A0" w:rsidRDefault="007965A0" w:rsidP="00037F49">
            <w:pPr>
              <w:jc w:val="center"/>
            </w:pPr>
            <w:r w:rsidRPr="00207EAA">
              <w:rPr>
                <w:noProof/>
              </w:rPr>
              <w:lastRenderedPageBreak/>
              <w:drawing>
                <wp:inline distT="0" distB="0" distL="0" distR="0" wp14:anchorId="1796787B" wp14:editId="0298BAEA">
                  <wp:extent cx="4207205" cy="25620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214064" cy="2566222"/>
                          </a:xfrm>
                          <a:prstGeom prst="rect">
                            <a:avLst/>
                          </a:prstGeom>
                          <a:noFill/>
                          <a:ln>
                            <a:noFill/>
                          </a:ln>
                        </pic:spPr>
                      </pic:pic>
                    </a:graphicData>
                  </a:graphic>
                </wp:inline>
              </w:drawing>
            </w:r>
          </w:p>
        </w:tc>
      </w:tr>
      <w:tr w:rsidR="007965A0" w14:paraId="46329E47" w14:textId="77777777" w:rsidTr="00D7098F">
        <w:trPr>
          <w:jc w:val="center"/>
        </w:trPr>
        <w:tc>
          <w:tcPr>
            <w:tcW w:w="6908" w:type="dxa"/>
          </w:tcPr>
          <w:p w14:paraId="3D3F732F" w14:textId="77777777" w:rsidR="007965A0" w:rsidRDefault="007965A0" w:rsidP="00037F49">
            <w:pPr>
              <w:jc w:val="center"/>
            </w:pPr>
            <w:r>
              <w:t xml:space="preserve">Figure 10. The average data PRR with the different number of data packets. </w:t>
            </w:r>
          </w:p>
        </w:tc>
      </w:tr>
      <w:bookmarkEnd w:id="88"/>
      <w:bookmarkEnd w:id="89"/>
    </w:tbl>
    <w:p w14:paraId="6CC7F42C" w14:textId="31673912" w:rsidR="00EF42BE" w:rsidRDefault="00EF42BE" w:rsidP="007965A0"/>
    <w:p w14:paraId="579605BE" w14:textId="6AE4968C" w:rsidR="007965A0" w:rsidRPr="007965A0" w:rsidRDefault="00EF42BE" w:rsidP="00EF42BE">
      <w:pPr>
        <w:spacing w:line="259" w:lineRule="auto"/>
        <w:jc w:val="left"/>
      </w:pPr>
      <w:r>
        <w:br w:type="page"/>
      </w:r>
    </w:p>
    <w:p w14:paraId="2349EFC5" w14:textId="1DCC6652" w:rsidR="00D94693" w:rsidRDefault="00DB77B0" w:rsidP="00554191">
      <w:pPr>
        <w:pStyle w:val="Heading1"/>
      </w:pPr>
      <w:bookmarkStart w:id="92" w:name="_Toc52899020"/>
      <w:r w:rsidRPr="00ED56D0">
        <w:lastRenderedPageBreak/>
        <w:t>Chapter 5</w:t>
      </w:r>
      <w:r w:rsidR="00E140CD" w:rsidRPr="00ED56D0">
        <w:t>: CONCLUSION</w:t>
      </w:r>
      <w:bookmarkEnd w:id="92"/>
    </w:p>
    <w:p w14:paraId="644ACDB3" w14:textId="6FE78AE0" w:rsidR="00EC08DF" w:rsidRPr="00CF7765" w:rsidRDefault="00697B2F" w:rsidP="009829F7">
      <w:r>
        <w:t xml:space="preserve">In this study, we propose an LQE to apply to Industrial Wireless Sensor networks with high reliability and reduce the number of transmission for energy efficient. Based on the burstiness link property of wireless, we estimate the number of transmissions required to reach the end-to-end PRR target by using the Burstiness Distribution we get in MLQP. We proved by simulation in </w:t>
      </w:r>
      <w:proofErr w:type="spellStart"/>
      <w:r>
        <w:t>Cooja</w:t>
      </w:r>
      <w:proofErr w:type="spellEnd"/>
      <w:r>
        <w:t xml:space="preserve"> that our approach estimates the number of transmissions can reach the target PRR as we expected. According to the simulation, we compared with some RNP-based methods such as ETX, e2e-PRR, and </w:t>
      </w:r>
      <w:proofErr w:type="spellStart"/>
      <w:r>
        <w:t>Bmax</w:t>
      </w:r>
      <w:proofErr w:type="spellEnd"/>
      <w:r>
        <w:t>. Therefore we conclude that our approach is highly suitable for Industrial Wireless Sensor networks that are required for high reliability and energy-efficient for data transmission. In the future, we will apply our approach to the real device for monitoring and control systems in industrial environments.</w:t>
      </w:r>
      <w:r w:rsidR="00B40457">
        <w:br w:type="page"/>
      </w:r>
    </w:p>
    <w:p w14:paraId="1816B21D" w14:textId="54683968" w:rsidR="00BC6BB9" w:rsidRDefault="00A048D9" w:rsidP="00554191">
      <w:pPr>
        <w:pStyle w:val="Heading1"/>
      </w:pPr>
      <w:bookmarkStart w:id="93" w:name="_Toc52899021"/>
      <w:r w:rsidRPr="00A048D9">
        <w:lastRenderedPageBreak/>
        <w:t>REFERENCES</w:t>
      </w:r>
      <w:bookmarkEnd w:id="93"/>
    </w:p>
    <w:p w14:paraId="39CB1E82" w14:textId="172ED8C5" w:rsidR="005776AD" w:rsidRPr="005776AD" w:rsidRDefault="00F24255" w:rsidP="005776AD">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5776AD" w:rsidRPr="005776AD">
        <w:rPr>
          <w:rFonts w:cs="Times New Roman"/>
          <w:noProof/>
          <w:szCs w:val="24"/>
        </w:rPr>
        <w:t>[1]</w:t>
      </w:r>
      <w:r w:rsidR="005776AD" w:rsidRPr="005776AD">
        <w:rPr>
          <w:rFonts w:cs="Times New Roman"/>
          <w:noProof/>
          <w:szCs w:val="24"/>
        </w:rPr>
        <w:tab/>
        <w:t xml:space="preserve">B. Sinopoli, C. Sharp, L. Schenato, S. Schaffert, and S. S. Sastry, “Distributed control applications within sensor networks,” </w:t>
      </w:r>
      <w:r w:rsidR="005776AD" w:rsidRPr="005776AD">
        <w:rPr>
          <w:rFonts w:cs="Times New Roman"/>
          <w:i/>
          <w:iCs/>
          <w:noProof/>
          <w:szCs w:val="24"/>
        </w:rPr>
        <w:t>Proc. IEEE</w:t>
      </w:r>
      <w:r w:rsidR="005776AD" w:rsidRPr="005776AD">
        <w:rPr>
          <w:rFonts w:cs="Times New Roman"/>
          <w:noProof/>
          <w:szCs w:val="24"/>
        </w:rPr>
        <w:t>, vol. 91, no. 8, pp. 1235–1246, Aug. 2003, doi: 10.1109/JPROC.2003.814926.</w:t>
      </w:r>
    </w:p>
    <w:p w14:paraId="405E3BF7"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[2]</w:t>
      </w:r>
      <w:r w:rsidRPr="005776AD">
        <w:rPr>
          <w:rFonts w:cs="Times New Roman"/>
          <w:noProof/>
          <w:szCs w:val="24"/>
        </w:rPr>
        <w:tab/>
        <w:t xml:space="preserve">T. Winter </w:t>
      </w:r>
      <w:r w:rsidRPr="005776AD">
        <w:rPr>
          <w:rFonts w:cs="Times New Roman"/>
          <w:i/>
          <w:iCs/>
          <w:noProof/>
          <w:szCs w:val="24"/>
        </w:rPr>
        <w:t>et al.</w:t>
      </w:r>
      <w:r w:rsidRPr="005776AD">
        <w:rPr>
          <w:rFonts w:cs="Times New Roman"/>
          <w:noProof/>
          <w:szCs w:val="24"/>
        </w:rPr>
        <w:t xml:space="preserve">, “RPL: IPv6 Routing Protocol for Low-Power and Lossy Networks.,” </w:t>
      </w:r>
      <w:r w:rsidRPr="005776AD">
        <w:rPr>
          <w:rFonts w:cs="Times New Roman"/>
          <w:i/>
          <w:iCs/>
          <w:noProof/>
          <w:szCs w:val="24"/>
        </w:rPr>
        <w:t>rfc</w:t>
      </w:r>
      <w:r w:rsidRPr="005776AD">
        <w:rPr>
          <w:rFonts w:cs="Times New Roman"/>
          <w:noProof/>
          <w:szCs w:val="24"/>
        </w:rPr>
        <w:t>, vol. 6550, pp. 1–157, 2012.</w:t>
      </w:r>
    </w:p>
    <w:p w14:paraId="7A2F4B4B"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[3]</w:t>
      </w:r>
      <w:r w:rsidRPr="005776AD">
        <w:rPr>
          <w:rFonts w:cs="Times New Roman"/>
          <w:noProof/>
          <w:szCs w:val="24"/>
        </w:rPr>
        <w:tab/>
        <w:t xml:space="preserve">T. Clausen, J. Yi, and U. Herberg, “Lightweight on-demand ad hoc distance-vector routing-next generation (LOADng): protocol, extension, and applicability,” </w:t>
      </w:r>
      <w:r w:rsidRPr="005776AD">
        <w:rPr>
          <w:rFonts w:cs="Times New Roman"/>
          <w:i/>
          <w:iCs/>
          <w:noProof/>
          <w:szCs w:val="24"/>
        </w:rPr>
        <w:t>Comput. Networks</w:t>
      </w:r>
      <w:r w:rsidRPr="005776AD">
        <w:rPr>
          <w:rFonts w:cs="Times New Roman"/>
          <w:noProof/>
          <w:szCs w:val="24"/>
        </w:rPr>
        <w:t>, vol. 126, pp. 125–140, 2017.</w:t>
      </w:r>
    </w:p>
    <w:p w14:paraId="036870EA"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[4]</w:t>
      </w:r>
      <w:r w:rsidRPr="005776AD">
        <w:rPr>
          <w:rFonts w:cs="Times New Roman"/>
          <w:noProof/>
          <w:szCs w:val="24"/>
        </w:rPr>
        <w:tab/>
        <w:t xml:space="preserve">H.-J. Audéoud and M. Heusse, “Experimental Comparison of Routing Protocols for Wireless Sensors Networks: Routing Overhead and Asymmetric Links,” in </w:t>
      </w:r>
      <w:r w:rsidRPr="005776AD">
        <w:rPr>
          <w:rFonts w:cs="Times New Roman"/>
          <w:i/>
          <w:iCs/>
          <w:noProof/>
          <w:szCs w:val="24"/>
        </w:rPr>
        <w:t>2017 29th International Teletraffic Congress (ITC 29)</w:t>
      </w:r>
      <w:r w:rsidRPr="005776AD">
        <w:rPr>
          <w:rFonts w:cs="Times New Roman"/>
          <w:noProof/>
          <w:szCs w:val="24"/>
        </w:rPr>
        <w:t>, 2017, vol. 1, pp. 55–62.</w:t>
      </w:r>
    </w:p>
    <w:p w14:paraId="58C06D70"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[5]</w:t>
      </w:r>
      <w:r w:rsidRPr="005776AD">
        <w:rPr>
          <w:rFonts w:cs="Times New Roman"/>
          <w:noProof/>
          <w:szCs w:val="24"/>
        </w:rPr>
        <w:tab/>
        <w:t xml:space="preserve">K. Srinivasan, M. A. Kazandjieva, S. Agarwal, and P. Levis, “The β-factor: measuring wireless link burstiness,” in </w:t>
      </w:r>
      <w:r w:rsidRPr="005776AD">
        <w:rPr>
          <w:rFonts w:cs="Times New Roman"/>
          <w:i/>
          <w:iCs/>
          <w:noProof/>
          <w:szCs w:val="24"/>
        </w:rPr>
        <w:t>Proceedings of the 6th ACM conference on Embedded network sensor systems</w:t>
      </w:r>
      <w:r w:rsidRPr="005776AD">
        <w:rPr>
          <w:rFonts w:cs="Times New Roman"/>
          <w:noProof/>
          <w:szCs w:val="24"/>
        </w:rPr>
        <w:t>, 2008, pp. 29–42.</w:t>
      </w:r>
    </w:p>
    <w:p w14:paraId="693356E0"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[6]</w:t>
      </w:r>
      <w:r w:rsidRPr="005776AD">
        <w:rPr>
          <w:rFonts w:cs="Times New Roman"/>
          <w:noProof/>
          <w:szCs w:val="24"/>
        </w:rPr>
        <w:tab/>
        <w:t xml:space="preserve">S. Munir, S. Lin, E. Hoque, S. M. S. Nirjon, J. A. Stankovic, and K. </w:t>
      </w:r>
      <w:r w:rsidRPr="005776AD">
        <w:rPr>
          <w:rFonts w:cs="Times New Roman"/>
          <w:noProof/>
          <w:szCs w:val="24"/>
        </w:rPr>
        <w:lastRenderedPageBreak/>
        <w:t xml:space="preserve">Whitehouse, “Addressing burstiness for reliable communication and latency bound generation in wireless sensor networks,” in </w:t>
      </w:r>
      <w:r w:rsidRPr="005776AD">
        <w:rPr>
          <w:rFonts w:cs="Times New Roman"/>
          <w:i/>
          <w:iCs/>
          <w:noProof/>
          <w:szCs w:val="24"/>
        </w:rPr>
        <w:t>Proceedings of the 9th ACM/IEEE International Conference on Information Processing in Sensor Networks</w:t>
      </w:r>
      <w:r w:rsidRPr="005776AD">
        <w:rPr>
          <w:rFonts w:cs="Times New Roman"/>
          <w:noProof/>
          <w:szCs w:val="24"/>
        </w:rPr>
        <w:t>, 2010, pp. 303–314.</w:t>
      </w:r>
    </w:p>
    <w:p w14:paraId="7198AC82"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[7]</w:t>
      </w:r>
      <w:r w:rsidRPr="005776AD">
        <w:rPr>
          <w:rFonts w:cs="Times New Roman"/>
          <w:noProof/>
          <w:szCs w:val="24"/>
        </w:rPr>
        <w:tab/>
        <w:t xml:space="preserve">J. Zheng and A. Jamalipour, </w:t>
      </w:r>
      <w:r w:rsidRPr="005776AD">
        <w:rPr>
          <w:rFonts w:cs="Times New Roman"/>
          <w:i/>
          <w:iCs/>
          <w:noProof/>
          <w:szCs w:val="24"/>
        </w:rPr>
        <w:t>Wireless sensor networks: a networking perspective</w:t>
      </w:r>
      <w:r w:rsidRPr="005776AD">
        <w:rPr>
          <w:rFonts w:cs="Times New Roman"/>
          <w:noProof/>
          <w:szCs w:val="24"/>
        </w:rPr>
        <w:t>. John Wiley &amp; Sons, 2009.</w:t>
      </w:r>
    </w:p>
    <w:p w14:paraId="091EEEF7"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[8]</w:t>
      </w:r>
      <w:r w:rsidRPr="005776AD">
        <w:rPr>
          <w:rFonts w:cs="Times New Roman"/>
          <w:noProof/>
          <w:szCs w:val="24"/>
        </w:rPr>
        <w:tab/>
        <w:t xml:space="preserve">J. A. Gutierrez, M. Naeve, E. Callaway, M. Bourgeois, V. Mitter, and B. Heile, “IEEE 802.15. 4: a developing standard for low-power low-cost wireless personal area networks,” </w:t>
      </w:r>
      <w:r w:rsidRPr="005776AD">
        <w:rPr>
          <w:rFonts w:cs="Times New Roman"/>
          <w:i/>
          <w:iCs/>
          <w:noProof/>
          <w:szCs w:val="24"/>
        </w:rPr>
        <w:t>IEEE Netw.</w:t>
      </w:r>
      <w:r w:rsidRPr="005776AD">
        <w:rPr>
          <w:rFonts w:cs="Times New Roman"/>
          <w:noProof/>
          <w:szCs w:val="24"/>
        </w:rPr>
        <w:t>, vol. 15, no. 5, pp. 12–19, 2001.</w:t>
      </w:r>
    </w:p>
    <w:p w14:paraId="02C23767"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[9]</w:t>
      </w:r>
      <w:r w:rsidRPr="005776AD">
        <w:rPr>
          <w:rFonts w:cs="Times New Roman"/>
          <w:noProof/>
          <w:szCs w:val="24"/>
        </w:rPr>
        <w:tab/>
        <w:t>IEEE Computer Society., “IEEE Standard for Local and Metropolitan Area Networks- Specific Requirements Part 15.4:Wireless Medium Access Control (MAC) and Physical Layer (PHY) Specification for Low-Rate Wireless Personal Area Networks (LRWPANs),” pp. 1–314, 2011.</w:t>
      </w:r>
    </w:p>
    <w:p w14:paraId="6FD40A56"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[10]</w:t>
      </w:r>
      <w:r w:rsidRPr="005776AD">
        <w:rPr>
          <w:rFonts w:cs="Times New Roman"/>
          <w:noProof/>
          <w:szCs w:val="24"/>
        </w:rPr>
        <w:tab/>
        <w:t xml:space="preserve">J. A. Gutierrez, “IEEE Std. 802.15. 4. Enabling Pervasive Wireless Sensor Networks,” </w:t>
      </w:r>
      <w:r w:rsidRPr="005776AD">
        <w:rPr>
          <w:rFonts w:cs="Times New Roman"/>
          <w:i/>
          <w:iCs/>
          <w:noProof/>
          <w:szCs w:val="24"/>
        </w:rPr>
        <w:t>Eat. Corp., Berkeley Uni</w:t>
      </w:r>
      <w:r w:rsidRPr="005776AD">
        <w:rPr>
          <w:rFonts w:cs="Times New Roman"/>
          <w:noProof/>
          <w:szCs w:val="24"/>
        </w:rPr>
        <w:t>, 2005.</w:t>
      </w:r>
    </w:p>
    <w:p w14:paraId="349D6D9F"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[11]</w:t>
      </w:r>
      <w:r w:rsidRPr="005776AD">
        <w:rPr>
          <w:rFonts w:cs="Times New Roman"/>
          <w:noProof/>
          <w:szCs w:val="24"/>
        </w:rPr>
        <w:tab/>
        <w:t>802.15. 4e-2012, “IEEE standard for local and metropolitan area networks—part 15.4: low-rate wireless personal area networks (LR-WPANs) amendment 1: MAC sublayer.” IEEE Standard, 2012.</w:t>
      </w:r>
    </w:p>
    <w:p w14:paraId="16833838"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[12]</w:t>
      </w:r>
      <w:r w:rsidRPr="005776AD">
        <w:rPr>
          <w:rFonts w:cs="Times New Roman"/>
          <w:noProof/>
          <w:szCs w:val="24"/>
        </w:rPr>
        <w:tab/>
        <w:t xml:space="preserve">D. De Guglielmo, G. Anastasi, and A. Seghetti, “From ieee 802.15. 4 to ieee 802.15. 4e: A step towards the internet of things,” in </w:t>
      </w:r>
      <w:r w:rsidRPr="005776AD">
        <w:rPr>
          <w:rFonts w:cs="Times New Roman"/>
          <w:i/>
          <w:iCs/>
          <w:noProof/>
          <w:szCs w:val="24"/>
        </w:rPr>
        <w:t>Advances onto the Internet of Things</w:t>
      </w:r>
      <w:r w:rsidRPr="005776AD">
        <w:rPr>
          <w:rFonts w:cs="Times New Roman"/>
          <w:noProof/>
          <w:szCs w:val="24"/>
        </w:rPr>
        <w:t>, Springer, 2014, pp. 135–152.</w:t>
      </w:r>
    </w:p>
    <w:p w14:paraId="43106C73"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[13]</w:t>
      </w:r>
      <w:r w:rsidRPr="005776AD">
        <w:rPr>
          <w:rFonts w:cs="Times New Roman"/>
          <w:noProof/>
          <w:szCs w:val="24"/>
        </w:rPr>
        <w:tab/>
        <w:t xml:space="preserve">A. Dunkels, B. Gronvall, and T. Voigt, “Contiki-a lightweight and flexible operating system for tiny networked sensors,” in </w:t>
      </w:r>
      <w:r w:rsidRPr="005776AD">
        <w:rPr>
          <w:rFonts w:cs="Times New Roman"/>
          <w:i/>
          <w:iCs/>
          <w:noProof/>
          <w:szCs w:val="24"/>
        </w:rPr>
        <w:t>29th annual IEEE international conference on local computer networks</w:t>
      </w:r>
      <w:r w:rsidRPr="005776AD">
        <w:rPr>
          <w:rFonts w:cs="Times New Roman"/>
          <w:noProof/>
          <w:szCs w:val="24"/>
        </w:rPr>
        <w:t>, 2004, pp. 455–462.</w:t>
      </w:r>
    </w:p>
    <w:p w14:paraId="681D42C7"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[14]</w:t>
      </w:r>
      <w:r w:rsidRPr="005776AD">
        <w:rPr>
          <w:rFonts w:cs="Times New Roman"/>
          <w:noProof/>
          <w:szCs w:val="24"/>
        </w:rPr>
        <w:tab/>
        <w:t xml:space="preserve">G. Kirubasri and N. U. Maheswari, “A study on hardware and software link quality metrics for wireless multimedia sensor networks,” </w:t>
      </w:r>
      <w:r w:rsidRPr="005776AD">
        <w:rPr>
          <w:rFonts w:cs="Times New Roman"/>
          <w:i/>
          <w:iCs/>
          <w:noProof/>
          <w:szCs w:val="24"/>
        </w:rPr>
        <w:t>Int. J. Adv. Netw. Appl.</w:t>
      </w:r>
      <w:r w:rsidRPr="005776AD">
        <w:rPr>
          <w:rFonts w:cs="Times New Roman"/>
          <w:noProof/>
          <w:szCs w:val="24"/>
        </w:rPr>
        <w:t>, vol. 8, no. 3, p. 3103, 2016.</w:t>
      </w:r>
    </w:p>
    <w:p w14:paraId="4597C5AD"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[15]</w:t>
      </w:r>
      <w:r w:rsidRPr="005776AD">
        <w:rPr>
          <w:rFonts w:cs="Times New Roman"/>
          <w:noProof/>
          <w:szCs w:val="24"/>
        </w:rPr>
        <w:tab/>
        <w:t xml:space="preserve">A. Woo and D. E. Culler, </w:t>
      </w:r>
      <w:r w:rsidRPr="005776AD">
        <w:rPr>
          <w:rFonts w:cs="Times New Roman"/>
          <w:i/>
          <w:iCs/>
          <w:noProof/>
          <w:szCs w:val="24"/>
        </w:rPr>
        <w:t>Evaluation of efficient link reliability estimators for low-power wireless networks</w:t>
      </w:r>
      <w:r w:rsidRPr="005776AD">
        <w:rPr>
          <w:rFonts w:cs="Times New Roman"/>
          <w:noProof/>
          <w:szCs w:val="24"/>
        </w:rPr>
        <w:t>. Computer Science Division, University of California Oakland, Calif, USA, 2003.</w:t>
      </w:r>
    </w:p>
    <w:p w14:paraId="6A876193"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[16]</w:t>
      </w:r>
      <w:r w:rsidRPr="005776AD">
        <w:rPr>
          <w:rFonts w:cs="Times New Roman"/>
          <w:noProof/>
          <w:szCs w:val="24"/>
        </w:rPr>
        <w:tab/>
        <w:t xml:space="preserve">D. S. J. De Couto, D. Aguayo, J. Bicket, and R. Morris, “A high-throughput path metric for multi-hop wireless routing,” in </w:t>
      </w:r>
      <w:r w:rsidRPr="005776AD">
        <w:rPr>
          <w:rFonts w:cs="Times New Roman"/>
          <w:i/>
          <w:iCs/>
          <w:noProof/>
          <w:szCs w:val="24"/>
        </w:rPr>
        <w:t>Proceedings of the 9th annual international conference on Mobile computing and networking</w:t>
      </w:r>
      <w:r w:rsidRPr="005776AD">
        <w:rPr>
          <w:rFonts w:cs="Times New Roman"/>
          <w:noProof/>
          <w:szCs w:val="24"/>
        </w:rPr>
        <w:t>, 2003, pp. 134–146.</w:t>
      </w:r>
    </w:p>
    <w:p w14:paraId="66B73B89"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[17]</w:t>
      </w:r>
      <w:r w:rsidRPr="005776AD">
        <w:rPr>
          <w:rFonts w:cs="Times New Roman"/>
          <w:noProof/>
          <w:szCs w:val="24"/>
        </w:rPr>
        <w:tab/>
        <w:t xml:space="preserve">C. E. Koksal and H. Balakrishnan, “Quality-aware routing metrics for time-varying wireless mesh networks,” </w:t>
      </w:r>
      <w:r w:rsidRPr="005776AD">
        <w:rPr>
          <w:rFonts w:cs="Times New Roman"/>
          <w:i/>
          <w:iCs/>
          <w:noProof/>
          <w:szCs w:val="24"/>
        </w:rPr>
        <w:t>IEEE J. Sel. areas Commun.</w:t>
      </w:r>
      <w:r w:rsidRPr="005776AD">
        <w:rPr>
          <w:rFonts w:cs="Times New Roman"/>
          <w:noProof/>
          <w:szCs w:val="24"/>
        </w:rPr>
        <w:t>, vol. 24, no. 11, pp. 1984–1994, 2006.</w:t>
      </w:r>
    </w:p>
    <w:p w14:paraId="1E73EFA2"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[18]</w:t>
      </w:r>
      <w:r w:rsidRPr="005776AD">
        <w:rPr>
          <w:rFonts w:cs="Times New Roman"/>
          <w:noProof/>
          <w:szCs w:val="24"/>
        </w:rPr>
        <w:tab/>
        <w:t xml:space="preserve">R. Fonseca, O. Gnawali, K. Jamieson, and P. Levis, “Four-bit wireless link estimation.,” in </w:t>
      </w:r>
      <w:r w:rsidRPr="005776AD">
        <w:rPr>
          <w:rFonts w:cs="Times New Roman"/>
          <w:i/>
          <w:iCs/>
          <w:noProof/>
          <w:szCs w:val="24"/>
        </w:rPr>
        <w:t>HotNets</w:t>
      </w:r>
      <w:r w:rsidRPr="005776AD">
        <w:rPr>
          <w:rFonts w:cs="Times New Roman"/>
          <w:noProof/>
          <w:szCs w:val="24"/>
        </w:rPr>
        <w:t>, 2007.</w:t>
      </w:r>
    </w:p>
    <w:p w14:paraId="60BCCCCD"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[19]</w:t>
      </w:r>
      <w:r w:rsidRPr="005776AD">
        <w:rPr>
          <w:rFonts w:cs="Times New Roman"/>
          <w:noProof/>
          <w:szCs w:val="24"/>
        </w:rPr>
        <w:tab/>
        <w:t xml:space="preserve">V. C. Gungor and M. K. Korkmaz, “Wireless link-quality estimation in smart grid environments,” </w:t>
      </w:r>
      <w:r w:rsidRPr="005776AD">
        <w:rPr>
          <w:rFonts w:cs="Times New Roman"/>
          <w:i/>
          <w:iCs/>
          <w:noProof/>
          <w:szCs w:val="24"/>
        </w:rPr>
        <w:t>Int. J. Distrib. Sens. Networks</w:t>
      </w:r>
      <w:r w:rsidRPr="005776AD">
        <w:rPr>
          <w:rFonts w:cs="Times New Roman"/>
          <w:noProof/>
          <w:szCs w:val="24"/>
        </w:rPr>
        <w:t>, vol. 8, no. 2, p. 214068, 2012.</w:t>
      </w:r>
    </w:p>
    <w:p w14:paraId="4609C218" w14:textId="77777777" w:rsidR="005776AD" w:rsidRPr="005776AD" w:rsidRDefault="005776AD" w:rsidP="005776AD">
      <w:pPr>
        <w:widowControl w:val="0"/>
        <w:autoSpaceDE w:val="0"/>
        <w:autoSpaceDN w:val="0"/>
        <w:adjustRightInd w:val="0"/>
        <w:ind w:left="640" w:hanging="640"/>
        <w:rPr>
          <w:rFonts w:cs="Times New Roman"/>
          <w:noProof/>
          <w:szCs w:val="24"/>
        </w:rPr>
      </w:pPr>
      <w:r w:rsidRPr="005776AD">
        <w:rPr>
          <w:rFonts w:cs="Times New Roman"/>
          <w:noProof/>
          <w:szCs w:val="24"/>
        </w:rPr>
        <w:t>[20]</w:t>
      </w:r>
      <w:r w:rsidRPr="005776AD">
        <w:rPr>
          <w:rFonts w:cs="Times New Roman"/>
          <w:noProof/>
          <w:szCs w:val="24"/>
        </w:rPr>
        <w:tab/>
        <w:t xml:space="preserve">S. Duquennoy, B. Al Nahas, O. Landsiedel, and T. Watteyne, “Orchestra: Robust mesh networks through autonomously scheduled TSCH,” in </w:t>
      </w:r>
      <w:r w:rsidRPr="005776AD">
        <w:rPr>
          <w:rFonts w:cs="Times New Roman"/>
          <w:i/>
          <w:iCs/>
          <w:noProof/>
          <w:szCs w:val="24"/>
        </w:rPr>
        <w:t>Proceedings of the 13th ACM conference on embedded networked sensor systems</w:t>
      </w:r>
      <w:r w:rsidRPr="005776AD">
        <w:rPr>
          <w:rFonts w:cs="Times New Roman"/>
          <w:noProof/>
          <w:szCs w:val="24"/>
        </w:rPr>
        <w:t>, 2015, pp. 337–350.</w:t>
      </w:r>
    </w:p>
    <w:p w14:paraId="7F67E297" w14:textId="77777777" w:rsidR="005776AD" w:rsidRPr="005776AD" w:rsidRDefault="005776AD" w:rsidP="005776AD">
      <w:pPr>
        <w:widowControl w:val="0"/>
        <w:autoSpaceDE w:val="0"/>
        <w:autoSpaceDN w:val="0"/>
        <w:adjustRightInd w:val="0"/>
        <w:ind w:left="640" w:hanging="640"/>
        <w:rPr>
          <w:rFonts w:cs="Times New Roman"/>
          <w:noProof/>
        </w:rPr>
      </w:pPr>
      <w:r w:rsidRPr="005776AD">
        <w:rPr>
          <w:rFonts w:cs="Times New Roman"/>
          <w:noProof/>
          <w:szCs w:val="24"/>
        </w:rPr>
        <w:t>[21]</w:t>
      </w:r>
      <w:r w:rsidRPr="005776AD">
        <w:rPr>
          <w:rFonts w:cs="Times New Roman"/>
          <w:noProof/>
          <w:szCs w:val="24"/>
        </w:rPr>
        <w:tab/>
        <w:t xml:space="preserve">A. Darbandi and M. K. Kim, “Path collision-aware real-time link scheduling for TSCH wireless networks,” </w:t>
      </w:r>
      <w:r w:rsidRPr="005776AD">
        <w:rPr>
          <w:rFonts w:cs="Times New Roman"/>
          <w:i/>
          <w:iCs/>
          <w:noProof/>
          <w:szCs w:val="24"/>
        </w:rPr>
        <w:t>KSII Trans. Internet Inf. Syst.</w:t>
      </w:r>
      <w:r w:rsidRPr="005776AD">
        <w:rPr>
          <w:rFonts w:cs="Times New Roman"/>
          <w:noProof/>
          <w:szCs w:val="24"/>
        </w:rPr>
        <w:t>, vol. 13, no. 9, pp. 4429–4445, 2019, doi: 10.3837/tiis.2019.09.006.</w:t>
      </w:r>
    </w:p>
    <w:p w14:paraId="39BBBC61" w14:textId="321ABF69" w:rsidR="009340DC" w:rsidRPr="00F24255" w:rsidRDefault="00F24255" w:rsidP="00F24255">
      <w:pPr>
        <w:widowControl w:val="0"/>
        <w:autoSpaceDE w:val="0"/>
        <w:autoSpaceDN w:val="0"/>
        <w:adjustRightInd w:val="0"/>
        <w:ind w:left="640" w:hanging="640"/>
        <w:rPr>
          <w:rFonts w:cs="Times New Roman"/>
          <w:noProof/>
          <w:szCs w:val="24"/>
        </w:rPr>
      </w:pPr>
      <w:r>
        <w:fldChar w:fldCharType="end"/>
      </w:r>
    </w:p>
    <w:sectPr w:rsidR="009340DC" w:rsidRPr="00F24255" w:rsidSect="00DA2A22">
      <w:headerReference w:type="default" r:id="rId33"/>
      <w:footerReference w:type="default" r:id="rId34"/>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448EAB" w14:textId="77777777" w:rsidR="00D33538" w:rsidRDefault="00D33538" w:rsidP="007878F6">
      <w:pPr>
        <w:spacing w:line="240" w:lineRule="auto"/>
      </w:pPr>
      <w:r>
        <w:separator/>
      </w:r>
    </w:p>
  </w:endnote>
  <w:endnote w:type="continuationSeparator" w:id="0">
    <w:p w14:paraId="30718385" w14:textId="77777777" w:rsidR="00D33538" w:rsidRDefault="00D33538"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3884736"/>
      <w:docPartObj>
        <w:docPartGallery w:val="Page Numbers (Bottom of Page)"/>
        <w:docPartUnique/>
      </w:docPartObj>
    </w:sdtPr>
    <w:sdtEndPr>
      <w:rPr>
        <w:noProof/>
      </w:rPr>
    </w:sdtEndPr>
    <w:sdtContent>
      <w:p w14:paraId="0915FD22" w14:textId="359E3D04" w:rsidR="00037F49" w:rsidRDefault="00037F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B98C34" w14:textId="77777777" w:rsidR="00037F49" w:rsidRDefault="00037F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990608"/>
      <w:docPartObj>
        <w:docPartGallery w:val="Page Numbers (Bottom of Page)"/>
        <w:docPartUnique/>
      </w:docPartObj>
    </w:sdtPr>
    <w:sdtEndPr>
      <w:rPr>
        <w:noProof/>
      </w:rPr>
    </w:sdtEndPr>
    <w:sdtContent>
      <w:p w14:paraId="072BDA9C" w14:textId="7AF8C0CA" w:rsidR="00037F49" w:rsidRDefault="00037F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D6F67" w14:textId="77777777" w:rsidR="00037F49" w:rsidRDefault="00037F4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602781"/>
      <w:docPartObj>
        <w:docPartGallery w:val="Page Numbers (Bottom of Page)"/>
        <w:docPartUnique/>
      </w:docPartObj>
    </w:sdtPr>
    <w:sdtEndPr>
      <w:rPr>
        <w:noProof/>
      </w:rPr>
    </w:sdtEndPr>
    <w:sdtContent>
      <w:p w14:paraId="7109ED42" w14:textId="40C416AA" w:rsidR="00037F49" w:rsidRDefault="00037F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B0FC9C" w14:textId="77777777" w:rsidR="00037F49" w:rsidRDefault="00037F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3136344" w14:textId="77777777" w:rsidR="00D33538" w:rsidRDefault="00D33538" w:rsidP="007878F6">
      <w:pPr>
        <w:spacing w:line="240" w:lineRule="auto"/>
      </w:pPr>
      <w:r>
        <w:separator/>
      </w:r>
    </w:p>
  </w:footnote>
  <w:footnote w:type="continuationSeparator" w:id="0">
    <w:p w14:paraId="57430C89" w14:textId="77777777" w:rsidR="00D33538" w:rsidRDefault="00D33538"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037F49" w:rsidRDefault="00037F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037F49" w:rsidRDefault="00037F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2"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2"/>
  </w:num>
  <w:num w:numId="5">
    <w:abstractNumId w:val="30"/>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3"/>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1"/>
  </w:num>
  <w:num w:numId="31">
    <w:abstractNumId w:val="4"/>
  </w:num>
  <w:num w:numId="32">
    <w:abstractNumId w:val="13"/>
  </w:num>
  <w:num w:numId="33">
    <w:abstractNumId w:val="3"/>
  </w:num>
  <w:num w:numId="3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r Tan">
    <w15:presenceInfo w15:providerId="None" w15:userId="Mr T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NKoFANg/J0ItAAAA"/>
  </w:docVars>
  <w:rsids>
    <w:rsidRoot w:val="002E5FF0"/>
    <w:rsid w:val="00006B75"/>
    <w:rsid w:val="000115DD"/>
    <w:rsid w:val="00012CB3"/>
    <w:rsid w:val="00016690"/>
    <w:rsid w:val="000216C1"/>
    <w:rsid w:val="00021C4E"/>
    <w:rsid w:val="000222AE"/>
    <w:rsid w:val="0002569E"/>
    <w:rsid w:val="0002575C"/>
    <w:rsid w:val="00026DC7"/>
    <w:rsid w:val="00031501"/>
    <w:rsid w:val="00031E08"/>
    <w:rsid w:val="00032675"/>
    <w:rsid w:val="00035D90"/>
    <w:rsid w:val="00036F25"/>
    <w:rsid w:val="00037288"/>
    <w:rsid w:val="00037F49"/>
    <w:rsid w:val="0004059B"/>
    <w:rsid w:val="00041F28"/>
    <w:rsid w:val="00042A89"/>
    <w:rsid w:val="000431BE"/>
    <w:rsid w:val="00051A56"/>
    <w:rsid w:val="000547BE"/>
    <w:rsid w:val="00054F7F"/>
    <w:rsid w:val="00056E29"/>
    <w:rsid w:val="000573F2"/>
    <w:rsid w:val="00057EC9"/>
    <w:rsid w:val="00061315"/>
    <w:rsid w:val="00061CFD"/>
    <w:rsid w:val="00063B18"/>
    <w:rsid w:val="0006572F"/>
    <w:rsid w:val="0006763C"/>
    <w:rsid w:val="00067D01"/>
    <w:rsid w:val="00067F2E"/>
    <w:rsid w:val="000701AF"/>
    <w:rsid w:val="0007164B"/>
    <w:rsid w:val="00072100"/>
    <w:rsid w:val="00074347"/>
    <w:rsid w:val="0007523D"/>
    <w:rsid w:val="0007754A"/>
    <w:rsid w:val="00080D59"/>
    <w:rsid w:val="00080E6C"/>
    <w:rsid w:val="0008353F"/>
    <w:rsid w:val="00084024"/>
    <w:rsid w:val="0008467B"/>
    <w:rsid w:val="0008547C"/>
    <w:rsid w:val="00086621"/>
    <w:rsid w:val="00094517"/>
    <w:rsid w:val="00094FA5"/>
    <w:rsid w:val="00095EA1"/>
    <w:rsid w:val="0009613F"/>
    <w:rsid w:val="000A0A86"/>
    <w:rsid w:val="000A15E8"/>
    <w:rsid w:val="000A25AF"/>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3FFF"/>
    <w:rsid w:val="000D56A6"/>
    <w:rsid w:val="000E2B12"/>
    <w:rsid w:val="000E2C50"/>
    <w:rsid w:val="000E5898"/>
    <w:rsid w:val="000E5B8E"/>
    <w:rsid w:val="000E6810"/>
    <w:rsid w:val="000E6E03"/>
    <w:rsid w:val="000E7317"/>
    <w:rsid w:val="000E7E91"/>
    <w:rsid w:val="000F0893"/>
    <w:rsid w:val="000F13D5"/>
    <w:rsid w:val="000F1974"/>
    <w:rsid w:val="000F3C1C"/>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1089"/>
    <w:rsid w:val="001212D9"/>
    <w:rsid w:val="00125056"/>
    <w:rsid w:val="001254F3"/>
    <w:rsid w:val="0012624B"/>
    <w:rsid w:val="00126AAD"/>
    <w:rsid w:val="0013037E"/>
    <w:rsid w:val="00131ACC"/>
    <w:rsid w:val="001331DA"/>
    <w:rsid w:val="00135932"/>
    <w:rsid w:val="001366BB"/>
    <w:rsid w:val="00140D07"/>
    <w:rsid w:val="00143948"/>
    <w:rsid w:val="001461F8"/>
    <w:rsid w:val="00146E97"/>
    <w:rsid w:val="0014736B"/>
    <w:rsid w:val="001511BF"/>
    <w:rsid w:val="001516A3"/>
    <w:rsid w:val="001529E1"/>
    <w:rsid w:val="00153B28"/>
    <w:rsid w:val="00156390"/>
    <w:rsid w:val="00161640"/>
    <w:rsid w:val="00161C29"/>
    <w:rsid w:val="00163F77"/>
    <w:rsid w:val="0016755B"/>
    <w:rsid w:val="00170D3C"/>
    <w:rsid w:val="00174857"/>
    <w:rsid w:val="00175F7E"/>
    <w:rsid w:val="00176E4C"/>
    <w:rsid w:val="0018051D"/>
    <w:rsid w:val="00182172"/>
    <w:rsid w:val="001822CA"/>
    <w:rsid w:val="001831C7"/>
    <w:rsid w:val="0018485D"/>
    <w:rsid w:val="00184D41"/>
    <w:rsid w:val="00184DE3"/>
    <w:rsid w:val="00185D47"/>
    <w:rsid w:val="00191DA2"/>
    <w:rsid w:val="0019500A"/>
    <w:rsid w:val="00195F77"/>
    <w:rsid w:val="00197AEC"/>
    <w:rsid w:val="001A09C7"/>
    <w:rsid w:val="001A0B65"/>
    <w:rsid w:val="001A4118"/>
    <w:rsid w:val="001A5E60"/>
    <w:rsid w:val="001A73C9"/>
    <w:rsid w:val="001B0D8B"/>
    <w:rsid w:val="001B14B4"/>
    <w:rsid w:val="001B1B81"/>
    <w:rsid w:val="001B2E86"/>
    <w:rsid w:val="001B493B"/>
    <w:rsid w:val="001B4FB8"/>
    <w:rsid w:val="001B5E6F"/>
    <w:rsid w:val="001B6266"/>
    <w:rsid w:val="001C2F23"/>
    <w:rsid w:val="001C60C5"/>
    <w:rsid w:val="001C7D57"/>
    <w:rsid w:val="001D02A7"/>
    <w:rsid w:val="001D4FC9"/>
    <w:rsid w:val="001D6D78"/>
    <w:rsid w:val="001E008D"/>
    <w:rsid w:val="001E060B"/>
    <w:rsid w:val="001E107D"/>
    <w:rsid w:val="001E1AA7"/>
    <w:rsid w:val="001E3A5B"/>
    <w:rsid w:val="001E426B"/>
    <w:rsid w:val="001E4DCA"/>
    <w:rsid w:val="001E5E1C"/>
    <w:rsid w:val="001E6DF0"/>
    <w:rsid w:val="001F1FBD"/>
    <w:rsid w:val="001F32ED"/>
    <w:rsid w:val="001F3C00"/>
    <w:rsid w:val="001F3E98"/>
    <w:rsid w:val="001F71D2"/>
    <w:rsid w:val="001F7BA8"/>
    <w:rsid w:val="00200B52"/>
    <w:rsid w:val="00201570"/>
    <w:rsid w:val="00203A0E"/>
    <w:rsid w:val="00206CE1"/>
    <w:rsid w:val="00207833"/>
    <w:rsid w:val="0021143C"/>
    <w:rsid w:val="00213E11"/>
    <w:rsid w:val="00215077"/>
    <w:rsid w:val="00221BC8"/>
    <w:rsid w:val="002227A0"/>
    <w:rsid w:val="00223FC0"/>
    <w:rsid w:val="002240DC"/>
    <w:rsid w:val="002257D5"/>
    <w:rsid w:val="00226C7E"/>
    <w:rsid w:val="00226DE4"/>
    <w:rsid w:val="002321E8"/>
    <w:rsid w:val="0023396F"/>
    <w:rsid w:val="00240355"/>
    <w:rsid w:val="0024317D"/>
    <w:rsid w:val="00243579"/>
    <w:rsid w:val="00253531"/>
    <w:rsid w:val="00254A99"/>
    <w:rsid w:val="00260841"/>
    <w:rsid w:val="00260CB2"/>
    <w:rsid w:val="002615D0"/>
    <w:rsid w:val="00262321"/>
    <w:rsid w:val="002642BA"/>
    <w:rsid w:val="00264A2F"/>
    <w:rsid w:val="002729BF"/>
    <w:rsid w:val="0027572D"/>
    <w:rsid w:val="00275AED"/>
    <w:rsid w:val="00276B33"/>
    <w:rsid w:val="002803F2"/>
    <w:rsid w:val="00282B55"/>
    <w:rsid w:val="00282E88"/>
    <w:rsid w:val="00283815"/>
    <w:rsid w:val="00285313"/>
    <w:rsid w:val="002854C8"/>
    <w:rsid w:val="0028659A"/>
    <w:rsid w:val="002916BC"/>
    <w:rsid w:val="00296378"/>
    <w:rsid w:val="002967F3"/>
    <w:rsid w:val="002A0C5D"/>
    <w:rsid w:val="002A17B6"/>
    <w:rsid w:val="002A2567"/>
    <w:rsid w:val="002A2662"/>
    <w:rsid w:val="002A3F36"/>
    <w:rsid w:val="002A416A"/>
    <w:rsid w:val="002A5C66"/>
    <w:rsid w:val="002A6F38"/>
    <w:rsid w:val="002B2C94"/>
    <w:rsid w:val="002B3BCF"/>
    <w:rsid w:val="002B4E56"/>
    <w:rsid w:val="002B697C"/>
    <w:rsid w:val="002B6A9A"/>
    <w:rsid w:val="002B6C20"/>
    <w:rsid w:val="002C32EE"/>
    <w:rsid w:val="002C7135"/>
    <w:rsid w:val="002C756A"/>
    <w:rsid w:val="002D1C15"/>
    <w:rsid w:val="002D27D8"/>
    <w:rsid w:val="002D3028"/>
    <w:rsid w:val="002D347F"/>
    <w:rsid w:val="002D3CB1"/>
    <w:rsid w:val="002D5E31"/>
    <w:rsid w:val="002D6754"/>
    <w:rsid w:val="002D6AE4"/>
    <w:rsid w:val="002D71CD"/>
    <w:rsid w:val="002D735A"/>
    <w:rsid w:val="002E093D"/>
    <w:rsid w:val="002E12A5"/>
    <w:rsid w:val="002E2F4D"/>
    <w:rsid w:val="002E43D7"/>
    <w:rsid w:val="002E4943"/>
    <w:rsid w:val="002E5FF0"/>
    <w:rsid w:val="002E64AA"/>
    <w:rsid w:val="002F2987"/>
    <w:rsid w:val="002F32E7"/>
    <w:rsid w:val="002F33C8"/>
    <w:rsid w:val="002F34B3"/>
    <w:rsid w:val="002F351B"/>
    <w:rsid w:val="002F4546"/>
    <w:rsid w:val="002F4863"/>
    <w:rsid w:val="00300156"/>
    <w:rsid w:val="00300C95"/>
    <w:rsid w:val="00301617"/>
    <w:rsid w:val="00303941"/>
    <w:rsid w:val="00304A48"/>
    <w:rsid w:val="00304DBF"/>
    <w:rsid w:val="00306572"/>
    <w:rsid w:val="00306EEC"/>
    <w:rsid w:val="003116A9"/>
    <w:rsid w:val="00314B3A"/>
    <w:rsid w:val="003158F5"/>
    <w:rsid w:val="00316AA5"/>
    <w:rsid w:val="00320387"/>
    <w:rsid w:val="003214E5"/>
    <w:rsid w:val="00323A82"/>
    <w:rsid w:val="003241D2"/>
    <w:rsid w:val="00324B39"/>
    <w:rsid w:val="00324EC6"/>
    <w:rsid w:val="00327A2B"/>
    <w:rsid w:val="00330AA9"/>
    <w:rsid w:val="00331BBD"/>
    <w:rsid w:val="00332D87"/>
    <w:rsid w:val="003331D8"/>
    <w:rsid w:val="0033629E"/>
    <w:rsid w:val="00336C42"/>
    <w:rsid w:val="003373A8"/>
    <w:rsid w:val="0034005F"/>
    <w:rsid w:val="003416E1"/>
    <w:rsid w:val="00341D18"/>
    <w:rsid w:val="0034209A"/>
    <w:rsid w:val="00342EEF"/>
    <w:rsid w:val="00343C0D"/>
    <w:rsid w:val="0034445E"/>
    <w:rsid w:val="00345EC5"/>
    <w:rsid w:val="00346BF1"/>
    <w:rsid w:val="00346CFD"/>
    <w:rsid w:val="00347851"/>
    <w:rsid w:val="0035009B"/>
    <w:rsid w:val="00350AF7"/>
    <w:rsid w:val="003573C5"/>
    <w:rsid w:val="00357B5D"/>
    <w:rsid w:val="0036068E"/>
    <w:rsid w:val="00360E9D"/>
    <w:rsid w:val="00360F9F"/>
    <w:rsid w:val="00362DB7"/>
    <w:rsid w:val="0036308E"/>
    <w:rsid w:val="00363106"/>
    <w:rsid w:val="00365293"/>
    <w:rsid w:val="00367FCE"/>
    <w:rsid w:val="003702A5"/>
    <w:rsid w:val="00372FE7"/>
    <w:rsid w:val="00373D97"/>
    <w:rsid w:val="0037430A"/>
    <w:rsid w:val="00376841"/>
    <w:rsid w:val="003779F6"/>
    <w:rsid w:val="00377FCC"/>
    <w:rsid w:val="00380951"/>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24CD"/>
    <w:rsid w:val="003B3A8A"/>
    <w:rsid w:val="003B5952"/>
    <w:rsid w:val="003B6037"/>
    <w:rsid w:val="003B669B"/>
    <w:rsid w:val="003B76F5"/>
    <w:rsid w:val="003B7B43"/>
    <w:rsid w:val="003B7F93"/>
    <w:rsid w:val="003C0DED"/>
    <w:rsid w:val="003C0FAF"/>
    <w:rsid w:val="003C1DC0"/>
    <w:rsid w:val="003C2BF2"/>
    <w:rsid w:val="003C4723"/>
    <w:rsid w:val="003C4FBC"/>
    <w:rsid w:val="003C53DA"/>
    <w:rsid w:val="003C5B83"/>
    <w:rsid w:val="003D2089"/>
    <w:rsid w:val="003D312C"/>
    <w:rsid w:val="003D398C"/>
    <w:rsid w:val="003D4149"/>
    <w:rsid w:val="003D6143"/>
    <w:rsid w:val="003D7555"/>
    <w:rsid w:val="003E0914"/>
    <w:rsid w:val="003E0D7D"/>
    <w:rsid w:val="003F0842"/>
    <w:rsid w:val="003F22A0"/>
    <w:rsid w:val="003F2AD4"/>
    <w:rsid w:val="003F3DEE"/>
    <w:rsid w:val="003F4555"/>
    <w:rsid w:val="003F5B4F"/>
    <w:rsid w:val="003F5DF0"/>
    <w:rsid w:val="003F621B"/>
    <w:rsid w:val="003F7368"/>
    <w:rsid w:val="003F7889"/>
    <w:rsid w:val="00400F93"/>
    <w:rsid w:val="004026AC"/>
    <w:rsid w:val="0040287E"/>
    <w:rsid w:val="004044A6"/>
    <w:rsid w:val="00405FE7"/>
    <w:rsid w:val="004063B9"/>
    <w:rsid w:val="00411423"/>
    <w:rsid w:val="00411612"/>
    <w:rsid w:val="004130D0"/>
    <w:rsid w:val="004144A8"/>
    <w:rsid w:val="0041599E"/>
    <w:rsid w:val="00416039"/>
    <w:rsid w:val="00416F01"/>
    <w:rsid w:val="00417763"/>
    <w:rsid w:val="004201AB"/>
    <w:rsid w:val="004251F4"/>
    <w:rsid w:val="00427E31"/>
    <w:rsid w:val="0043085E"/>
    <w:rsid w:val="00432366"/>
    <w:rsid w:val="0043391A"/>
    <w:rsid w:val="00433DF2"/>
    <w:rsid w:val="004362C9"/>
    <w:rsid w:val="004369ED"/>
    <w:rsid w:val="00445049"/>
    <w:rsid w:val="0044615A"/>
    <w:rsid w:val="00447F2D"/>
    <w:rsid w:val="00450883"/>
    <w:rsid w:val="00451869"/>
    <w:rsid w:val="004519AF"/>
    <w:rsid w:val="00453EBD"/>
    <w:rsid w:val="0045476C"/>
    <w:rsid w:val="00454CBA"/>
    <w:rsid w:val="00455482"/>
    <w:rsid w:val="00455940"/>
    <w:rsid w:val="004566B6"/>
    <w:rsid w:val="0046135F"/>
    <w:rsid w:val="0046184F"/>
    <w:rsid w:val="00462672"/>
    <w:rsid w:val="004639D6"/>
    <w:rsid w:val="00467E6C"/>
    <w:rsid w:val="004703FE"/>
    <w:rsid w:val="004708BD"/>
    <w:rsid w:val="00473377"/>
    <w:rsid w:val="0047461C"/>
    <w:rsid w:val="00474A45"/>
    <w:rsid w:val="00474F16"/>
    <w:rsid w:val="00475AE8"/>
    <w:rsid w:val="00476350"/>
    <w:rsid w:val="004764FF"/>
    <w:rsid w:val="00480702"/>
    <w:rsid w:val="00480C7F"/>
    <w:rsid w:val="00484971"/>
    <w:rsid w:val="00487909"/>
    <w:rsid w:val="00490E2B"/>
    <w:rsid w:val="004927A7"/>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52AB"/>
    <w:rsid w:val="004C61DA"/>
    <w:rsid w:val="004D0170"/>
    <w:rsid w:val="004D0323"/>
    <w:rsid w:val="004D104A"/>
    <w:rsid w:val="004D1BF8"/>
    <w:rsid w:val="004D1C1E"/>
    <w:rsid w:val="004D2D7E"/>
    <w:rsid w:val="004D508A"/>
    <w:rsid w:val="004D6AA6"/>
    <w:rsid w:val="004D6BCA"/>
    <w:rsid w:val="004D73EC"/>
    <w:rsid w:val="004E128D"/>
    <w:rsid w:val="004E321E"/>
    <w:rsid w:val="004E3D5D"/>
    <w:rsid w:val="004E5734"/>
    <w:rsid w:val="004E57FB"/>
    <w:rsid w:val="004E6D86"/>
    <w:rsid w:val="004F0B52"/>
    <w:rsid w:val="004F0CDE"/>
    <w:rsid w:val="004F1493"/>
    <w:rsid w:val="004F1AEE"/>
    <w:rsid w:val="004F3F77"/>
    <w:rsid w:val="004F73BA"/>
    <w:rsid w:val="00501039"/>
    <w:rsid w:val="0050223E"/>
    <w:rsid w:val="00506C7E"/>
    <w:rsid w:val="00511316"/>
    <w:rsid w:val="00512419"/>
    <w:rsid w:val="00513AD3"/>
    <w:rsid w:val="00513B64"/>
    <w:rsid w:val="00513E9C"/>
    <w:rsid w:val="005146FE"/>
    <w:rsid w:val="005151BA"/>
    <w:rsid w:val="005158BC"/>
    <w:rsid w:val="0051646C"/>
    <w:rsid w:val="00516BCF"/>
    <w:rsid w:val="0052266B"/>
    <w:rsid w:val="00525887"/>
    <w:rsid w:val="00526535"/>
    <w:rsid w:val="00531509"/>
    <w:rsid w:val="005316EA"/>
    <w:rsid w:val="00532863"/>
    <w:rsid w:val="00532DC4"/>
    <w:rsid w:val="00536387"/>
    <w:rsid w:val="00536B3B"/>
    <w:rsid w:val="00540203"/>
    <w:rsid w:val="00543678"/>
    <w:rsid w:val="00545778"/>
    <w:rsid w:val="00545A50"/>
    <w:rsid w:val="0054735C"/>
    <w:rsid w:val="00553AA4"/>
    <w:rsid w:val="00554191"/>
    <w:rsid w:val="00562384"/>
    <w:rsid w:val="00565BB8"/>
    <w:rsid w:val="00565D7C"/>
    <w:rsid w:val="00566C7E"/>
    <w:rsid w:val="00567007"/>
    <w:rsid w:val="005679BF"/>
    <w:rsid w:val="00567DAC"/>
    <w:rsid w:val="00567FBE"/>
    <w:rsid w:val="005712E1"/>
    <w:rsid w:val="005725EC"/>
    <w:rsid w:val="00573C79"/>
    <w:rsid w:val="00576581"/>
    <w:rsid w:val="005776AD"/>
    <w:rsid w:val="005825D4"/>
    <w:rsid w:val="00584B4E"/>
    <w:rsid w:val="00585D8F"/>
    <w:rsid w:val="005874B1"/>
    <w:rsid w:val="005912AC"/>
    <w:rsid w:val="005914F1"/>
    <w:rsid w:val="0059196F"/>
    <w:rsid w:val="005933D4"/>
    <w:rsid w:val="00594EB3"/>
    <w:rsid w:val="00596570"/>
    <w:rsid w:val="00597B3E"/>
    <w:rsid w:val="005A1010"/>
    <w:rsid w:val="005A159B"/>
    <w:rsid w:val="005A408B"/>
    <w:rsid w:val="005A5AE9"/>
    <w:rsid w:val="005A5C67"/>
    <w:rsid w:val="005B0B3C"/>
    <w:rsid w:val="005B0F7E"/>
    <w:rsid w:val="005B239B"/>
    <w:rsid w:val="005B2463"/>
    <w:rsid w:val="005B5605"/>
    <w:rsid w:val="005B6456"/>
    <w:rsid w:val="005B68FA"/>
    <w:rsid w:val="005B7DE9"/>
    <w:rsid w:val="005C299E"/>
    <w:rsid w:val="005C2BF8"/>
    <w:rsid w:val="005C3B2B"/>
    <w:rsid w:val="005C4C52"/>
    <w:rsid w:val="005C5525"/>
    <w:rsid w:val="005C5A7B"/>
    <w:rsid w:val="005C680C"/>
    <w:rsid w:val="005C7529"/>
    <w:rsid w:val="005D0468"/>
    <w:rsid w:val="005D0760"/>
    <w:rsid w:val="005D1810"/>
    <w:rsid w:val="005D3B38"/>
    <w:rsid w:val="005D4AF2"/>
    <w:rsid w:val="005E0581"/>
    <w:rsid w:val="005E16D8"/>
    <w:rsid w:val="005E4946"/>
    <w:rsid w:val="005E4D58"/>
    <w:rsid w:val="005E70F1"/>
    <w:rsid w:val="005F2505"/>
    <w:rsid w:val="005F294B"/>
    <w:rsid w:val="005F2E4E"/>
    <w:rsid w:val="005F37BD"/>
    <w:rsid w:val="005F405A"/>
    <w:rsid w:val="005F62CC"/>
    <w:rsid w:val="00602388"/>
    <w:rsid w:val="00606EB1"/>
    <w:rsid w:val="006076CA"/>
    <w:rsid w:val="00607CE9"/>
    <w:rsid w:val="00614144"/>
    <w:rsid w:val="006153F1"/>
    <w:rsid w:val="00615537"/>
    <w:rsid w:val="0061614C"/>
    <w:rsid w:val="00616AB2"/>
    <w:rsid w:val="0061744B"/>
    <w:rsid w:val="00620467"/>
    <w:rsid w:val="006210CF"/>
    <w:rsid w:val="006214A5"/>
    <w:rsid w:val="00631E66"/>
    <w:rsid w:val="00632037"/>
    <w:rsid w:val="00643114"/>
    <w:rsid w:val="006436E9"/>
    <w:rsid w:val="00643F00"/>
    <w:rsid w:val="00647721"/>
    <w:rsid w:val="0065011F"/>
    <w:rsid w:val="00650B86"/>
    <w:rsid w:val="00653E6A"/>
    <w:rsid w:val="00654F77"/>
    <w:rsid w:val="00657C90"/>
    <w:rsid w:val="00660EBE"/>
    <w:rsid w:val="006636E8"/>
    <w:rsid w:val="00663A61"/>
    <w:rsid w:val="00664BF2"/>
    <w:rsid w:val="006655DE"/>
    <w:rsid w:val="00667576"/>
    <w:rsid w:val="0067019E"/>
    <w:rsid w:val="00670A17"/>
    <w:rsid w:val="00671125"/>
    <w:rsid w:val="00671E76"/>
    <w:rsid w:val="006721E3"/>
    <w:rsid w:val="00677D50"/>
    <w:rsid w:val="006822AF"/>
    <w:rsid w:val="00682F08"/>
    <w:rsid w:val="00682F50"/>
    <w:rsid w:val="0069199E"/>
    <w:rsid w:val="00691B07"/>
    <w:rsid w:val="0069295E"/>
    <w:rsid w:val="00692F5B"/>
    <w:rsid w:val="00697B2F"/>
    <w:rsid w:val="006A086B"/>
    <w:rsid w:val="006A0A76"/>
    <w:rsid w:val="006A2CE1"/>
    <w:rsid w:val="006A3084"/>
    <w:rsid w:val="006A41BD"/>
    <w:rsid w:val="006A5A77"/>
    <w:rsid w:val="006A5C6C"/>
    <w:rsid w:val="006B18FB"/>
    <w:rsid w:val="006B5375"/>
    <w:rsid w:val="006B5F3C"/>
    <w:rsid w:val="006B6440"/>
    <w:rsid w:val="006B7167"/>
    <w:rsid w:val="006B745C"/>
    <w:rsid w:val="006C1413"/>
    <w:rsid w:val="006C4E66"/>
    <w:rsid w:val="006C5358"/>
    <w:rsid w:val="006C7202"/>
    <w:rsid w:val="006D08DC"/>
    <w:rsid w:val="006D1951"/>
    <w:rsid w:val="006D31DE"/>
    <w:rsid w:val="006D3E39"/>
    <w:rsid w:val="006E0BCC"/>
    <w:rsid w:val="006E4046"/>
    <w:rsid w:val="006E5A20"/>
    <w:rsid w:val="006F20AD"/>
    <w:rsid w:val="006F2C4B"/>
    <w:rsid w:val="006F425D"/>
    <w:rsid w:val="006F74AD"/>
    <w:rsid w:val="007008B9"/>
    <w:rsid w:val="00700E06"/>
    <w:rsid w:val="00702B81"/>
    <w:rsid w:val="0070331D"/>
    <w:rsid w:val="00704187"/>
    <w:rsid w:val="007041C7"/>
    <w:rsid w:val="00704ABB"/>
    <w:rsid w:val="00704E5C"/>
    <w:rsid w:val="007079AB"/>
    <w:rsid w:val="00710FC0"/>
    <w:rsid w:val="0071212A"/>
    <w:rsid w:val="00713090"/>
    <w:rsid w:val="00713CDA"/>
    <w:rsid w:val="00715A6E"/>
    <w:rsid w:val="00715D33"/>
    <w:rsid w:val="00715EDE"/>
    <w:rsid w:val="0071715A"/>
    <w:rsid w:val="00723573"/>
    <w:rsid w:val="00724DD6"/>
    <w:rsid w:val="00725019"/>
    <w:rsid w:val="00725D4A"/>
    <w:rsid w:val="0072757F"/>
    <w:rsid w:val="00730256"/>
    <w:rsid w:val="0073120C"/>
    <w:rsid w:val="00731826"/>
    <w:rsid w:val="00732A72"/>
    <w:rsid w:val="00732E9B"/>
    <w:rsid w:val="00734E4C"/>
    <w:rsid w:val="007361EA"/>
    <w:rsid w:val="00736B15"/>
    <w:rsid w:val="00737119"/>
    <w:rsid w:val="00740146"/>
    <w:rsid w:val="00740A5F"/>
    <w:rsid w:val="00741249"/>
    <w:rsid w:val="00741557"/>
    <w:rsid w:val="00745F7A"/>
    <w:rsid w:val="00745FB1"/>
    <w:rsid w:val="00751A17"/>
    <w:rsid w:val="007521B6"/>
    <w:rsid w:val="00752D43"/>
    <w:rsid w:val="0075357B"/>
    <w:rsid w:val="007569FF"/>
    <w:rsid w:val="007574F0"/>
    <w:rsid w:val="00757554"/>
    <w:rsid w:val="00757DD2"/>
    <w:rsid w:val="00763F00"/>
    <w:rsid w:val="00765310"/>
    <w:rsid w:val="00765436"/>
    <w:rsid w:val="00766551"/>
    <w:rsid w:val="00770633"/>
    <w:rsid w:val="007707EF"/>
    <w:rsid w:val="00771B5D"/>
    <w:rsid w:val="007738C5"/>
    <w:rsid w:val="00774374"/>
    <w:rsid w:val="00777F7B"/>
    <w:rsid w:val="00780A1C"/>
    <w:rsid w:val="00780AEE"/>
    <w:rsid w:val="0078303C"/>
    <w:rsid w:val="00783EF2"/>
    <w:rsid w:val="007860CF"/>
    <w:rsid w:val="00786777"/>
    <w:rsid w:val="007878F6"/>
    <w:rsid w:val="007924E9"/>
    <w:rsid w:val="007965A0"/>
    <w:rsid w:val="007A2CA1"/>
    <w:rsid w:val="007A3DC3"/>
    <w:rsid w:val="007A4733"/>
    <w:rsid w:val="007A6867"/>
    <w:rsid w:val="007A6941"/>
    <w:rsid w:val="007A79CC"/>
    <w:rsid w:val="007A7AB5"/>
    <w:rsid w:val="007B13FA"/>
    <w:rsid w:val="007B1C2D"/>
    <w:rsid w:val="007B2AC4"/>
    <w:rsid w:val="007B3ADC"/>
    <w:rsid w:val="007C08F2"/>
    <w:rsid w:val="007C161C"/>
    <w:rsid w:val="007C2660"/>
    <w:rsid w:val="007C315D"/>
    <w:rsid w:val="007C326B"/>
    <w:rsid w:val="007C5465"/>
    <w:rsid w:val="007D00AC"/>
    <w:rsid w:val="007D077D"/>
    <w:rsid w:val="007D1B6F"/>
    <w:rsid w:val="007D55C7"/>
    <w:rsid w:val="007D78F8"/>
    <w:rsid w:val="007D7D2C"/>
    <w:rsid w:val="007E1CDE"/>
    <w:rsid w:val="007E37F4"/>
    <w:rsid w:val="007E436F"/>
    <w:rsid w:val="007E4594"/>
    <w:rsid w:val="007E61CB"/>
    <w:rsid w:val="007F401D"/>
    <w:rsid w:val="007F5382"/>
    <w:rsid w:val="007F59CB"/>
    <w:rsid w:val="007F5DE1"/>
    <w:rsid w:val="007F7A6B"/>
    <w:rsid w:val="007F7B01"/>
    <w:rsid w:val="008019AE"/>
    <w:rsid w:val="008045A7"/>
    <w:rsid w:val="00805249"/>
    <w:rsid w:val="00805359"/>
    <w:rsid w:val="00805C36"/>
    <w:rsid w:val="00806B92"/>
    <w:rsid w:val="00807E2C"/>
    <w:rsid w:val="008100AF"/>
    <w:rsid w:val="00810338"/>
    <w:rsid w:val="0081148A"/>
    <w:rsid w:val="008130ED"/>
    <w:rsid w:val="008135A5"/>
    <w:rsid w:val="00815B26"/>
    <w:rsid w:val="0081618A"/>
    <w:rsid w:val="0081716F"/>
    <w:rsid w:val="008171A0"/>
    <w:rsid w:val="00817638"/>
    <w:rsid w:val="0082046A"/>
    <w:rsid w:val="00824936"/>
    <w:rsid w:val="00826024"/>
    <w:rsid w:val="0082793C"/>
    <w:rsid w:val="00832D4A"/>
    <w:rsid w:val="00842864"/>
    <w:rsid w:val="00843922"/>
    <w:rsid w:val="00843ACB"/>
    <w:rsid w:val="00845FC2"/>
    <w:rsid w:val="008465C1"/>
    <w:rsid w:val="00846919"/>
    <w:rsid w:val="00846D1C"/>
    <w:rsid w:val="008477F4"/>
    <w:rsid w:val="008534C6"/>
    <w:rsid w:val="0085396F"/>
    <w:rsid w:val="00854F2E"/>
    <w:rsid w:val="008552BA"/>
    <w:rsid w:val="008575F4"/>
    <w:rsid w:val="00860FCD"/>
    <w:rsid w:val="008634BD"/>
    <w:rsid w:val="00863A8F"/>
    <w:rsid w:val="00865BE1"/>
    <w:rsid w:val="008661D5"/>
    <w:rsid w:val="00866370"/>
    <w:rsid w:val="00866E03"/>
    <w:rsid w:val="00867AA5"/>
    <w:rsid w:val="0087196B"/>
    <w:rsid w:val="0087379F"/>
    <w:rsid w:val="008738EE"/>
    <w:rsid w:val="0087480B"/>
    <w:rsid w:val="00876595"/>
    <w:rsid w:val="008774BF"/>
    <w:rsid w:val="00877513"/>
    <w:rsid w:val="00877786"/>
    <w:rsid w:val="00880BF2"/>
    <w:rsid w:val="0088169C"/>
    <w:rsid w:val="00881EC9"/>
    <w:rsid w:val="00882059"/>
    <w:rsid w:val="00883AFD"/>
    <w:rsid w:val="008841D0"/>
    <w:rsid w:val="00885131"/>
    <w:rsid w:val="00885772"/>
    <w:rsid w:val="00886545"/>
    <w:rsid w:val="00890E91"/>
    <w:rsid w:val="0089258A"/>
    <w:rsid w:val="00892647"/>
    <w:rsid w:val="008929B3"/>
    <w:rsid w:val="00895CAD"/>
    <w:rsid w:val="00896215"/>
    <w:rsid w:val="0089658E"/>
    <w:rsid w:val="00896C3E"/>
    <w:rsid w:val="00897EB7"/>
    <w:rsid w:val="008A279D"/>
    <w:rsid w:val="008A3AA5"/>
    <w:rsid w:val="008A7A70"/>
    <w:rsid w:val="008B2243"/>
    <w:rsid w:val="008B29D5"/>
    <w:rsid w:val="008B3B6E"/>
    <w:rsid w:val="008B3F41"/>
    <w:rsid w:val="008C20B0"/>
    <w:rsid w:val="008C20B4"/>
    <w:rsid w:val="008C4248"/>
    <w:rsid w:val="008C565F"/>
    <w:rsid w:val="008C6774"/>
    <w:rsid w:val="008C7862"/>
    <w:rsid w:val="008D0218"/>
    <w:rsid w:val="008D0A0E"/>
    <w:rsid w:val="008D12EC"/>
    <w:rsid w:val="008D228F"/>
    <w:rsid w:val="008D7865"/>
    <w:rsid w:val="008E1E77"/>
    <w:rsid w:val="008E1FEC"/>
    <w:rsid w:val="008E3361"/>
    <w:rsid w:val="008E3E42"/>
    <w:rsid w:val="008E454D"/>
    <w:rsid w:val="008E4E19"/>
    <w:rsid w:val="008E53ED"/>
    <w:rsid w:val="008F161C"/>
    <w:rsid w:val="008F1868"/>
    <w:rsid w:val="008F2732"/>
    <w:rsid w:val="008F4563"/>
    <w:rsid w:val="0090002B"/>
    <w:rsid w:val="00907A7A"/>
    <w:rsid w:val="00907B8B"/>
    <w:rsid w:val="00910716"/>
    <w:rsid w:val="009120A3"/>
    <w:rsid w:val="009126B9"/>
    <w:rsid w:val="009127A9"/>
    <w:rsid w:val="009127BB"/>
    <w:rsid w:val="009128CC"/>
    <w:rsid w:val="00914D2E"/>
    <w:rsid w:val="00916EE4"/>
    <w:rsid w:val="00917536"/>
    <w:rsid w:val="00921CE6"/>
    <w:rsid w:val="009224F8"/>
    <w:rsid w:val="0092289F"/>
    <w:rsid w:val="00922976"/>
    <w:rsid w:val="00925603"/>
    <w:rsid w:val="00925899"/>
    <w:rsid w:val="009336C6"/>
    <w:rsid w:val="009340DC"/>
    <w:rsid w:val="009356F2"/>
    <w:rsid w:val="00935FB7"/>
    <w:rsid w:val="009374A6"/>
    <w:rsid w:val="00943CCF"/>
    <w:rsid w:val="009450FF"/>
    <w:rsid w:val="00947321"/>
    <w:rsid w:val="00947A81"/>
    <w:rsid w:val="00947E20"/>
    <w:rsid w:val="00950664"/>
    <w:rsid w:val="0095110D"/>
    <w:rsid w:val="00951727"/>
    <w:rsid w:val="0095347C"/>
    <w:rsid w:val="00954FA6"/>
    <w:rsid w:val="00955E71"/>
    <w:rsid w:val="00956F9F"/>
    <w:rsid w:val="00960810"/>
    <w:rsid w:val="00961BF2"/>
    <w:rsid w:val="00963583"/>
    <w:rsid w:val="00965177"/>
    <w:rsid w:val="00966773"/>
    <w:rsid w:val="00971A98"/>
    <w:rsid w:val="00974776"/>
    <w:rsid w:val="00982500"/>
    <w:rsid w:val="009829F7"/>
    <w:rsid w:val="009839C7"/>
    <w:rsid w:val="00983A88"/>
    <w:rsid w:val="0098785E"/>
    <w:rsid w:val="00987905"/>
    <w:rsid w:val="0099359D"/>
    <w:rsid w:val="00994647"/>
    <w:rsid w:val="009946C4"/>
    <w:rsid w:val="00994CDC"/>
    <w:rsid w:val="00996738"/>
    <w:rsid w:val="00996931"/>
    <w:rsid w:val="009A2FB2"/>
    <w:rsid w:val="009A40EC"/>
    <w:rsid w:val="009A56B6"/>
    <w:rsid w:val="009A61C5"/>
    <w:rsid w:val="009A7D19"/>
    <w:rsid w:val="009B06EA"/>
    <w:rsid w:val="009B4A47"/>
    <w:rsid w:val="009B509C"/>
    <w:rsid w:val="009B7B01"/>
    <w:rsid w:val="009C0CC7"/>
    <w:rsid w:val="009C207D"/>
    <w:rsid w:val="009C23DB"/>
    <w:rsid w:val="009C519F"/>
    <w:rsid w:val="009C6519"/>
    <w:rsid w:val="009C705B"/>
    <w:rsid w:val="009D12B8"/>
    <w:rsid w:val="009D2117"/>
    <w:rsid w:val="009D2848"/>
    <w:rsid w:val="009D4333"/>
    <w:rsid w:val="009D44BA"/>
    <w:rsid w:val="009E0579"/>
    <w:rsid w:val="009E0C8E"/>
    <w:rsid w:val="009E0F2D"/>
    <w:rsid w:val="009E24DC"/>
    <w:rsid w:val="009E666C"/>
    <w:rsid w:val="009E6AB3"/>
    <w:rsid w:val="009F0C7B"/>
    <w:rsid w:val="009F1BD2"/>
    <w:rsid w:val="009F449A"/>
    <w:rsid w:val="009F6CF5"/>
    <w:rsid w:val="009F7EBF"/>
    <w:rsid w:val="00A00151"/>
    <w:rsid w:val="00A00868"/>
    <w:rsid w:val="00A00BC9"/>
    <w:rsid w:val="00A016C9"/>
    <w:rsid w:val="00A0258C"/>
    <w:rsid w:val="00A048D9"/>
    <w:rsid w:val="00A0686C"/>
    <w:rsid w:val="00A118FA"/>
    <w:rsid w:val="00A11AB9"/>
    <w:rsid w:val="00A121B2"/>
    <w:rsid w:val="00A13FA2"/>
    <w:rsid w:val="00A16EDB"/>
    <w:rsid w:val="00A17E33"/>
    <w:rsid w:val="00A21A7D"/>
    <w:rsid w:val="00A21F3F"/>
    <w:rsid w:val="00A241E2"/>
    <w:rsid w:val="00A25E06"/>
    <w:rsid w:val="00A26828"/>
    <w:rsid w:val="00A26EF3"/>
    <w:rsid w:val="00A273D8"/>
    <w:rsid w:val="00A316C8"/>
    <w:rsid w:val="00A31BAD"/>
    <w:rsid w:val="00A32EC5"/>
    <w:rsid w:val="00A359D4"/>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3FD"/>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4278"/>
    <w:rsid w:val="00A97655"/>
    <w:rsid w:val="00AA085F"/>
    <w:rsid w:val="00AA0D99"/>
    <w:rsid w:val="00AA291F"/>
    <w:rsid w:val="00AA432A"/>
    <w:rsid w:val="00AA4834"/>
    <w:rsid w:val="00AA558A"/>
    <w:rsid w:val="00AA6EE3"/>
    <w:rsid w:val="00AA6F77"/>
    <w:rsid w:val="00AA7E29"/>
    <w:rsid w:val="00AB0EA5"/>
    <w:rsid w:val="00AB2209"/>
    <w:rsid w:val="00AB2B6D"/>
    <w:rsid w:val="00AB32B0"/>
    <w:rsid w:val="00AB3EB7"/>
    <w:rsid w:val="00AB40F9"/>
    <w:rsid w:val="00AB58E0"/>
    <w:rsid w:val="00AB7742"/>
    <w:rsid w:val="00AC06CB"/>
    <w:rsid w:val="00AC0700"/>
    <w:rsid w:val="00AC099D"/>
    <w:rsid w:val="00AC0A35"/>
    <w:rsid w:val="00AC1693"/>
    <w:rsid w:val="00AC1B73"/>
    <w:rsid w:val="00AC46D0"/>
    <w:rsid w:val="00AC6828"/>
    <w:rsid w:val="00AD0137"/>
    <w:rsid w:val="00AD1F68"/>
    <w:rsid w:val="00AD3866"/>
    <w:rsid w:val="00AD5B32"/>
    <w:rsid w:val="00AE128D"/>
    <w:rsid w:val="00AE29DA"/>
    <w:rsid w:val="00AE347E"/>
    <w:rsid w:val="00AE5D94"/>
    <w:rsid w:val="00AE6519"/>
    <w:rsid w:val="00AE6B6E"/>
    <w:rsid w:val="00AE741F"/>
    <w:rsid w:val="00AF011D"/>
    <w:rsid w:val="00AF0160"/>
    <w:rsid w:val="00AF0901"/>
    <w:rsid w:val="00AF133F"/>
    <w:rsid w:val="00AF3966"/>
    <w:rsid w:val="00AF44A4"/>
    <w:rsid w:val="00AF47F3"/>
    <w:rsid w:val="00AF4E7C"/>
    <w:rsid w:val="00AF60C1"/>
    <w:rsid w:val="00AF6987"/>
    <w:rsid w:val="00B000C6"/>
    <w:rsid w:val="00B00ACC"/>
    <w:rsid w:val="00B00EAB"/>
    <w:rsid w:val="00B0209C"/>
    <w:rsid w:val="00B03D58"/>
    <w:rsid w:val="00B051E4"/>
    <w:rsid w:val="00B0533D"/>
    <w:rsid w:val="00B068D6"/>
    <w:rsid w:val="00B133C1"/>
    <w:rsid w:val="00B17095"/>
    <w:rsid w:val="00B2002A"/>
    <w:rsid w:val="00B26BF5"/>
    <w:rsid w:val="00B27144"/>
    <w:rsid w:val="00B27520"/>
    <w:rsid w:val="00B333DB"/>
    <w:rsid w:val="00B35431"/>
    <w:rsid w:val="00B35654"/>
    <w:rsid w:val="00B35CDB"/>
    <w:rsid w:val="00B37145"/>
    <w:rsid w:val="00B37F7E"/>
    <w:rsid w:val="00B40457"/>
    <w:rsid w:val="00B412AF"/>
    <w:rsid w:val="00B4234B"/>
    <w:rsid w:val="00B45037"/>
    <w:rsid w:val="00B45B7C"/>
    <w:rsid w:val="00B464E3"/>
    <w:rsid w:val="00B46659"/>
    <w:rsid w:val="00B46751"/>
    <w:rsid w:val="00B47782"/>
    <w:rsid w:val="00B50CA7"/>
    <w:rsid w:val="00B534C4"/>
    <w:rsid w:val="00B53FC3"/>
    <w:rsid w:val="00B54DA6"/>
    <w:rsid w:val="00B55167"/>
    <w:rsid w:val="00B56CB2"/>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41D6"/>
    <w:rsid w:val="00B74F78"/>
    <w:rsid w:val="00B75B72"/>
    <w:rsid w:val="00B76B19"/>
    <w:rsid w:val="00B800F7"/>
    <w:rsid w:val="00B8056C"/>
    <w:rsid w:val="00B8353F"/>
    <w:rsid w:val="00B87FE2"/>
    <w:rsid w:val="00B9287B"/>
    <w:rsid w:val="00B9587A"/>
    <w:rsid w:val="00BA1612"/>
    <w:rsid w:val="00BA5B88"/>
    <w:rsid w:val="00BA6E54"/>
    <w:rsid w:val="00BA6E5E"/>
    <w:rsid w:val="00BA739A"/>
    <w:rsid w:val="00BB32CC"/>
    <w:rsid w:val="00BB4C7C"/>
    <w:rsid w:val="00BB7CE8"/>
    <w:rsid w:val="00BC0F04"/>
    <w:rsid w:val="00BC4778"/>
    <w:rsid w:val="00BC4CB2"/>
    <w:rsid w:val="00BC4F43"/>
    <w:rsid w:val="00BC68CC"/>
    <w:rsid w:val="00BC6BB9"/>
    <w:rsid w:val="00BC745B"/>
    <w:rsid w:val="00BC751B"/>
    <w:rsid w:val="00BD0E22"/>
    <w:rsid w:val="00BD123B"/>
    <w:rsid w:val="00BD4059"/>
    <w:rsid w:val="00BD5948"/>
    <w:rsid w:val="00BD724E"/>
    <w:rsid w:val="00BD7BB9"/>
    <w:rsid w:val="00BE072B"/>
    <w:rsid w:val="00BE19F2"/>
    <w:rsid w:val="00BE2920"/>
    <w:rsid w:val="00BE2EF2"/>
    <w:rsid w:val="00BE4487"/>
    <w:rsid w:val="00BE6E89"/>
    <w:rsid w:val="00BF07B8"/>
    <w:rsid w:val="00BF0F4A"/>
    <w:rsid w:val="00BF1672"/>
    <w:rsid w:val="00BF4982"/>
    <w:rsid w:val="00BF5A1D"/>
    <w:rsid w:val="00BF6C72"/>
    <w:rsid w:val="00C03118"/>
    <w:rsid w:val="00C038BC"/>
    <w:rsid w:val="00C04332"/>
    <w:rsid w:val="00C0582D"/>
    <w:rsid w:val="00C06340"/>
    <w:rsid w:val="00C06AA3"/>
    <w:rsid w:val="00C10142"/>
    <w:rsid w:val="00C1070B"/>
    <w:rsid w:val="00C10E8B"/>
    <w:rsid w:val="00C2023D"/>
    <w:rsid w:val="00C2049D"/>
    <w:rsid w:val="00C21799"/>
    <w:rsid w:val="00C224B3"/>
    <w:rsid w:val="00C241C5"/>
    <w:rsid w:val="00C243C6"/>
    <w:rsid w:val="00C25967"/>
    <w:rsid w:val="00C25A8A"/>
    <w:rsid w:val="00C26AC6"/>
    <w:rsid w:val="00C27E7E"/>
    <w:rsid w:val="00C30405"/>
    <w:rsid w:val="00C30BA7"/>
    <w:rsid w:val="00C30E91"/>
    <w:rsid w:val="00C3143D"/>
    <w:rsid w:val="00C356EA"/>
    <w:rsid w:val="00C402C6"/>
    <w:rsid w:val="00C40A20"/>
    <w:rsid w:val="00C411BD"/>
    <w:rsid w:val="00C45A83"/>
    <w:rsid w:val="00C45F7A"/>
    <w:rsid w:val="00C46969"/>
    <w:rsid w:val="00C47DFF"/>
    <w:rsid w:val="00C50AEE"/>
    <w:rsid w:val="00C5121A"/>
    <w:rsid w:val="00C524DF"/>
    <w:rsid w:val="00C53406"/>
    <w:rsid w:val="00C53CFD"/>
    <w:rsid w:val="00C561E3"/>
    <w:rsid w:val="00C60019"/>
    <w:rsid w:val="00C606BC"/>
    <w:rsid w:val="00C60ED3"/>
    <w:rsid w:val="00C60F34"/>
    <w:rsid w:val="00C6228A"/>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389F"/>
    <w:rsid w:val="00C8422F"/>
    <w:rsid w:val="00C855B1"/>
    <w:rsid w:val="00C87A7E"/>
    <w:rsid w:val="00C87FAB"/>
    <w:rsid w:val="00C91DE8"/>
    <w:rsid w:val="00C92079"/>
    <w:rsid w:val="00C9322B"/>
    <w:rsid w:val="00C94D74"/>
    <w:rsid w:val="00C970A0"/>
    <w:rsid w:val="00CA7C83"/>
    <w:rsid w:val="00CB0EF3"/>
    <w:rsid w:val="00CB280E"/>
    <w:rsid w:val="00CB28B5"/>
    <w:rsid w:val="00CB4BBE"/>
    <w:rsid w:val="00CB5152"/>
    <w:rsid w:val="00CC052C"/>
    <w:rsid w:val="00CC060A"/>
    <w:rsid w:val="00CC4308"/>
    <w:rsid w:val="00CC6D7D"/>
    <w:rsid w:val="00CC6E9E"/>
    <w:rsid w:val="00CD202E"/>
    <w:rsid w:val="00CD2D5A"/>
    <w:rsid w:val="00CD5B31"/>
    <w:rsid w:val="00CD7C1E"/>
    <w:rsid w:val="00CE0C25"/>
    <w:rsid w:val="00CE20E8"/>
    <w:rsid w:val="00CE7CDC"/>
    <w:rsid w:val="00CF3F01"/>
    <w:rsid w:val="00CF3FFF"/>
    <w:rsid w:val="00CF5823"/>
    <w:rsid w:val="00CF7765"/>
    <w:rsid w:val="00D00480"/>
    <w:rsid w:val="00D02D3D"/>
    <w:rsid w:val="00D0356D"/>
    <w:rsid w:val="00D03AE0"/>
    <w:rsid w:val="00D05501"/>
    <w:rsid w:val="00D10936"/>
    <w:rsid w:val="00D123BD"/>
    <w:rsid w:val="00D16105"/>
    <w:rsid w:val="00D20E4D"/>
    <w:rsid w:val="00D21B97"/>
    <w:rsid w:val="00D300EC"/>
    <w:rsid w:val="00D33538"/>
    <w:rsid w:val="00D341E5"/>
    <w:rsid w:val="00D402C1"/>
    <w:rsid w:val="00D42015"/>
    <w:rsid w:val="00D42372"/>
    <w:rsid w:val="00D45A4F"/>
    <w:rsid w:val="00D45F9A"/>
    <w:rsid w:val="00D470C1"/>
    <w:rsid w:val="00D50CF9"/>
    <w:rsid w:val="00D51F0B"/>
    <w:rsid w:val="00D521DE"/>
    <w:rsid w:val="00D535A3"/>
    <w:rsid w:val="00D5398C"/>
    <w:rsid w:val="00D604B0"/>
    <w:rsid w:val="00D61B36"/>
    <w:rsid w:val="00D64C6E"/>
    <w:rsid w:val="00D6618A"/>
    <w:rsid w:val="00D66217"/>
    <w:rsid w:val="00D665A8"/>
    <w:rsid w:val="00D7098F"/>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1E70"/>
    <w:rsid w:val="00DA2A22"/>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9BA"/>
    <w:rsid w:val="00DD2334"/>
    <w:rsid w:val="00DD2BCD"/>
    <w:rsid w:val="00DD3AD2"/>
    <w:rsid w:val="00DD5496"/>
    <w:rsid w:val="00DD5882"/>
    <w:rsid w:val="00DD62C2"/>
    <w:rsid w:val="00DE0357"/>
    <w:rsid w:val="00DE169C"/>
    <w:rsid w:val="00DE3F0B"/>
    <w:rsid w:val="00DF0213"/>
    <w:rsid w:val="00DF1352"/>
    <w:rsid w:val="00DF19EE"/>
    <w:rsid w:val="00DF34BC"/>
    <w:rsid w:val="00DF63F7"/>
    <w:rsid w:val="00E0014F"/>
    <w:rsid w:val="00E016EF"/>
    <w:rsid w:val="00E02690"/>
    <w:rsid w:val="00E02C71"/>
    <w:rsid w:val="00E03651"/>
    <w:rsid w:val="00E03D06"/>
    <w:rsid w:val="00E03D27"/>
    <w:rsid w:val="00E054EA"/>
    <w:rsid w:val="00E118EC"/>
    <w:rsid w:val="00E140CD"/>
    <w:rsid w:val="00E20A92"/>
    <w:rsid w:val="00E2160F"/>
    <w:rsid w:val="00E22001"/>
    <w:rsid w:val="00E24123"/>
    <w:rsid w:val="00E25B62"/>
    <w:rsid w:val="00E25FC7"/>
    <w:rsid w:val="00E26689"/>
    <w:rsid w:val="00E3052C"/>
    <w:rsid w:val="00E31EB4"/>
    <w:rsid w:val="00E3525A"/>
    <w:rsid w:val="00E354DA"/>
    <w:rsid w:val="00E36242"/>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75BCA"/>
    <w:rsid w:val="00E77AEB"/>
    <w:rsid w:val="00E8082E"/>
    <w:rsid w:val="00E80982"/>
    <w:rsid w:val="00E8379E"/>
    <w:rsid w:val="00E83ACD"/>
    <w:rsid w:val="00E841C8"/>
    <w:rsid w:val="00E84EC2"/>
    <w:rsid w:val="00E84FCA"/>
    <w:rsid w:val="00E85B29"/>
    <w:rsid w:val="00E86BE8"/>
    <w:rsid w:val="00E87B13"/>
    <w:rsid w:val="00E87D35"/>
    <w:rsid w:val="00E93B46"/>
    <w:rsid w:val="00E94751"/>
    <w:rsid w:val="00E95517"/>
    <w:rsid w:val="00E976E7"/>
    <w:rsid w:val="00EA03E4"/>
    <w:rsid w:val="00EA05FB"/>
    <w:rsid w:val="00EA1971"/>
    <w:rsid w:val="00EA4BCE"/>
    <w:rsid w:val="00EB1A1E"/>
    <w:rsid w:val="00EB2C0B"/>
    <w:rsid w:val="00EB331A"/>
    <w:rsid w:val="00EB4372"/>
    <w:rsid w:val="00EB49E4"/>
    <w:rsid w:val="00EB619A"/>
    <w:rsid w:val="00EB71DF"/>
    <w:rsid w:val="00EC08DF"/>
    <w:rsid w:val="00EC27FB"/>
    <w:rsid w:val="00EC38F6"/>
    <w:rsid w:val="00EC6032"/>
    <w:rsid w:val="00EC7876"/>
    <w:rsid w:val="00ED12AC"/>
    <w:rsid w:val="00ED1306"/>
    <w:rsid w:val="00ED2ED6"/>
    <w:rsid w:val="00ED4FE5"/>
    <w:rsid w:val="00ED56D0"/>
    <w:rsid w:val="00ED7BA1"/>
    <w:rsid w:val="00ED7DB2"/>
    <w:rsid w:val="00EE0E73"/>
    <w:rsid w:val="00EE1475"/>
    <w:rsid w:val="00EE1FE8"/>
    <w:rsid w:val="00EE24E0"/>
    <w:rsid w:val="00EE2726"/>
    <w:rsid w:val="00EE2FF3"/>
    <w:rsid w:val="00EE41A0"/>
    <w:rsid w:val="00EE4A6E"/>
    <w:rsid w:val="00EE54B8"/>
    <w:rsid w:val="00EE575B"/>
    <w:rsid w:val="00EE7813"/>
    <w:rsid w:val="00EF147B"/>
    <w:rsid w:val="00EF18CF"/>
    <w:rsid w:val="00EF40E7"/>
    <w:rsid w:val="00EF42BE"/>
    <w:rsid w:val="00EF4433"/>
    <w:rsid w:val="00EF6649"/>
    <w:rsid w:val="00EF7098"/>
    <w:rsid w:val="00F015BF"/>
    <w:rsid w:val="00F02F07"/>
    <w:rsid w:val="00F0772D"/>
    <w:rsid w:val="00F12AE6"/>
    <w:rsid w:val="00F12EBD"/>
    <w:rsid w:val="00F1554D"/>
    <w:rsid w:val="00F15C6D"/>
    <w:rsid w:val="00F160F5"/>
    <w:rsid w:val="00F161F6"/>
    <w:rsid w:val="00F17D36"/>
    <w:rsid w:val="00F216D9"/>
    <w:rsid w:val="00F21C47"/>
    <w:rsid w:val="00F24255"/>
    <w:rsid w:val="00F24340"/>
    <w:rsid w:val="00F24362"/>
    <w:rsid w:val="00F2710D"/>
    <w:rsid w:val="00F2767F"/>
    <w:rsid w:val="00F30AC4"/>
    <w:rsid w:val="00F3791D"/>
    <w:rsid w:val="00F40087"/>
    <w:rsid w:val="00F404C1"/>
    <w:rsid w:val="00F416FB"/>
    <w:rsid w:val="00F44BF7"/>
    <w:rsid w:val="00F45602"/>
    <w:rsid w:val="00F52244"/>
    <w:rsid w:val="00F548E3"/>
    <w:rsid w:val="00F548FD"/>
    <w:rsid w:val="00F6009C"/>
    <w:rsid w:val="00F6230E"/>
    <w:rsid w:val="00F62C91"/>
    <w:rsid w:val="00F63401"/>
    <w:rsid w:val="00F65521"/>
    <w:rsid w:val="00F72EA9"/>
    <w:rsid w:val="00F73AFD"/>
    <w:rsid w:val="00F761FC"/>
    <w:rsid w:val="00F763B3"/>
    <w:rsid w:val="00F818C6"/>
    <w:rsid w:val="00F82215"/>
    <w:rsid w:val="00F8238C"/>
    <w:rsid w:val="00F83896"/>
    <w:rsid w:val="00F83CC5"/>
    <w:rsid w:val="00F8467D"/>
    <w:rsid w:val="00F847FB"/>
    <w:rsid w:val="00F854B9"/>
    <w:rsid w:val="00F861E3"/>
    <w:rsid w:val="00F87750"/>
    <w:rsid w:val="00F87A1D"/>
    <w:rsid w:val="00F87F12"/>
    <w:rsid w:val="00F87F2D"/>
    <w:rsid w:val="00F9069E"/>
    <w:rsid w:val="00F92DFC"/>
    <w:rsid w:val="00F9494A"/>
    <w:rsid w:val="00F952EC"/>
    <w:rsid w:val="00F95C0B"/>
    <w:rsid w:val="00F96F70"/>
    <w:rsid w:val="00F97C49"/>
    <w:rsid w:val="00F97E94"/>
    <w:rsid w:val="00FA456E"/>
    <w:rsid w:val="00FA634F"/>
    <w:rsid w:val="00FB036A"/>
    <w:rsid w:val="00FB1A1D"/>
    <w:rsid w:val="00FB2557"/>
    <w:rsid w:val="00FB2A50"/>
    <w:rsid w:val="00FB2DCF"/>
    <w:rsid w:val="00FB3695"/>
    <w:rsid w:val="00FB65FA"/>
    <w:rsid w:val="00FC094D"/>
    <w:rsid w:val="00FC198B"/>
    <w:rsid w:val="00FC1A50"/>
    <w:rsid w:val="00FC21AC"/>
    <w:rsid w:val="00FC44F5"/>
    <w:rsid w:val="00FC5465"/>
    <w:rsid w:val="00FC637B"/>
    <w:rsid w:val="00FC660B"/>
    <w:rsid w:val="00FD2151"/>
    <w:rsid w:val="00FD3D67"/>
    <w:rsid w:val="00FD615F"/>
    <w:rsid w:val="00FE01EF"/>
    <w:rsid w:val="00FE104B"/>
    <w:rsid w:val="00FE10FE"/>
    <w:rsid w:val="00FE29B9"/>
    <w:rsid w:val="00FE3A05"/>
    <w:rsid w:val="00FE43F0"/>
    <w:rsid w:val="00FE5564"/>
    <w:rsid w:val="00FE5F0B"/>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F5"/>
    <w:pPr>
      <w:spacing w:line="360" w:lineRule="auto"/>
      <w:ind w:firstLine="432"/>
      <w:jc w:val="both"/>
    </w:pPr>
    <w:rPr>
      <w:rFonts w:ascii="Times New Roman" w:hAnsi="Times New Roman"/>
    </w:rPr>
  </w:style>
  <w:style w:type="paragraph" w:styleId="Heading1">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FC44F5"/>
    <w:pPr>
      <w:tabs>
        <w:tab w:val="right" w:leader="dot" w:pos="9017"/>
      </w:tabs>
      <w:spacing w:after="100"/>
    </w:pPr>
  </w:style>
  <w:style w:type="paragraph" w:styleId="TOC2">
    <w:name w:val="toc 2"/>
    <w:basedOn w:val="Normal"/>
    <w:next w:val="Normal"/>
    <w:autoRedefine/>
    <w:uiPriority w:val="39"/>
    <w:unhideWhenUsed/>
    <w:rsid w:val="009F6CF5"/>
    <w:pPr>
      <w:tabs>
        <w:tab w:val="left" w:pos="880"/>
        <w:tab w:val="right" w:leader="dot" w:pos="9017"/>
      </w:tabs>
      <w:spacing w:after="100" w:line="480" w:lineRule="auto"/>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 w:type="character" w:styleId="UnresolvedMention">
    <w:name w:val="Unresolved Mention"/>
    <w:basedOn w:val="DefaultParagraphFont"/>
    <w:uiPriority w:val="99"/>
    <w:semiHidden/>
    <w:unhideWhenUsed/>
    <w:rsid w:val="00FE01EF"/>
    <w:rPr>
      <w:color w:val="605E5C"/>
      <w:shd w:val="clear" w:color="auto" w:fill="E1DFDD"/>
    </w:rPr>
  </w:style>
  <w:style w:type="character" w:styleId="FollowedHyperlink">
    <w:name w:val="FollowedHyperlink"/>
    <w:basedOn w:val="DefaultParagraphFont"/>
    <w:uiPriority w:val="99"/>
    <w:semiHidden/>
    <w:unhideWhenUsed/>
    <w:rsid w:val="00FE01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image" Target="media/image15.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10.png"/><Relationship Id="rId29" Type="http://schemas.openxmlformats.org/officeDocument/2006/relationships/image" Target="media/image1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emf"/><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microsoft.com/office/2011/relationships/people" Target="people.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emf"/><Relationship Id="rId35"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4F9561-6862-49C1-A394-28EA0CC686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11120</TotalTime>
  <Pages>44</Pages>
  <Words>14516</Words>
  <Characters>82742</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1397</cp:revision>
  <cp:lastPrinted>2020-07-03T13:10:00Z</cp:lastPrinted>
  <dcterms:created xsi:type="dcterms:W3CDTF">2020-03-19T15:02:00Z</dcterms:created>
  <dcterms:modified xsi:type="dcterms:W3CDTF">2020-10-06T09:12:00Z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