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D146036" w14:textId="60CEA360" w:rsidR="00EC39E2" w:rsidRPr="00E227C8" w:rsidRDefault="00E227C8" w:rsidP="00E227C8">
      <w:pPr>
        <w:pStyle w:val="heading2"/>
        <w:numPr>
          <w:ilvl w:val="0"/>
          <w:numId w:val="0"/>
        </w:numPr>
        <w:rPr>
          <w:sz w:val="24"/>
          <w:szCs w:val="24"/>
        </w:rPr>
      </w:pPr>
      <w:r w:rsidRPr="00E227C8">
        <w:rPr>
          <w:sz w:val="24"/>
          <w:szCs w:val="24"/>
        </w:rPr>
        <w:t>Introduction.</w:t>
      </w:r>
    </w:p>
    <w:p w14:paraId="7CCD192B" w14:textId="771900F8" w:rsidR="00CC5ECE" w:rsidRPr="00CC5ECE" w:rsidRDefault="00CC5ECE" w:rsidP="00CC5ECE">
      <w:pPr>
        <w:rPr>
          <w:sz w:val="24"/>
          <w:szCs w:val="24"/>
        </w:rPr>
      </w:pPr>
      <w:r w:rsidRPr="00CC5ECE">
        <w:rPr>
          <w:sz w:val="24"/>
          <w:szCs w:val="24"/>
        </w:rPr>
        <w:t xml:space="preserve">In the past decade, the Internet of Things applications using wireless sensor networks (WSNs) received the attention of both academics and industrial all over the world. It typically consists of </w:t>
      </w:r>
      <w:proofErr w:type="gramStart"/>
      <w:r w:rsidRPr="00CC5ECE">
        <w:rPr>
          <w:sz w:val="24"/>
          <w:szCs w:val="24"/>
        </w:rPr>
        <w:t>a number of</w:t>
      </w:r>
      <w:proofErr w:type="gramEnd"/>
      <w:r w:rsidRPr="00CC5ECE">
        <w:rPr>
          <w:sz w:val="24"/>
          <w:szCs w:val="24"/>
        </w:rPr>
        <w:t xml:space="preserve"> sensor nodes with sensing, wireless communication, and computation capabilities. These sensor nodes sense the physical environment, collaborate to gather the data for application purposes, for example, environment monitoring, industrial control system, military surveillance. Many applications are deployed in an ad hoc fashion without planning. The sensor nodes </w:t>
      </w:r>
      <w:proofErr w:type="gramStart"/>
      <w:r w:rsidRPr="00CC5ECE">
        <w:rPr>
          <w:sz w:val="24"/>
          <w:szCs w:val="24"/>
        </w:rPr>
        <w:t>are able to</w:t>
      </w:r>
      <w:proofErr w:type="gramEnd"/>
      <w:r w:rsidRPr="00CC5ECE">
        <w:rPr>
          <w:sz w:val="24"/>
          <w:szCs w:val="24"/>
        </w:rPr>
        <w:t xml:space="preserve"> autonomously organize themselves in the network. In most cases, it requires network protocol to implement various network control and management functions such as synchronization, measure link quality, and network security. There are many limitations in typical routing protocols when applied to WSNs, primarily due to the energy-constrained design of such networks</w:t>
      </w:r>
      <w:r w:rsidR="000D1FBC">
        <w:rPr>
          <w:sz w:val="24"/>
          <w:szCs w:val="24"/>
        </w:rPr>
        <w:t xml:space="preserve"> [</w:t>
      </w:r>
      <w:r w:rsidR="000D1FBC" w:rsidRPr="000D1FBC">
        <w:rPr>
          <w:sz w:val="24"/>
          <w:szCs w:val="24"/>
        </w:rPr>
        <w:t>Wireless Sensor Networks: A Networking Perspective</w:t>
      </w:r>
      <w:r w:rsidR="000D1FBC">
        <w:rPr>
          <w:sz w:val="24"/>
          <w:szCs w:val="24"/>
        </w:rPr>
        <w:t>]</w:t>
      </w:r>
      <w:r w:rsidRPr="00CC5ECE">
        <w:rPr>
          <w:sz w:val="24"/>
          <w:szCs w:val="24"/>
        </w:rPr>
        <w:t>. Flooding, for example, is a technique in which a given node transmits the data and control packets that it has received to the rest of the network nodes</w:t>
      </w:r>
      <w:r w:rsidR="000D1FBC">
        <w:rPr>
          <w:sz w:val="24"/>
          <w:szCs w:val="24"/>
        </w:rPr>
        <w:t xml:space="preserve"> [</w:t>
      </w:r>
      <w:r w:rsidR="000D1FBC" w:rsidRPr="000D1FBC">
        <w:rPr>
          <w:sz w:val="24"/>
          <w:szCs w:val="24"/>
        </w:rPr>
        <w:t>Routing Protocol in Wireless Sensor Networks, Routing Protocols in Wireless Sensor Networks – A Survey</w:t>
      </w:r>
      <w:r w:rsidR="000D1FBC">
        <w:rPr>
          <w:sz w:val="24"/>
          <w:szCs w:val="24"/>
        </w:rPr>
        <w:t>]</w:t>
      </w:r>
      <w:r w:rsidRPr="00CC5ECE">
        <w:rPr>
          <w:sz w:val="24"/>
          <w:szCs w:val="24"/>
        </w:rPr>
        <w:t>. It repeats this process until the destination node is reached. Since flooding is a blind technique, duplicated packets can keep circulating throughout the network, and these duplicated packets are received by sensors, creating an implosion problem. Also, if two sensors sense the same region and simultaneously transmit their sensed data, duplicated packets will be received by their neighbors. Another strategy for overcoming the shortcomings of flooding known as gossiping can be used</w:t>
      </w:r>
      <w:r w:rsidR="000D1FBC">
        <w:rPr>
          <w:sz w:val="24"/>
          <w:szCs w:val="24"/>
        </w:rPr>
        <w:t xml:space="preserve"> </w:t>
      </w:r>
      <w:r>
        <w:rPr>
          <w:sz w:val="24"/>
          <w:szCs w:val="24"/>
        </w:rPr>
        <w:t>[</w:t>
      </w:r>
      <w:r w:rsidRPr="00CC5ECE">
        <w:rPr>
          <w:sz w:val="24"/>
          <w:szCs w:val="24"/>
        </w:rPr>
        <w:t>Efficiency of the Gossip Algorithm for Wireless Sensor</w:t>
      </w:r>
      <w:r>
        <w:rPr>
          <w:sz w:val="24"/>
          <w:szCs w:val="24"/>
        </w:rPr>
        <w:t xml:space="preserve"> </w:t>
      </w:r>
      <w:r w:rsidRPr="00CC5ECE">
        <w:rPr>
          <w:sz w:val="24"/>
          <w:szCs w:val="24"/>
        </w:rPr>
        <w:t>Networks</w:t>
      </w:r>
      <w:r>
        <w:rPr>
          <w:sz w:val="24"/>
          <w:szCs w:val="24"/>
        </w:rPr>
        <w:t>]</w:t>
      </w:r>
      <w:r w:rsidRPr="00CC5ECE">
        <w:rPr>
          <w:sz w:val="24"/>
          <w:szCs w:val="24"/>
        </w:rPr>
        <w:t>. When gossiping, a sensor will randomly pick one of its neighbors when receiving a packet and send the packet to it. Until all sensors receive this packet, the same process repeats. Using gossip, only one copy of the packet sent will be received by a given sensor. There is a substantial delay for a packet to reach all sensors in a network while gossiping addresses the implosion problem. In addition, as the number of nodes in the network increases, these disadvantages are emphasized.</w:t>
      </w:r>
    </w:p>
    <w:p w14:paraId="0C1E8B01" w14:textId="6CC2B1B4" w:rsidR="0012683A" w:rsidRDefault="00CC5ECE" w:rsidP="001E5417">
      <w:pPr>
        <w:rPr>
          <w:sz w:val="24"/>
          <w:szCs w:val="24"/>
        </w:rPr>
      </w:pPr>
      <w:r w:rsidRPr="00CC5ECE">
        <w:rPr>
          <w:sz w:val="24"/>
          <w:szCs w:val="24"/>
        </w:rPr>
        <w:t xml:space="preserve">Many </w:t>
      </w:r>
      <w:proofErr w:type="gramStart"/>
      <w:r w:rsidRPr="00CC5ECE">
        <w:rPr>
          <w:sz w:val="24"/>
          <w:szCs w:val="24"/>
        </w:rPr>
        <w:t>research</w:t>
      </w:r>
      <w:proofErr w:type="gramEnd"/>
      <w:r w:rsidRPr="00CC5ECE">
        <w:rPr>
          <w:sz w:val="24"/>
          <w:szCs w:val="24"/>
        </w:rPr>
        <w:t xml:space="preserve"> tries to </w:t>
      </w:r>
      <w:proofErr w:type="spellStart"/>
      <w:r w:rsidRPr="00CC5ECE">
        <w:rPr>
          <w:sz w:val="24"/>
          <w:szCs w:val="24"/>
        </w:rPr>
        <w:t>improved</w:t>
      </w:r>
      <w:proofErr w:type="spellEnd"/>
      <w:r w:rsidRPr="00CC5ECE">
        <w:rPr>
          <w:sz w:val="24"/>
          <w:szCs w:val="24"/>
        </w:rPr>
        <w:t xml:space="preserve"> the data throughput to reduce the data gathering period while ensuring real-time and reliable transmission.</w:t>
      </w:r>
    </w:p>
    <w:p w14:paraId="4ED240EE" w14:textId="404BCE5E" w:rsidR="00B45C08" w:rsidRDefault="00B45C08" w:rsidP="00B45C08">
      <w:pPr>
        <w:pStyle w:val="Heading20"/>
        <w:ind w:firstLine="0"/>
        <w:rPr>
          <w:rFonts w:eastAsia="Times New Roman" w:cs="Times New Roman"/>
          <w:i w:val="0"/>
          <w:color w:val="auto"/>
          <w:sz w:val="24"/>
          <w:szCs w:val="24"/>
        </w:rPr>
      </w:pPr>
      <w:bookmarkStart w:id="0" w:name="_Toc54793585"/>
      <w:r w:rsidRPr="00B45C08">
        <w:rPr>
          <w:rFonts w:eastAsia="Times New Roman" w:cs="Times New Roman"/>
          <w:i w:val="0"/>
          <w:color w:val="auto"/>
          <w:sz w:val="24"/>
          <w:szCs w:val="24"/>
        </w:rPr>
        <w:t>A Minimal Retransmission and Reliable Routing Protocol</w:t>
      </w:r>
      <w:bookmarkEnd w:id="0"/>
      <w:r>
        <w:rPr>
          <w:rFonts w:eastAsia="Times New Roman" w:cs="Times New Roman"/>
          <w:i w:val="0"/>
          <w:color w:val="auto"/>
          <w:sz w:val="24"/>
          <w:szCs w:val="24"/>
        </w:rPr>
        <w:t>.</w:t>
      </w:r>
    </w:p>
    <w:p w14:paraId="2CEBC89C" w14:textId="77777777" w:rsidR="00B45C08" w:rsidRPr="006A3BB2" w:rsidRDefault="00B45C08" w:rsidP="00B45C08">
      <w:pPr>
        <w:rPr>
          <w:sz w:val="24"/>
          <w:szCs w:val="24"/>
        </w:rPr>
      </w:pPr>
      <w:bookmarkStart w:id="1" w:name="OLE_LINK79"/>
      <w:bookmarkStart w:id="2" w:name="OLE_LINK80"/>
      <w:r w:rsidRPr="006A3BB2">
        <w:rPr>
          <w:sz w:val="24"/>
          <w:szCs w:val="24"/>
        </w:rPr>
        <w:t xml:space="preserve">In this section, we propose the Minimal Retransmission and Reliable Routing Protocol (MRR) that using our Burstiness Distribution Metric to find the minimal retransmission path and reach our target PRR for reliability. We use the network topology as Figure 7 and use the number of probes in 1000 packets in MLQP. We use the config Directed Graph Radio Medium (DGRM) mode in </w:t>
      </w:r>
      <w:proofErr w:type="spellStart"/>
      <w:r w:rsidRPr="006A3BB2">
        <w:rPr>
          <w:sz w:val="24"/>
          <w:szCs w:val="24"/>
        </w:rPr>
        <w:t>Cooja</w:t>
      </w:r>
      <w:proofErr w:type="spellEnd"/>
      <w:r w:rsidRPr="006A3BB2">
        <w:rPr>
          <w:sz w:val="24"/>
          <w:szCs w:val="24"/>
        </w:rPr>
        <w:t xml:space="preserve"> Simulation to set up the PRR value and to form the link between two desired nodes excluding the others as Figure 12.</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08"/>
      </w:tblGrid>
      <w:tr w:rsidR="00B45C08" w:rsidRPr="006A3BB2" w14:paraId="62D984DF" w14:textId="77777777" w:rsidTr="00B84B2E">
        <w:trPr>
          <w:jc w:val="center"/>
        </w:trPr>
        <w:tc>
          <w:tcPr>
            <w:tcW w:w="6908" w:type="dxa"/>
          </w:tcPr>
          <w:p w14:paraId="6C7BC24A" w14:textId="77777777" w:rsidR="00B45C08" w:rsidRPr="006A3BB2" w:rsidRDefault="00B45C08" w:rsidP="00B84B2E">
            <w:pPr>
              <w:jc w:val="center"/>
              <w:rPr>
                <w:sz w:val="24"/>
                <w:szCs w:val="24"/>
              </w:rPr>
            </w:pPr>
            <w:r w:rsidRPr="006A3BB2">
              <w:rPr>
                <w:noProof/>
                <w:sz w:val="24"/>
                <w:szCs w:val="24"/>
              </w:rPr>
              <w:lastRenderedPageBreak/>
              <w:drawing>
                <wp:inline distT="0" distB="0" distL="0" distR="0" wp14:anchorId="082C4E56" wp14:editId="26C5F137">
                  <wp:extent cx="4000500" cy="2662402"/>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034295" cy="2684893"/>
                          </a:xfrm>
                          <a:prstGeom prst="rect">
                            <a:avLst/>
                          </a:prstGeom>
                          <a:noFill/>
                        </pic:spPr>
                      </pic:pic>
                    </a:graphicData>
                  </a:graphic>
                </wp:inline>
              </w:drawing>
            </w:r>
          </w:p>
        </w:tc>
      </w:tr>
      <w:tr w:rsidR="00B45C08" w:rsidRPr="006A3BB2" w14:paraId="095948F9" w14:textId="77777777" w:rsidTr="00B84B2E">
        <w:trPr>
          <w:jc w:val="center"/>
        </w:trPr>
        <w:tc>
          <w:tcPr>
            <w:tcW w:w="6908" w:type="dxa"/>
          </w:tcPr>
          <w:p w14:paraId="4DCB3FBE" w14:textId="77777777" w:rsidR="00B45C08" w:rsidRPr="006A3BB2" w:rsidRDefault="00B45C08" w:rsidP="00B84B2E">
            <w:pPr>
              <w:pStyle w:val="Caption"/>
              <w:jc w:val="center"/>
              <w:rPr>
                <w:sz w:val="24"/>
                <w:szCs w:val="24"/>
              </w:rPr>
            </w:pPr>
            <w:bookmarkStart w:id="3" w:name="_Toc54793603"/>
            <w:r w:rsidRPr="006A3BB2">
              <w:rPr>
                <w:sz w:val="24"/>
                <w:szCs w:val="24"/>
              </w:rPr>
              <w:t xml:space="preserve">Figure </w:t>
            </w:r>
            <w:r w:rsidRPr="006A3BB2">
              <w:rPr>
                <w:sz w:val="24"/>
                <w:szCs w:val="24"/>
              </w:rPr>
              <w:fldChar w:fldCharType="begin"/>
            </w:r>
            <w:r w:rsidRPr="006A3BB2">
              <w:rPr>
                <w:sz w:val="24"/>
                <w:szCs w:val="24"/>
              </w:rPr>
              <w:instrText xml:space="preserve"> SEQ Figure \* ARABIC </w:instrText>
            </w:r>
            <w:r w:rsidRPr="006A3BB2">
              <w:rPr>
                <w:sz w:val="24"/>
                <w:szCs w:val="24"/>
              </w:rPr>
              <w:fldChar w:fldCharType="separate"/>
            </w:r>
            <w:r w:rsidRPr="006A3BB2">
              <w:rPr>
                <w:noProof/>
                <w:sz w:val="24"/>
                <w:szCs w:val="24"/>
              </w:rPr>
              <w:t>12</w:t>
            </w:r>
            <w:r w:rsidRPr="006A3BB2">
              <w:rPr>
                <w:noProof/>
                <w:sz w:val="24"/>
                <w:szCs w:val="24"/>
              </w:rPr>
              <w:fldChar w:fldCharType="end"/>
            </w:r>
            <w:r w:rsidRPr="006A3BB2">
              <w:rPr>
                <w:sz w:val="24"/>
                <w:szCs w:val="24"/>
              </w:rPr>
              <w:t>. Network example with the PRR of each link.</w:t>
            </w:r>
            <w:bookmarkEnd w:id="3"/>
          </w:p>
        </w:tc>
      </w:tr>
    </w:tbl>
    <w:p w14:paraId="41512FFB" w14:textId="77777777" w:rsidR="00B45C08" w:rsidRPr="006A3BB2" w:rsidRDefault="00B45C08" w:rsidP="00B45C08">
      <w:pPr>
        <w:rPr>
          <w:sz w:val="24"/>
          <w:szCs w:val="24"/>
        </w:rPr>
      </w:pPr>
      <w:r w:rsidRPr="006A3BB2">
        <w:rPr>
          <w:sz w:val="24"/>
          <w:szCs w:val="24"/>
        </w:rPr>
        <w:t xml:space="preserve">After the MLQP, the receiver node calculates the number of </w:t>
      </w:r>
      <w:proofErr w:type="gramStart"/>
      <w:r w:rsidRPr="006A3BB2">
        <w:rPr>
          <w:sz w:val="24"/>
          <w:szCs w:val="24"/>
        </w:rPr>
        <w:t>retransmission</w:t>
      </w:r>
      <w:proofErr w:type="gramEnd"/>
      <w:r w:rsidRPr="006A3BB2">
        <w:rPr>
          <w:sz w:val="24"/>
          <w:szCs w:val="24"/>
        </w:rPr>
        <w:t xml:space="preserve"> for each incoming link of the neighbor node by Algorithm 1 using Burstiness Distribution Metric. Figure 13 shows the network graph with the number of </w:t>
      </w:r>
      <w:proofErr w:type="gramStart"/>
      <w:r w:rsidRPr="006A3BB2">
        <w:rPr>
          <w:sz w:val="24"/>
          <w:szCs w:val="24"/>
        </w:rPr>
        <w:t>retransmission</w:t>
      </w:r>
      <w:proofErr w:type="gramEnd"/>
      <w:r w:rsidRPr="006A3BB2">
        <w:rPr>
          <w:sz w:val="24"/>
          <w:szCs w:val="24"/>
        </w:rPr>
        <w:t xml:space="preserve"> as the metric value for the routing protocol.</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49"/>
      </w:tblGrid>
      <w:tr w:rsidR="00B45C08" w:rsidRPr="006A3BB2" w14:paraId="412AD49F" w14:textId="77777777" w:rsidTr="00B84B2E">
        <w:trPr>
          <w:trHeight w:val="4912"/>
          <w:jc w:val="center"/>
        </w:trPr>
        <w:tc>
          <w:tcPr>
            <w:tcW w:w="8449" w:type="dxa"/>
          </w:tcPr>
          <w:p w14:paraId="62AA7A83" w14:textId="77777777" w:rsidR="00B45C08" w:rsidRPr="006A3BB2" w:rsidRDefault="00B45C08" w:rsidP="00B84B2E">
            <w:pPr>
              <w:jc w:val="center"/>
              <w:rPr>
                <w:sz w:val="24"/>
                <w:szCs w:val="24"/>
              </w:rPr>
            </w:pPr>
            <w:r w:rsidRPr="006A3BB2">
              <w:rPr>
                <w:noProof/>
                <w:sz w:val="24"/>
                <w:szCs w:val="24"/>
              </w:rPr>
              <w:drawing>
                <wp:inline distT="0" distB="0" distL="0" distR="0" wp14:anchorId="12C398C2" wp14:editId="74C812C8">
                  <wp:extent cx="4715124" cy="31888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58233" cy="3217959"/>
                          </a:xfrm>
                          <a:prstGeom prst="rect">
                            <a:avLst/>
                          </a:prstGeom>
                          <a:noFill/>
                        </pic:spPr>
                      </pic:pic>
                    </a:graphicData>
                  </a:graphic>
                </wp:inline>
              </w:drawing>
            </w:r>
          </w:p>
        </w:tc>
      </w:tr>
      <w:tr w:rsidR="00B45C08" w:rsidRPr="006A3BB2" w14:paraId="5F93C3BE" w14:textId="77777777" w:rsidTr="00B84B2E">
        <w:trPr>
          <w:trHeight w:val="484"/>
          <w:jc w:val="center"/>
        </w:trPr>
        <w:tc>
          <w:tcPr>
            <w:tcW w:w="8449" w:type="dxa"/>
          </w:tcPr>
          <w:p w14:paraId="232BBA38" w14:textId="77777777" w:rsidR="00B45C08" w:rsidRPr="006A3BB2" w:rsidRDefault="00B45C08" w:rsidP="00B84B2E">
            <w:pPr>
              <w:pStyle w:val="Caption"/>
              <w:jc w:val="center"/>
              <w:rPr>
                <w:sz w:val="24"/>
                <w:szCs w:val="24"/>
              </w:rPr>
            </w:pPr>
            <w:bookmarkStart w:id="4" w:name="_Toc54793604"/>
            <w:r w:rsidRPr="006A3BB2">
              <w:rPr>
                <w:sz w:val="24"/>
                <w:szCs w:val="24"/>
              </w:rPr>
              <w:t xml:space="preserve">Figure </w:t>
            </w:r>
            <w:r w:rsidRPr="006A3BB2">
              <w:rPr>
                <w:sz w:val="24"/>
                <w:szCs w:val="24"/>
              </w:rPr>
              <w:fldChar w:fldCharType="begin"/>
            </w:r>
            <w:r w:rsidRPr="006A3BB2">
              <w:rPr>
                <w:sz w:val="24"/>
                <w:szCs w:val="24"/>
              </w:rPr>
              <w:instrText xml:space="preserve"> SEQ Figure \* ARABIC </w:instrText>
            </w:r>
            <w:r w:rsidRPr="006A3BB2">
              <w:rPr>
                <w:sz w:val="24"/>
                <w:szCs w:val="24"/>
              </w:rPr>
              <w:fldChar w:fldCharType="separate"/>
            </w:r>
            <w:r w:rsidRPr="006A3BB2">
              <w:rPr>
                <w:noProof/>
                <w:sz w:val="24"/>
                <w:szCs w:val="24"/>
              </w:rPr>
              <w:t>13</w:t>
            </w:r>
            <w:r w:rsidRPr="006A3BB2">
              <w:rPr>
                <w:noProof/>
                <w:sz w:val="24"/>
                <w:szCs w:val="24"/>
              </w:rPr>
              <w:fldChar w:fldCharType="end"/>
            </w:r>
            <w:r w:rsidRPr="006A3BB2">
              <w:rPr>
                <w:sz w:val="24"/>
                <w:szCs w:val="24"/>
              </w:rPr>
              <w:t xml:space="preserve">. Network graph with the number of </w:t>
            </w:r>
            <w:proofErr w:type="gramStart"/>
            <w:r w:rsidRPr="006A3BB2">
              <w:rPr>
                <w:sz w:val="24"/>
                <w:szCs w:val="24"/>
              </w:rPr>
              <w:t>retransmission</w:t>
            </w:r>
            <w:proofErr w:type="gramEnd"/>
            <w:r w:rsidRPr="006A3BB2">
              <w:rPr>
                <w:sz w:val="24"/>
                <w:szCs w:val="24"/>
              </w:rPr>
              <w:t>.</w:t>
            </w:r>
            <w:bookmarkEnd w:id="4"/>
          </w:p>
        </w:tc>
      </w:tr>
    </w:tbl>
    <w:p w14:paraId="42C94237" w14:textId="77777777" w:rsidR="00B45C08" w:rsidRPr="006A3BB2" w:rsidRDefault="00B45C08" w:rsidP="00B45C08">
      <w:pPr>
        <w:rPr>
          <w:sz w:val="24"/>
          <w:szCs w:val="24"/>
        </w:rPr>
      </w:pPr>
      <w:r w:rsidRPr="006A3BB2">
        <w:rPr>
          <w:sz w:val="24"/>
          <w:szCs w:val="24"/>
        </w:rPr>
        <w:t xml:space="preserve">We only focus on the converge cast network here, so the MRR aims to find the path from the node to the sink and uses the number of </w:t>
      </w:r>
      <w:proofErr w:type="gramStart"/>
      <w:r w:rsidRPr="006A3BB2">
        <w:rPr>
          <w:sz w:val="24"/>
          <w:szCs w:val="24"/>
        </w:rPr>
        <w:t>retransmission</w:t>
      </w:r>
      <w:proofErr w:type="gramEnd"/>
      <w:r w:rsidRPr="006A3BB2">
        <w:rPr>
          <w:sz w:val="24"/>
          <w:szCs w:val="24"/>
        </w:rPr>
        <w:t xml:space="preserve"> as a route metric. Besides, the same approach can be applied for the download graph routing to control the node from the sink. In this paper, we only present the converge cast network. The route discovery process is performed by exchanging Route Request (RR) control packets between the node and the neighbor nodes. Each node maintains the neighbor list and the routing table for routing data packets. The routing table consists of a Route Entry (RE) with </w:t>
      </w:r>
      <w:proofErr w:type="gramStart"/>
      <w:r w:rsidRPr="006A3BB2">
        <w:rPr>
          <w:sz w:val="24"/>
          <w:szCs w:val="24"/>
        </w:rPr>
        <w:t>RE(</w:t>
      </w:r>
      <w:proofErr w:type="spellStart"/>
      <w:proofErr w:type="gramEnd"/>
      <w:r w:rsidRPr="006A3BB2">
        <w:rPr>
          <w:sz w:val="24"/>
          <w:szCs w:val="24"/>
        </w:rPr>
        <w:t>p</w:t>
      </w:r>
      <w:r w:rsidRPr="006A3BB2">
        <w:rPr>
          <w:sz w:val="24"/>
          <w:szCs w:val="24"/>
          <w:vertAlign w:val="subscript"/>
        </w:rPr>
        <w:t>id</w:t>
      </w:r>
      <w:proofErr w:type="spellEnd"/>
      <w:r w:rsidRPr="006A3BB2">
        <w:rPr>
          <w:sz w:val="24"/>
          <w:szCs w:val="24"/>
        </w:rPr>
        <w:t xml:space="preserve">, h, r). The </w:t>
      </w:r>
      <w:proofErr w:type="spellStart"/>
      <w:r w:rsidRPr="006A3BB2">
        <w:rPr>
          <w:sz w:val="24"/>
          <w:szCs w:val="24"/>
        </w:rPr>
        <w:t>p</w:t>
      </w:r>
      <w:r w:rsidRPr="006A3BB2">
        <w:rPr>
          <w:sz w:val="24"/>
          <w:szCs w:val="24"/>
          <w:vertAlign w:val="subscript"/>
        </w:rPr>
        <w:t>id</w:t>
      </w:r>
      <w:proofErr w:type="spellEnd"/>
      <w:r w:rsidRPr="006A3BB2">
        <w:rPr>
          <w:sz w:val="24"/>
          <w:szCs w:val="24"/>
        </w:rPr>
        <w:t xml:space="preserve"> denoted the parent identifier and h is </w:t>
      </w:r>
      <w:r w:rsidRPr="006A3BB2">
        <w:rPr>
          <w:sz w:val="24"/>
          <w:szCs w:val="24"/>
        </w:rPr>
        <w:lastRenderedPageBreak/>
        <w:t xml:space="preserve">the hop count, r is the rank calculated by the sum of retransmission through the path from that node to the sink node. The sink node will have </w:t>
      </w:r>
      <w:proofErr w:type="gramStart"/>
      <w:r w:rsidRPr="006A3BB2">
        <w:rPr>
          <w:sz w:val="24"/>
          <w:szCs w:val="24"/>
        </w:rPr>
        <w:t>RE(</w:t>
      </w:r>
      <w:proofErr w:type="gramEnd"/>
      <w:r w:rsidRPr="006A3BB2">
        <w:rPr>
          <w:sz w:val="24"/>
          <w:szCs w:val="24"/>
        </w:rPr>
        <w:t xml:space="preserve">0, 0, 0) which means it doesn’t have a parent, the hop count is 0 and the rank is 0. The MRR starts from the sink node by broadcasting the RR control packet. The RR packet carries </w:t>
      </w:r>
      <w:bookmarkStart w:id="5" w:name="OLE_LINK56"/>
      <w:bookmarkStart w:id="6" w:name="OLE_LINK57"/>
      <w:proofErr w:type="gramStart"/>
      <w:r w:rsidRPr="006A3BB2">
        <w:rPr>
          <w:sz w:val="24"/>
          <w:szCs w:val="24"/>
        </w:rPr>
        <w:t>RR(</w:t>
      </w:r>
      <w:proofErr w:type="spellStart"/>
      <w:proofErr w:type="gramEnd"/>
      <w:r w:rsidRPr="006A3BB2">
        <w:rPr>
          <w:sz w:val="24"/>
          <w:szCs w:val="24"/>
        </w:rPr>
        <w:t>s</w:t>
      </w:r>
      <w:r w:rsidRPr="006A3BB2">
        <w:rPr>
          <w:sz w:val="24"/>
          <w:szCs w:val="24"/>
          <w:vertAlign w:val="subscript"/>
        </w:rPr>
        <w:t>id</w:t>
      </w:r>
      <w:proofErr w:type="spellEnd"/>
      <w:r w:rsidRPr="006A3BB2">
        <w:rPr>
          <w:sz w:val="24"/>
          <w:szCs w:val="24"/>
        </w:rPr>
        <w:t>, h, [</w:t>
      </w:r>
      <w:proofErr w:type="spellStart"/>
      <w:r w:rsidRPr="006A3BB2">
        <w:rPr>
          <w:sz w:val="24"/>
          <w:szCs w:val="24"/>
        </w:rPr>
        <w:t>nbr_list</w:t>
      </w:r>
      <w:proofErr w:type="spellEnd"/>
      <w:r w:rsidRPr="006A3BB2">
        <w:rPr>
          <w:sz w:val="24"/>
          <w:szCs w:val="24"/>
        </w:rPr>
        <w:t>(</w:t>
      </w:r>
      <w:proofErr w:type="spellStart"/>
      <w:r w:rsidRPr="006A3BB2">
        <w:rPr>
          <w:sz w:val="24"/>
          <w:szCs w:val="24"/>
        </w:rPr>
        <w:t>n</w:t>
      </w:r>
      <w:r w:rsidRPr="006A3BB2">
        <w:rPr>
          <w:sz w:val="24"/>
          <w:szCs w:val="24"/>
          <w:vertAlign w:val="subscript"/>
        </w:rPr>
        <w:t>id</w:t>
      </w:r>
      <w:proofErr w:type="spellEnd"/>
      <w:r w:rsidRPr="006A3BB2">
        <w:rPr>
          <w:sz w:val="24"/>
          <w:szCs w:val="24"/>
        </w:rPr>
        <w:t>, r)]</w:t>
      </w:r>
      <w:bookmarkEnd w:id="5"/>
      <w:bookmarkEnd w:id="6"/>
      <w:r w:rsidRPr="006A3BB2">
        <w:rPr>
          <w:sz w:val="24"/>
          <w:szCs w:val="24"/>
        </w:rPr>
        <w:t xml:space="preserve">) where </w:t>
      </w:r>
      <w:proofErr w:type="spellStart"/>
      <w:r w:rsidRPr="006A3BB2">
        <w:rPr>
          <w:sz w:val="24"/>
          <w:szCs w:val="24"/>
        </w:rPr>
        <w:t>s</w:t>
      </w:r>
      <w:r w:rsidRPr="006A3BB2">
        <w:rPr>
          <w:sz w:val="24"/>
          <w:szCs w:val="24"/>
          <w:vertAlign w:val="subscript"/>
        </w:rPr>
        <w:t>id</w:t>
      </w:r>
      <w:proofErr w:type="spellEnd"/>
      <w:r w:rsidRPr="006A3BB2">
        <w:rPr>
          <w:sz w:val="24"/>
          <w:szCs w:val="24"/>
        </w:rPr>
        <w:t xml:space="preserve"> denotes the ID of sender node, h denotes hop count of sender node, and the </w:t>
      </w:r>
      <w:proofErr w:type="spellStart"/>
      <w:r w:rsidRPr="006A3BB2">
        <w:rPr>
          <w:sz w:val="24"/>
          <w:szCs w:val="24"/>
        </w:rPr>
        <w:t>nbr_list</w:t>
      </w:r>
      <w:proofErr w:type="spellEnd"/>
      <w:r w:rsidRPr="006A3BB2">
        <w:rPr>
          <w:sz w:val="24"/>
          <w:szCs w:val="24"/>
        </w:rPr>
        <w:t>(id, r) denotes the neighbor list which contains neighbor ID (</w:t>
      </w:r>
      <w:proofErr w:type="spellStart"/>
      <w:r w:rsidRPr="006A3BB2">
        <w:rPr>
          <w:sz w:val="24"/>
          <w:szCs w:val="24"/>
        </w:rPr>
        <w:t>n</w:t>
      </w:r>
      <w:r w:rsidRPr="006A3BB2">
        <w:rPr>
          <w:sz w:val="24"/>
          <w:szCs w:val="24"/>
          <w:vertAlign w:val="subscript"/>
        </w:rPr>
        <w:t>id</w:t>
      </w:r>
      <w:proofErr w:type="spellEnd"/>
      <w:r w:rsidRPr="006A3BB2">
        <w:rPr>
          <w:sz w:val="24"/>
          <w:szCs w:val="24"/>
        </w:rPr>
        <w:t xml:space="preserve">) and the rank (r) of neighbor node calculated by the number of retransmission from this neighbor to sender node plus the rank of sender node. When a node Y receives </w:t>
      </w:r>
      <w:proofErr w:type="gramStart"/>
      <w:r w:rsidRPr="006A3BB2">
        <w:rPr>
          <w:sz w:val="24"/>
          <w:szCs w:val="24"/>
        </w:rPr>
        <w:t>RR(</w:t>
      </w:r>
      <w:proofErr w:type="spellStart"/>
      <w:proofErr w:type="gramEnd"/>
      <w:r w:rsidRPr="006A3BB2">
        <w:rPr>
          <w:sz w:val="24"/>
          <w:szCs w:val="24"/>
        </w:rPr>
        <w:t>s</w:t>
      </w:r>
      <w:r w:rsidRPr="006A3BB2">
        <w:rPr>
          <w:sz w:val="24"/>
          <w:szCs w:val="24"/>
          <w:vertAlign w:val="subscript"/>
        </w:rPr>
        <w:t>id</w:t>
      </w:r>
      <w:proofErr w:type="spellEnd"/>
      <w:r w:rsidRPr="006A3BB2">
        <w:rPr>
          <w:sz w:val="24"/>
          <w:szCs w:val="24"/>
        </w:rPr>
        <w:t>, h, [</w:t>
      </w:r>
      <w:proofErr w:type="spellStart"/>
      <w:r w:rsidRPr="006A3BB2">
        <w:rPr>
          <w:sz w:val="24"/>
          <w:szCs w:val="24"/>
        </w:rPr>
        <w:t>nbr_list</w:t>
      </w:r>
      <w:proofErr w:type="spellEnd"/>
      <w:r w:rsidRPr="006A3BB2">
        <w:rPr>
          <w:sz w:val="24"/>
          <w:szCs w:val="24"/>
        </w:rPr>
        <w:t>(</w:t>
      </w:r>
      <w:proofErr w:type="spellStart"/>
      <w:r w:rsidRPr="006A3BB2">
        <w:rPr>
          <w:sz w:val="24"/>
          <w:szCs w:val="24"/>
        </w:rPr>
        <w:t>n</w:t>
      </w:r>
      <w:r w:rsidRPr="006A3BB2">
        <w:rPr>
          <w:sz w:val="24"/>
          <w:szCs w:val="24"/>
          <w:vertAlign w:val="subscript"/>
        </w:rPr>
        <w:t>id</w:t>
      </w:r>
      <w:proofErr w:type="spellEnd"/>
      <w:r w:rsidRPr="006A3BB2">
        <w:rPr>
          <w:sz w:val="24"/>
          <w:szCs w:val="24"/>
        </w:rPr>
        <w:t xml:space="preserve">, r)]) packet from node X, it and creates a </w:t>
      </w:r>
      <w:bookmarkStart w:id="7" w:name="OLE_LINK58"/>
      <w:bookmarkStart w:id="8" w:name="OLE_LINK59"/>
      <w:bookmarkStart w:id="9" w:name="OLE_LINK60"/>
      <w:r w:rsidRPr="006A3BB2">
        <w:rPr>
          <w:sz w:val="24"/>
          <w:szCs w:val="24"/>
        </w:rPr>
        <w:t>RE(</w:t>
      </w:r>
      <w:proofErr w:type="spellStart"/>
      <w:r w:rsidRPr="006A3BB2">
        <w:rPr>
          <w:sz w:val="24"/>
          <w:szCs w:val="24"/>
        </w:rPr>
        <w:t>p</w:t>
      </w:r>
      <w:r w:rsidRPr="006A3BB2">
        <w:rPr>
          <w:sz w:val="24"/>
          <w:szCs w:val="24"/>
          <w:vertAlign w:val="subscript"/>
        </w:rPr>
        <w:t>id</w:t>
      </w:r>
      <w:proofErr w:type="spellEnd"/>
      <w:r w:rsidRPr="006A3BB2">
        <w:rPr>
          <w:sz w:val="24"/>
          <w:szCs w:val="24"/>
          <w:vertAlign w:val="subscript"/>
        </w:rPr>
        <w:t xml:space="preserve"> </w:t>
      </w:r>
      <w:r w:rsidRPr="006A3BB2">
        <w:rPr>
          <w:sz w:val="24"/>
          <w:szCs w:val="24"/>
        </w:rPr>
        <w:t xml:space="preserve">:= </w:t>
      </w:r>
      <w:proofErr w:type="spellStart"/>
      <w:r w:rsidRPr="006A3BB2">
        <w:rPr>
          <w:sz w:val="24"/>
          <w:szCs w:val="24"/>
        </w:rPr>
        <w:t>s</w:t>
      </w:r>
      <w:r w:rsidRPr="006A3BB2">
        <w:rPr>
          <w:sz w:val="24"/>
          <w:szCs w:val="24"/>
          <w:vertAlign w:val="subscript"/>
        </w:rPr>
        <w:t>id</w:t>
      </w:r>
      <w:proofErr w:type="spellEnd"/>
      <w:r w:rsidRPr="006A3BB2">
        <w:rPr>
          <w:sz w:val="24"/>
          <w:szCs w:val="24"/>
        </w:rPr>
        <w:t>, h = h + 1, r = r)</w:t>
      </w:r>
      <w:bookmarkEnd w:id="7"/>
      <w:bookmarkEnd w:id="8"/>
      <w:bookmarkEnd w:id="9"/>
      <w:r w:rsidRPr="006A3BB2">
        <w:rPr>
          <w:sz w:val="24"/>
          <w:szCs w:val="24"/>
        </w:rPr>
        <w:t xml:space="preserve">. After that, if node Y receives another </w:t>
      </w:r>
      <w:proofErr w:type="gramStart"/>
      <w:r w:rsidRPr="006A3BB2">
        <w:rPr>
          <w:sz w:val="24"/>
          <w:szCs w:val="24"/>
        </w:rPr>
        <w:t>RR(</w:t>
      </w:r>
      <w:proofErr w:type="spellStart"/>
      <w:proofErr w:type="gramEnd"/>
      <w:r w:rsidRPr="006A3BB2">
        <w:rPr>
          <w:sz w:val="24"/>
          <w:szCs w:val="24"/>
        </w:rPr>
        <w:t>s</w:t>
      </w:r>
      <w:r w:rsidRPr="006A3BB2">
        <w:rPr>
          <w:sz w:val="24"/>
          <w:szCs w:val="24"/>
          <w:vertAlign w:val="subscript"/>
        </w:rPr>
        <w:t>id</w:t>
      </w:r>
      <w:proofErr w:type="spellEnd"/>
      <w:r w:rsidRPr="006A3BB2">
        <w:rPr>
          <w:sz w:val="24"/>
          <w:szCs w:val="24"/>
        </w:rPr>
        <w:t>, h, [</w:t>
      </w:r>
      <w:proofErr w:type="spellStart"/>
      <w:r w:rsidRPr="006A3BB2">
        <w:rPr>
          <w:sz w:val="24"/>
          <w:szCs w:val="24"/>
        </w:rPr>
        <w:t>nbr_list</w:t>
      </w:r>
      <w:proofErr w:type="spellEnd"/>
      <w:r w:rsidRPr="006A3BB2">
        <w:rPr>
          <w:sz w:val="24"/>
          <w:szCs w:val="24"/>
        </w:rPr>
        <w:t>(</w:t>
      </w:r>
      <w:proofErr w:type="spellStart"/>
      <w:r w:rsidRPr="006A3BB2">
        <w:rPr>
          <w:sz w:val="24"/>
          <w:szCs w:val="24"/>
        </w:rPr>
        <w:t>n</w:t>
      </w:r>
      <w:r w:rsidRPr="006A3BB2">
        <w:rPr>
          <w:sz w:val="24"/>
          <w:szCs w:val="24"/>
          <w:vertAlign w:val="subscript"/>
        </w:rPr>
        <w:t>id</w:t>
      </w:r>
      <w:proofErr w:type="spellEnd"/>
      <w:r w:rsidRPr="006A3BB2">
        <w:rPr>
          <w:sz w:val="24"/>
          <w:szCs w:val="24"/>
        </w:rPr>
        <w:t>, r)]) packet from node Z, it compares the newly create RE(</w:t>
      </w:r>
      <w:proofErr w:type="spellStart"/>
      <w:r w:rsidRPr="006A3BB2">
        <w:rPr>
          <w:sz w:val="24"/>
          <w:szCs w:val="24"/>
        </w:rPr>
        <w:t>p</w:t>
      </w:r>
      <w:r w:rsidRPr="006A3BB2">
        <w:rPr>
          <w:sz w:val="24"/>
          <w:szCs w:val="24"/>
          <w:vertAlign w:val="subscript"/>
        </w:rPr>
        <w:t>id</w:t>
      </w:r>
      <w:proofErr w:type="spellEnd"/>
      <w:r w:rsidRPr="006A3BB2">
        <w:rPr>
          <w:sz w:val="24"/>
          <w:szCs w:val="24"/>
          <w:vertAlign w:val="subscript"/>
        </w:rPr>
        <w:t xml:space="preserve"> </w:t>
      </w:r>
      <w:r w:rsidRPr="006A3BB2">
        <w:rPr>
          <w:sz w:val="24"/>
          <w:szCs w:val="24"/>
        </w:rPr>
        <w:t xml:space="preserve">:= </w:t>
      </w:r>
      <w:proofErr w:type="spellStart"/>
      <w:r w:rsidRPr="006A3BB2">
        <w:rPr>
          <w:sz w:val="24"/>
          <w:szCs w:val="24"/>
        </w:rPr>
        <w:t>s</w:t>
      </w:r>
      <w:r w:rsidRPr="006A3BB2">
        <w:rPr>
          <w:sz w:val="24"/>
          <w:szCs w:val="24"/>
          <w:vertAlign w:val="subscript"/>
        </w:rPr>
        <w:t>id</w:t>
      </w:r>
      <w:proofErr w:type="spellEnd"/>
      <w:r w:rsidRPr="006A3BB2">
        <w:rPr>
          <w:sz w:val="24"/>
          <w:szCs w:val="24"/>
        </w:rPr>
        <w:t xml:space="preserve">, h = h + 1, r = r) by the rank then the hop count. The lower rank is the better route due to the number of </w:t>
      </w:r>
      <w:proofErr w:type="gramStart"/>
      <w:r w:rsidRPr="006A3BB2">
        <w:rPr>
          <w:sz w:val="24"/>
          <w:szCs w:val="24"/>
        </w:rPr>
        <w:t>retransmission</w:t>
      </w:r>
      <w:proofErr w:type="gramEnd"/>
      <w:r w:rsidRPr="006A3BB2">
        <w:rPr>
          <w:sz w:val="24"/>
          <w:szCs w:val="24"/>
        </w:rPr>
        <w:t xml:space="preserve"> is minimal and if the rank is equal, we compare the hop count, the lower hop count is the better route. The node will send Route Response (RP) through the parent node in the routing table. The RP packet contains the path from the leaf node to the sink node. The sink node will save the path to check the Route discovery process is finish or not by check the number of nodes in the network compared with the number of nodes in the path received from RP.</w:t>
      </w:r>
    </w:p>
    <w:p w14:paraId="3DFE0AED" w14:textId="77777777" w:rsidR="00B45C08" w:rsidRPr="006A3BB2" w:rsidRDefault="00B45C08" w:rsidP="00B45C08">
      <w:pPr>
        <w:rPr>
          <w:sz w:val="24"/>
          <w:szCs w:val="24"/>
        </w:rPr>
      </w:pPr>
      <w:r w:rsidRPr="006A3BB2">
        <w:rPr>
          <w:sz w:val="24"/>
          <w:szCs w:val="24"/>
        </w:rPr>
        <w:t xml:space="preserve">For example, we use a network graph in Figure 13. The sink node is node 1 send the </w:t>
      </w:r>
      <w:bookmarkStart w:id="10" w:name="OLE_LINK61"/>
      <w:bookmarkStart w:id="11" w:name="OLE_LINK62"/>
      <w:proofErr w:type="gramStart"/>
      <w:r w:rsidRPr="006A3BB2">
        <w:rPr>
          <w:sz w:val="24"/>
          <w:szCs w:val="24"/>
        </w:rPr>
        <w:t>RR(</w:t>
      </w:r>
      <w:proofErr w:type="gramEnd"/>
      <w:r w:rsidRPr="006A3BB2">
        <w:rPr>
          <w:sz w:val="24"/>
          <w:szCs w:val="24"/>
        </w:rPr>
        <w:t>1, 0, [(2, 2), (4, 4), (6, 3)]</w:t>
      </w:r>
      <w:bookmarkEnd w:id="10"/>
      <w:bookmarkEnd w:id="11"/>
      <w:r w:rsidRPr="006A3BB2">
        <w:rPr>
          <w:sz w:val="24"/>
          <w:szCs w:val="24"/>
        </w:rPr>
        <w:t xml:space="preserve">). Note that, the link quality estimator using Burstiness Distribution Metric that we present in the previous section is receiver estimator, so the sink node has the information of the number of retransmission from link </w:t>
      </w:r>
      <w:proofErr w:type="gramStart"/>
      <w:r w:rsidRPr="006A3BB2">
        <w:rPr>
          <w:sz w:val="24"/>
          <w:szCs w:val="24"/>
        </w:rPr>
        <w:t>L(</w:t>
      </w:r>
      <w:proofErr w:type="gramEnd"/>
      <w:r w:rsidRPr="006A3BB2">
        <w:rPr>
          <w:sz w:val="24"/>
          <w:szCs w:val="24"/>
        </w:rPr>
        <w:t>2, 1), L(4, 1), and L(6, 1) is 2, 4, 3 respectively.</w:t>
      </w:r>
    </w:p>
    <w:tbl>
      <w:tblPr>
        <w:tblStyle w:val="TableGrid"/>
        <w:tblW w:w="90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0"/>
      </w:tblGrid>
      <w:tr w:rsidR="00B45C08" w:rsidRPr="006A3BB2" w14:paraId="59D886D0" w14:textId="77777777" w:rsidTr="00B84B2E">
        <w:trPr>
          <w:trHeight w:val="4162"/>
          <w:jc w:val="center"/>
        </w:trPr>
        <w:tc>
          <w:tcPr>
            <w:tcW w:w="9060" w:type="dxa"/>
          </w:tcPr>
          <w:p w14:paraId="55F602DC" w14:textId="77777777" w:rsidR="00B45C08" w:rsidRPr="006A3BB2" w:rsidRDefault="00B45C08" w:rsidP="00B84B2E">
            <w:pPr>
              <w:jc w:val="center"/>
              <w:rPr>
                <w:sz w:val="24"/>
                <w:szCs w:val="24"/>
              </w:rPr>
            </w:pPr>
            <w:r w:rsidRPr="006A3BB2">
              <w:rPr>
                <w:noProof/>
                <w:sz w:val="24"/>
                <w:szCs w:val="24"/>
              </w:rPr>
              <w:drawing>
                <wp:inline distT="0" distB="0" distL="0" distR="0" wp14:anchorId="3A85675C" wp14:editId="2ADB130F">
                  <wp:extent cx="4325509" cy="32012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361571" cy="3227964"/>
                          </a:xfrm>
                          <a:prstGeom prst="rect">
                            <a:avLst/>
                          </a:prstGeom>
                          <a:noFill/>
                        </pic:spPr>
                      </pic:pic>
                    </a:graphicData>
                  </a:graphic>
                </wp:inline>
              </w:drawing>
            </w:r>
          </w:p>
        </w:tc>
      </w:tr>
      <w:tr w:rsidR="00B45C08" w:rsidRPr="006A3BB2" w14:paraId="675EF332" w14:textId="77777777" w:rsidTr="00B84B2E">
        <w:trPr>
          <w:trHeight w:val="635"/>
          <w:jc w:val="center"/>
        </w:trPr>
        <w:tc>
          <w:tcPr>
            <w:tcW w:w="9060" w:type="dxa"/>
          </w:tcPr>
          <w:p w14:paraId="62B8D20C" w14:textId="77777777" w:rsidR="00B45C08" w:rsidRPr="006A3BB2" w:rsidRDefault="00B45C08" w:rsidP="00B84B2E">
            <w:pPr>
              <w:pStyle w:val="Caption"/>
              <w:jc w:val="center"/>
              <w:rPr>
                <w:sz w:val="24"/>
                <w:szCs w:val="24"/>
              </w:rPr>
            </w:pPr>
            <w:bookmarkStart w:id="12" w:name="_Toc54793605"/>
            <w:bookmarkStart w:id="13" w:name="_Hlk51891204"/>
            <w:r w:rsidRPr="006A3BB2">
              <w:rPr>
                <w:sz w:val="24"/>
                <w:szCs w:val="24"/>
              </w:rPr>
              <w:t xml:space="preserve">Figure </w:t>
            </w:r>
            <w:r w:rsidRPr="006A3BB2">
              <w:rPr>
                <w:sz w:val="24"/>
                <w:szCs w:val="24"/>
              </w:rPr>
              <w:fldChar w:fldCharType="begin"/>
            </w:r>
            <w:r w:rsidRPr="006A3BB2">
              <w:rPr>
                <w:sz w:val="24"/>
                <w:szCs w:val="24"/>
              </w:rPr>
              <w:instrText xml:space="preserve"> SEQ Figure \* ARABIC </w:instrText>
            </w:r>
            <w:r w:rsidRPr="006A3BB2">
              <w:rPr>
                <w:sz w:val="24"/>
                <w:szCs w:val="24"/>
              </w:rPr>
              <w:fldChar w:fldCharType="separate"/>
            </w:r>
            <w:r w:rsidRPr="006A3BB2">
              <w:rPr>
                <w:noProof/>
                <w:sz w:val="24"/>
                <w:szCs w:val="24"/>
              </w:rPr>
              <w:t>14</w:t>
            </w:r>
            <w:r w:rsidRPr="006A3BB2">
              <w:rPr>
                <w:noProof/>
                <w:sz w:val="24"/>
                <w:szCs w:val="24"/>
              </w:rPr>
              <w:fldChar w:fldCharType="end"/>
            </w:r>
            <w:r w:rsidRPr="006A3BB2">
              <w:rPr>
                <w:sz w:val="24"/>
                <w:szCs w:val="24"/>
              </w:rPr>
              <w:t>. The sink node starts routing protocol by broadcasting the RR control packet.</w:t>
            </w:r>
            <w:bookmarkEnd w:id="12"/>
          </w:p>
        </w:tc>
      </w:tr>
    </w:tbl>
    <w:bookmarkEnd w:id="13"/>
    <w:p w14:paraId="40A4A107" w14:textId="77777777" w:rsidR="00B45C08" w:rsidRPr="006A3BB2" w:rsidRDefault="00B45C08" w:rsidP="00B45C08">
      <w:pPr>
        <w:rPr>
          <w:sz w:val="24"/>
          <w:szCs w:val="24"/>
        </w:rPr>
      </w:pPr>
      <w:r w:rsidRPr="006A3BB2">
        <w:rPr>
          <w:sz w:val="24"/>
          <w:szCs w:val="24"/>
        </w:rPr>
        <w:t xml:space="preserve">When node 2, 4 and 6 receive </w:t>
      </w:r>
      <w:proofErr w:type="gramStart"/>
      <w:r w:rsidRPr="006A3BB2">
        <w:rPr>
          <w:sz w:val="24"/>
          <w:szCs w:val="24"/>
        </w:rPr>
        <w:t>RR(</w:t>
      </w:r>
      <w:proofErr w:type="gramEnd"/>
      <w:r w:rsidRPr="006A3BB2">
        <w:rPr>
          <w:sz w:val="24"/>
          <w:szCs w:val="24"/>
        </w:rPr>
        <w:t>1, 0, [(2, 2), (4, 4), (6, 3)]) from node 1, node 2, 4 and 6 create the route entry RE(1, 1, 2), RE(1, 1, 4) and RE(1, 1, 3) respectively as Figure 14. After that, they create and broadcast their RR packet immediately as Figures 15, 16, and 17.</w:t>
      </w:r>
    </w:p>
    <w:tbl>
      <w:tblPr>
        <w:tblStyle w:val="TableGrid"/>
        <w:tblW w:w="897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74"/>
      </w:tblGrid>
      <w:tr w:rsidR="00B45C08" w:rsidRPr="006A3BB2" w14:paraId="68A54CB4" w14:textId="77777777" w:rsidTr="00B84B2E">
        <w:trPr>
          <w:trHeight w:val="4762"/>
          <w:jc w:val="center"/>
        </w:trPr>
        <w:tc>
          <w:tcPr>
            <w:tcW w:w="8974" w:type="dxa"/>
          </w:tcPr>
          <w:p w14:paraId="06C2578C" w14:textId="77777777" w:rsidR="00B45C08" w:rsidRPr="006A3BB2" w:rsidRDefault="00B45C08" w:rsidP="00B84B2E">
            <w:pPr>
              <w:jc w:val="center"/>
              <w:rPr>
                <w:sz w:val="24"/>
                <w:szCs w:val="24"/>
              </w:rPr>
            </w:pPr>
            <w:r w:rsidRPr="006A3BB2">
              <w:rPr>
                <w:noProof/>
                <w:sz w:val="24"/>
                <w:szCs w:val="24"/>
              </w:rPr>
              <w:lastRenderedPageBreak/>
              <w:drawing>
                <wp:inline distT="0" distB="0" distL="0" distR="0" wp14:anchorId="3176E9BC" wp14:editId="39F1AF7C">
                  <wp:extent cx="4683318" cy="3388156"/>
                  <wp:effectExtent l="0" t="0" r="3175"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37385" cy="3427271"/>
                          </a:xfrm>
                          <a:prstGeom prst="rect">
                            <a:avLst/>
                          </a:prstGeom>
                          <a:noFill/>
                        </pic:spPr>
                      </pic:pic>
                    </a:graphicData>
                  </a:graphic>
                </wp:inline>
              </w:drawing>
            </w:r>
          </w:p>
        </w:tc>
      </w:tr>
      <w:tr w:rsidR="00B45C08" w:rsidRPr="006A3BB2" w14:paraId="4E4A3C7A" w14:textId="77777777" w:rsidTr="00B84B2E">
        <w:trPr>
          <w:trHeight w:val="757"/>
          <w:jc w:val="center"/>
        </w:trPr>
        <w:tc>
          <w:tcPr>
            <w:tcW w:w="8974" w:type="dxa"/>
          </w:tcPr>
          <w:p w14:paraId="287C9419" w14:textId="77777777" w:rsidR="00B45C08" w:rsidRPr="006A3BB2" w:rsidRDefault="00B45C08" w:rsidP="00B84B2E">
            <w:pPr>
              <w:pStyle w:val="Caption"/>
              <w:jc w:val="center"/>
              <w:rPr>
                <w:sz w:val="24"/>
                <w:szCs w:val="24"/>
              </w:rPr>
            </w:pPr>
            <w:bookmarkStart w:id="14" w:name="_Toc54793606"/>
            <w:bookmarkStart w:id="15" w:name="_Hlk51891262"/>
            <w:r w:rsidRPr="006A3BB2">
              <w:rPr>
                <w:sz w:val="24"/>
                <w:szCs w:val="24"/>
              </w:rPr>
              <w:t xml:space="preserve">Figure </w:t>
            </w:r>
            <w:r w:rsidRPr="006A3BB2">
              <w:rPr>
                <w:sz w:val="24"/>
                <w:szCs w:val="24"/>
              </w:rPr>
              <w:fldChar w:fldCharType="begin"/>
            </w:r>
            <w:r w:rsidRPr="006A3BB2">
              <w:rPr>
                <w:sz w:val="24"/>
                <w:szCs w:val="24"/>
              </w:rPr>
              <w:instrText xml:space="preserve"> SEQ Figure \* ARABIC </w:instrText>
            </w:r>
            <w:r w:rsidRPr="006A3BB2">
              <w:rPr>
                <w:sz w:val="24"/>
                <w:szCs w:val="24"/>
              </w:rPr>
              <w:fldChar w:fldCharType="separate"/>
            </w:r>
            <w:r w:rsidRPr="006A3BB2">
              <w:rPr>
                <w:noProof/>
                <w:sz w:val="24"/>
                <w:szCs w:val="24"/>
              </w:rPr>
              <w:t>15</w:t>
            </w:r>
            <w:r w:rsidRPr="006A3BB2">
              <w:rPr>
                <w:noProof/>
                <w:sz w:val="24"/>
                <w:szCs w:val="24"/>
              </w:rPr>
              <w:fldChar w:fldCharType="end"/>
            </w:r>
            <w:r w:rsidRPr="006A3BB2">
              <w:rPr>
                <w:sz w:val="24"/>
                <w:szCs w:val="24"/>
              </w:rPr>
              <w:t xml:space="preserve">. Node 2 broadcasting RR control packet and the neighbor create </w:t>
            </w:r>
            <w:proofErr w:type="gramStart"/>
            <w:r w:rsidRPr="006A3BB2">
              <w:rPr>
                <w:sz w:val="24"/>
                <w:szCs w:val="24"/>
              </w:rPr>
              <w:t>RE</w:t>
            </w:r>
            <w:proofErr w:type="gramEnd"/>
            <w:r w:rsidRPr="006A3BB2">
              <w:rPr>
                <w:sz w:val="24"/>
                <w:szCs w:val="24"/>
              </w:rPr>
              <w:t xml:space="preserve"> respectively.</w:t>
            </w:r>
            <w:bookmarkEnd w:id="14"/>
          </w:p>
        </w:tc>
      </w:tr>
    </w:tbl>
    <w:bookmarkEnd w:id="15"/>
    <w:p w14:paraId="10FEF368" w14:textId="77777777" w:rsidR="00B45C08" w:rsidRPr="006A3BB2" w:rsidRDefault="00B45C08" w:rsidP="00B45C08">
      <w:pPr>
        <w:rPr>
          <w:sz w:val="24"/>
          <w:szCs w:val="24"/>
        </w:rPr>
      </w:pPr>
      <w:r w:rsidRPr="006A3BB2">
        <w:rPr>
          <w:sz w:val="24"/>
          <w:szCs w:val="24"/>
        </w:rPr>
        <w:t xml:space="preserve">Node 2 has the </w:t>
      </w:r>
      <w:proofErr w:type="gramStart"/>
      <w:r w:rsidRPr="006A3BB2">
        <w:rPr>
          <w:sz w:val="24"/>
          <w:szCs w:val="24"/>
        </w:rPr>
        <w:t>RE(</w:t>
      </w:r>
      <w:proofErr w:type="gramEnd"/>
      <w:r w:rsidRPr="006A3BB2">
        <w:rPr>
          <w:sz w:val="24"/>
          <w:szCs w:val="24"/>
        </w:rPr>
        <w:t xml:space="preserve">1, 1, 2) after received RR from node 1. Neighbor node 3, 5, and 4 have the rank value of is the number of retransmission in link </w:t>
      </w:r>
      <w:proofErr w:type="gramStart"/>
      <w:r w:rsidRPr="006A3BB2">
        <w:rPr>
          <w:sz w:val="24"/>
          <w:szCs w:val="24"/>
        </w:rPr>
        <w:t>L(</w:t>
      </w:r>
      <w:proofErr w:type="gramEnd"/>
      <w:r w:rsidRPr="006A3BB2">
        <w:rPr>
          <w:sz w:val="24"/>
          <w:szCs w:val="24"/>
        </w:rPr>
        <w:t xml:space="preserve">3, 2), L(5, 2), and L(6, 2) plus the rank of node 2. So it will create RR packet exclude node 1 </w:t>
      </w:r>
      <w:proofErr w:type="gramStart"/>
      <w:r w:rsidRPr="006A3BB2">
        <w:rPr>
          <w:sz w:val="24"/>
          <w:szCs w:val="24"/>
        </w:rPr>
        <w:t>RR(</w:t>
      </w:r>
      <w:proofErr w:type="gramEnd"/>
      <w:r w:rsidRPr="006A3BB2">
        <w:rPr>
          <w:sz w:val="24"/>
          <w:szCs w:val="24"/>
        </w:rPr>
        <w:t xml:space="preserve">2, 1, [(3, 6), (5, 6), (4, 4)]). In this case, node 3 and 5 create new </w:t>
      </w:r>
      <w:proofErr w:type="gramStart"/>
      <w:r w:rsidRPr="006A3BB2">
        <w:rPr>
          <w:sz w:val="24"/>
          <w:szCs w:val="24"/>
        </w:rPr>
        <w:t>RE(</w:t>
      </w:r>
      <w:proofErr w:type="gramEnd"/>
      <w:r w:rsidRPr="006A3BB2">
        <w:rPr>
          <w:sz w:val="24"/>
          <w:szCs w:val="24"/>
        </w:rPr>
        <w:t xml:space="preserve">2, 2, 6) and RE(2, 2, 6). For node 4, because it creates </w:t>
      </w:r>
      <w:proofErr w:type="gramStart"/>
      <w:r w:rsidRPr="006A3BB2">
        <w:rPr>
          <w:sz w:val="24"/>
          <w:szCs w:val="24"/>
        </w:rPr>
        <w:t>RE(</w:t>
      </w:r>
      <w:proofErr w:type="gramEnd"/>
      <w:r w:rsidRPr="006A3BB2">
        <w:rPr>
          <w:sz w:val="24"/>
          <w:szCs w:val="24"/>
        </w:rPr>
        <w:t xml:space="preserve">2, 2, 4) compare with RE(1, 1, 4) create by receiving RR from node 1. They have the same rank 4 but </w:t>
      </w:r>
      <w:proofErr w:type="gramStart"/>
      <w:r w:rsidRPr="006A3BB2">
        <w:rPr>
          <w:sz w:val="24"/>
          <w:szCs w:val="24"/>
        </w:rPr>
        <w:t>RE(</w:t>
      </w:r>
      <w:proofErr w:type="gramEnd"/>
      <w:r w:rsidRPr="006A3BB2">
        <w:rPr>
          <w:sz w:val="24"/>
          <w:szCs w:val="24"/>
        </w:rPr>
        <w:t xml:space="preserve">1, 1, 4) has only 1 hop compare with 2 hops from Node 2 RE(2, 2, 4). </w:t>
      </w:r>
      <w:proofErr w:type="gramStart"/>
      <w:r w:rsidRPr="006A3BB2">
        <w:rPr>
          <w:sz w:val="24"/>
          <w:szCs w:val="24"/>
        </w:rPr>
        <w:t>So</w:t>
      </w:r>
      <w:proofErr w:type="gramEnd"/>
      <w:r w:rsidRPr="006A3BB2">
        <w:rPr>
          <w:sz w:val="24"/>
          <w:szCs w:val="24"/>
        </w:rPr>
        <w:t xml:space="preserve"> node 4 keeps the better RE value.</w:t>
      </w:r>
    </w:p>
    <w:tbl>
      <w:tblPr>
        <w:tblStyle w:val="TableGrid"/>
        <w:tblW w:w="908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80"/>
      </w:tblGrid>
      <w:tr w:rsidR="00B45C08" w:rsidRPr="006A3BB2" w14:paraId="73E0D897" w14:textId="77777777" w:rsidTr="00B84B2E">
        <w:trPr>
          <w:trHeight w:val="5796"/>
          <w:jc w:val="center"/>
        </w:trPr>
        <w:tc>
          <w:tcPr>
            <w:tcW w:w="9080" w:type="dxa"/>
          </w:tcPr>
          <w:p w14:paraId="1FCCA384" w14:textId="77777777" w:rsidR="00B45C08" w:rsidRPr="006A3BB2" w:rsidRDefault="00B45C08" w:rsidP="00B84B2E">
            <w:pPr>
              <w:keepNext/>
              <w:jc w:val="center"/>
              <w:rPr>
                <w:sz w:val="24"/>
                <w:szCs w:val="24"/>
              </w:rPr>
            </w:pPr>
            <w:r w:rsidRPr="006A3BB2">
              <w:rPr>
                <w:noProof/>
                <w:sz w:val="24"/>
                <w:szCs w:val="24"/>
              </w:rPr>
              <w:lastRenderedPageBreak/>
              <w:drawing>
                <wp:inline distT="0" distB="0" distL="0" distR="0" wp14:anchorId="07E5E7E4" wp14:editId="19FDC004">
                  <wp:extent cx="5004793" cy="3673502"/>
                  <wp:effectExtent l="0" t="0" r="5715"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041096" cy="3700148"/>
                          </a:xfrm>
                          <a:prstGeom prst="rect">
                            <a:avLst/>
                          </a:prstGeom>
                          <a:noFill/>
                        </pic:spPr>
                      </pic:pic>
                    </a:graphicData>
                  </a:graphic>
                </wp:inline>
              </w:drawing>
            </w:r>
          </w:p>
          <w:p w14:paraId="08A9C46A" w14:textId="77777777" w:rsidR="00B45C08" w:rsidRPr="006A3BB2" w:rsidRDefault="00B45C08" w:rsidP="00B84B2E">
            <w:pPr>
              <w:pStyle w:val="Caption"/>
              <w:jc w:val="center"/>
              <w:rPr>
                <w:sz w:val="24"/>
                <w:szCs w:val="24"/>
              </w:rPr>
            </w:pPr>
            <w:bookmarkStart w:id="16" w:name="_Toc54793607"/>
            <w:r w:rsidRPr="006A3BB2">
              <w:rPr>
                <w:sz w:val="24"/>
                <w:szCs w:val="24"/>
              </w:rPr>
              <w:t xml:space="preserve">Figure </w:t>
            </w:r>
            <w:r w:rsidRPr="006A3BB2">
              <w:rPr>
                <w:sz w:val="24"/>
                <w:szCs w:val="24"/>
              </w:rPr>
              <w:fldChar w:fldCharType="begin"/>
            </w:r>
            <w:r w:rsidRPr="006A3BB2">
              <w:rPr>
                <w:sz w:val="24"/>
                <w:szCs w:val="24"/>
              </w:rPr>
              <w:instrText xml:space="preserve"> SEQ Figure \* ARABIC </w:instrText>
            </w:r>
            <w:r w:rsidRPr="006A3BB2">
              <w:rPr>
                <w:sz w:val="24"/>
                <w:szCs w:val="24"/>
              </w:rPr>
              <w:fldChar w:fldCharType="separate"/>
            </w:r>
            <w:r w:rsidRPr="006A3BB2">
              <w:rPr>
                <w:noProof/>
                <w:sz w:val="24"/>
                <w:szCs w:val="24"/>
              </w:rPr>
              <w:t>16</w:t>
            </w:r>
            <w:r w:rsidRPr="006A3BB2">
              <w:rPr>
                <w:noProof/>
                <w:sz w:val="24"/>
                <w:szCs w:val="24"/>
              </w:rPr>
              <w:fldChar w:fldCharType="end"/>
            </w:r>
            <w:r w:rsidRPr="006A3BB2">
              <w:rPr>
                <w:sz w:val="24"/>
                <w:szCs w:val="24"/>
              </w:rPr>
              <w:t xml:space="preserve">. Node 4 broadcasting RR control packet and the neighbor create </w:t>
            </w:r>
            <w:proofErr w:type="gramStart"/>
            <w:r w:rsidRPr="006A3BB2">
              <w:rPr>
                <w:sz w:val="24"/>
                <w:szCs w:val="24"/>
              </w:rPr>
              <w:t>RE</w:t>
            </w:r>
            <w:proofErr w:type="gramEnd"/>
            <w:r w:rsidRPr="006A3BB2">
              <w:rPr>
                <w:sz w:val="24"/>
                <w:szCs w:val="24"/>
              </w:rPr>
              <w:t xml:space="preserve"> respectively.</w:t>
            </w:r>
            <w:bookmarkEnd w:id="16"/>
          </w:p>
        </w:tc>
      </w:tr>
    </w:tbl>
    <w:p w14:paraId="13E22101" w14:textId="77777777" w:rsidR="00B45C08" w:rsidRPr="006A3BB2" w:rsidRDefault="00B45C08" w:rsidP="00B45C08">
      <w:pPr>
        <w:pStyle w:val="Caption"/>
        <w:ind w:firstLine="0"/>
        <w:rPr>
          <w:sz w:val="24"/>
          <w:szCs w:val="24"/>
        </w:rPr>
      </w:pPr>
    </w:p>
    <w:tbl>
      <w:tblPr>
        <w:tblStyle w:val="TableGrid"/>
        <w:tblW w:w="9082"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82"/>
      </w:tblGrid>
      <w:tr w:rsidR="00B45C08" w:rsidRPr="006A3BB2" w14:paraId="04681048" w14:textId="77777777" w:rsidTr="00B84B2E">
        <w:trPr>
          <w:trHeight w:val="5174"/>
          <w:jc w:val="center"/>
        </w:trPr>
        <w:tc>
          <w:tcPr>
            <w:tcW w:w="9082" w:type="dxa"/>
          </w:tcPr>
          <w:p w14:paraId="6518D87C" w14:textId="77777777" w:rsidR="00B45C08" w:rsidRPr="006A3BB2" w:rsidRDefault="00B45C08" w:rsidP="00B84B2E">
            <w:pPr>
              <w:keepNext/>
              <w:jc w:val="center"/>
              <w:rPr>
                <w:sz w:val="24"/>
                <w:szCs w:val="24"/>
              </w:rPr>
            </w:pPr>
            <w:r w:rsidRPr="006A3BB2">
              <w:rPr>
                <w:noProof/>
                <w:sz w:val="24"/>
                <w:szCs w:val="24"/>
              </w:rPr>
              <w:lastRenderedPageBreak/>
              <w:drawing>
                <wp:inline distT="0" distB="0" distL="0" distR="0" wp14:anchorId="36BC170C" wp14:editId="68CCE6AC">
                  <wp:extent cx="4633903" cy="3267986"/>
                  <wp:effectExtent l="0" t="0" r="0" b="889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84958" cy="3303992"/>
                          </a:xfrm>
                          <a:prstGeom prst="rect">
                            <a:avLst/>
                          </a:prstGeom>
                          <a:noFill/>
                        </pic:spPr>
                      </pic:pic>
                    </a:graphicData>
                  </a:graphic>
                </wp:inline>
              </w:drawing>
            </w:r>
          </w:p>
          <w:p w14:paraId="053604F0" w14:textId="77777777" w:rsidR="00B45C08" w:rsidRPr="006A3BB2" w:rsidRDefault="00B45C08" w:rsidP="00B84B2E">
            <w:pPr>
              <w:pStyle w:val="Caption"/>
              <w:jc w:val="center"/>
              <w:rPr>
                <w:sz w:val="24"/>
                <w:szCs w:val="24"/>
              </w:rPr>
            </w:pPr>
            <w:bookmarkStart w:id="17" w:name="_Toc54793608"/>
            <w:r w:rsidRPr="006A3BB2">
              <w:rPr>
                <w:sz w:val="24"/>
                <w:szCs w:val="24"/>
              </w:rPr>
              <w:t xml:space="preserve">Figure </w:t>
            </w:r>
            <w:r w:rsidRPr="006A3BB2">
              <w:rPr>
                <w:sz w:val="24"/>
                <w:szCs w:val="24"/>
              </w:rPr>
              <w:fldChar w:fldCharType="begin"/>
            </w:r>
            <w:r w:rsidRPr="006A3BB2">
              <w:rPr>
                <w:sz w:val="24"/>
                <w:szCs w:val="24"/>
              </w:rPr>
              <w:instrText xml:space="preserve"> SEQ Figure \* ARABIC </w:instrText>
            </w:r>
            <w:r w:rsidRPr="006A3BB2">
              <w:rPr>
                <w:sz w:val="24"/>
                <w:szCs w:val="24"/>
              </w:rPr>
              <w:fldChar w:fldCharType="separate"/>
            </w:r>
            <w:r w:rsidRPr="006A3BB2">
              <w:rPr>
                <w:noProof/>
                <w:sz w:val="24"/>
                <w:szCs w:val="24"/>
              </w:rPr>
              <w:t>17</w:t>
            </w:r>
            <w:r w:rsidRPr="006A3BB2">
              <w:rPr>
                <w:noProof/>
                <w:sz w:val="24"/>
                <w:szCs w:val="24"/>
              </w:rPr>
              <w:fldChar w:fldCharType="end"/>
            </w:r>
            <w:r w:rsidRPr="006A3BB2">
              <w:rPr>
                <w:sz w:val="24"/>
                <w:szCs w:val="24"/>
              </w:rPr>
              <w:t xml:space="preserve">. Node 6 broadcasting RR control packet and the neighbor create </w:t>
            </w:r>
            <w:proofErr w:type="gramStart"/>
            <w:r w:rsidRPr="006A3BB2">
              <w:rPr>
                <w:sz w:val="24"/>
                <w:szCs w:val="24"/>
              </w:rPr>
              <w:t>RE</w:t>
            </w:r>
            <w:proofErr w:type="gramEnd"/>
            <w:r w:rsidRPr="006A3BB2">
              <w:rPr>
                <w:sz w:val="24"/>
                <w:szCs w:val="24"/>
              </w:rPr>
              <w:t xml:space="preserve"> respectively.</w:t>
            </w:r>
            <w:bookmarkEnd w:id="17"/>
          </w:p>
        </w:tc>
      </w:tr>
    </w:tbl>
    <w:p w14:paraId="27454A43" w14:textId="77777777" w:rsidR="00B45C08" w:rsidRPr="006A3BB2" w:rsidRDefault="00B45C08" w:rsidP="00B45C08">
      <w:pPr>
        <w:rPr>
          <w:sz w:val="24"/>
          <w:szCs w:val="24"/>
        </w:rPr>
      </w:pPr>
      <w:r w:rsidRPr="006A3BB2">
        <w:rPr>
          <w:sz w:val="24"/>
          <w:szCs w:val="24"/>
        </w:rPr>
        <w:t xml:space="preserve">The MRR route discovery runs the same operation until the network has the node received all RR control packet from its neighbor. Figure 18 shows the example for route response operation starts from Node 7. After receiving the RR packet from node 3 and node 5. Node 7 </w:t>
      </w:r>
      <w:proofErr w:type="gramStart"/>
      <w:r w:rsidRPr="006A3BB2">
        <w:rPr>
          <w:sz w:val="24"/>
          <w:szCs w:val="24"/>
        </w:rPr>
        <w:t>doesn’t</w:t>
      </w:r>
      <w:proofErr w:type="gramEnd"/>
      <w:r w:rsidRPr="006A3BB2">
        <w:rPr>
          <w:sz w:val="24"/>
          <w:szCs w:val="24"/>
        </w:rPr>
        <w:t xml:space="preserve"> create its RR packet due to all the neighbor nodes of Node 7 has a higher hop count than 7. Node 7 creates </w:t>
      </w:r>
      <w:proofErr w:type="gramStart"/>
      <w:r w:rsidRPr="006A3BB2">
        <w:rPr>
          <w:sz w:val="24"/>
          <w:szCs w:val="24"/>
        </w:rPr>
        <w:t>RP(</w:t>
      </w:r>
      <w:proofErr w:type="gramEnd"/>
      <w:r w:rsidRPr="006A3BB2">
        <w:rPr>
          <w:sz w:val="24"/>
          <w:szCs w:val="24"/>
        </w:rPr>
        <w:t>7) which responds to the parent node 3 that node 7 chose it as a parent.</w:t>
      </w:r>
    </w:p>
    <w:tbl>
      <w:tblPr>
        <w:tblStyle w:val="TableGrid"/>
        <w:tblW w:w="906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tblGrid>
      <w:tr w:rsidR="00B45C08" w:rsidRPr="006A3BB2" w14:paraId="3F4A36A4" w14:textId="77777777" w:rsidTr="00B84B2E">
        <w:trPr>
          <w:trHeight w:val="4797"/>
          <w:jc w:val="center"/>
        </w:trPr>
        <w:tc>
          <w:tcPr>
            <w:tcW w:w="9067" w:type="dxa"/>
          </w:tcPr>
          <w:p w14:paraId="283EB758" w14:textId="77777777" w:rsidR="00B45C08" w:rsidRPr="006A3BB2" w:rsidRDefault="00B45C08" w:rsidP="00B84B2E">
            <w:pPr>
              <w:keepNext/>
              <w:jc w:val="center"/>
              <w:rPr>
                <w:sz w:val="24"/>
                <w:szCs w:val="24"/>
              </w:rPr>
            </w:pPr>
            <w:r w:rsidRPr="006A3BB2">
              <w:rPr>
                <w:noProof/>
                <w:sz w:val="24"/>
                <w:szCs w:val="24"/>
              </w:rPr>
              <w:lastRenderedPageBreak/>
              <w:drawing>
                <wp:inline distT="0" distB="0" distL="0" distR="0" wp14:anchorId="17BA40FC" wp14:editId="5F5BB79F">
                  <wp:extent cx="5104807" cy="3196424"/>
                  <wp:effectExtent l="0" t="0" r="0" b="4445"/>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135792" cy="3215826"/>
                          </a:xfrm>
                          <a:prstGeom prst="rect">
                            <a:avLst/>
                          </a:prstGeom>
                          <a:noFill/>
                        </pic:spPr>
                      </pic:pic>
                    </a:graphicData>
                  </a:graphic>
                </wp:inline>
              </w:drawing>
            </w:r>
          </w:p>
          <w:p w14:paraId="090C7DFE" w14:textId="77777777" w:rsidR="00B45C08" w:rsidRPr="006A3BB2" w:rsidRDefault="00B45C08" w:rsidP="00B84B2E">
            <w:pPr>
              <w:pStyle w:val="Caption"/>
              <w:jc w:val="center"/>
              <w:rPr>
                <w:sz w:val="24"/>
                <w:szCs w:val="24"/>
              </w:rPr>
            </w:pPr>
            <w:bookmarkStart w:id="18" w:name="_Toc54793609"/>
            <w:r w:rsidRPr="006A3BB2">
              <w:rPr>
                <w:sz w:val="24"/>
                <w:szCs w:val="24"/>
              </w:rPr>
              <w:t xml:space="preserve">Figure </w:t>
            </w:r>
            <w:r w:rsidRPr="006A3BB2">
              <w:rPr>
                <w:sz w:val="24"/>
                <w:szCs w:val="24"/>
              </w:rPr>
              <w:fldChar w:fldCharType="begin"/>
            </w:r>
            <w:r w:rsidRPr="006A3BB2">
              <w:rPr>
                <w:sz w:val="24"/>
                <w:szCs w:val="24"/>
              </w:rPr>
              <w:instrText xml:space="preserve"> SEQ Figure \* ARABIC </w:instrText>
            </w:r>
            <w:r w:rsidRPr="006A3BB2">
              <w:rPr>
                <w:sz w:val="24"/>
                <w:szCs w:val="24"/>
              </w:rPr>
              <w:fldChar w:fldCharType="separate"/>
            </w:r>
            <w:r w:rsidRPr="006A3BB2">
              <w:rPr>
                <w:noProof/>
                <w:sz w:val="24"/>
                <w:szCs w:val="24"/>
              </w:rPr>
              <w:t>18</w:t>
            </w:r>
            <w:r w:rsidRPr="006A3BB2">
              <w:rPr>
                <w:noProof/>
                <w:sz w:val="24"/>
                <w:szCs w:val="24"/>
              </w:rPr>
              <w:fldChar w:fldCharType="end"/>
            </w:r>
            <w:r w:rsidRPr="006A3BB2">
              <w:rPr>
                <w:sz w:val="24"/>
                <w:szCs w:val="24"/>
              </w:rPr>
              <w:t>. The route response operation from Node 7.</w:t>
            </w:r>
            <w:bookmarkEnd w:id="18"/>
          </w:p>
        </w:tc>
      </w:tr>
    </w:tbl>
    <w:p w14:paraId="1D1F025A" w14:textId="77777777" w:rsidR="00B45C08" w:rsidRPr="006A3BB2" w:rsidRDefault="00B45C08" w:rsidP="00B45C08">
      <w:pPr>
        <w:rPr>
          <w:sz w:val="24"/>
          <w:szCs w:val="24"/>
        </w:rPr>
      </w:pPr>
      <w:r w:rsidRPr="006A3BB2">
        <w:rPr>
          <w:sz w:val="24"/>
          <w:szCs w:val="24"/>
        </w:rPr>
        <w:t xml:space="preserve">Node 3 after receiving </w:t>
      </w:r>
      <w:proofErr w:type="gramStart"/>
      <w:r w:rsidRPr="006A3BB2">
        <w:rPr>
          <w:sz w:val="24"/>
          <w:szCs w:val="24"/>
        </w:rPr>
        <w:t>RP(</w:t>
      </w:r>
      <w:proofErr w:type="gramEnd"/>
      <w:r w:rsidRPr="006A3BB2">
        <w:rPr>
          <w:sz w:val="24"/>
          <w:szCs w:val="24"/>
        </w:rPr>
        <w:t>7) it updates RP(7, 3) then sends it to node 2 as Figure 19.</w:t>
      </w:r>
    </w:p>
    <w:tbl>
      <w:tblPr>
        <w:tblStyle w:val="TableGrid"/>
        <w:tblW w:w="91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103"/>
      </w:tblGrid>
      <w:tr w:rsidR="00B45C08" w:rsidRPr="006A3BB2" w14:paraId="06D32429" w14:textId="77777777" w:rsidTr="00B84B2E">
        <w:trPr>
          <w:trHeight w:val="4717"/>
          <w:jc w:val="center"/>
        </w:trPr>
        <w:tc>
          <w:tcPr>
            <w:tcW w:w="9103" w:type="dxa"/>
          </w:tcPr>
          <w:p w14:paraId="49AA0931" w14:textId="77777777" w:rsidR="00B45C08" w:rsidRPr="006A3BB2" w:rsidRDefault="00B45C08" w:rsidP="00B84B2E">
            <w:pPr>
              <w:keepNext/>
              <w:jc w:val="center"/>
              <w:rPr>
                <w:sz w:val="24"/>
                <w:szCs w:val="24"/>
              </w:rPr>
            </w:pPr>
            <w:r w:rsidRPr="006A3BB2">
              <w:rPr>
                <w:noProof/>
                <w:sz w:val="24"/>
                <w:szCs w:val="24"/>
              </w:rPr>
              <w:drawing>
                <wp:inline distT="0" distB="0" distL="0" distR="0" wp14:anchorId="5CA031D1" wp14:editId="08A3FDB7">
                  <wp:extent cx="5216976" cy="3077155"/>
                  <wp:effectExtent l="0" t="0" r="0" b="9525"/>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65071" cy="3105523"/>
                          </a:xfrm>
                          <a:prstGeom prst="rect">
                            <a:avLst/>
                          </a:prstGeom>
                          <a:noFill/>
                        </pic:spPr>
                      </pic:pic>
                    </a:graphicData>
                  </a:graphic>
                </wp:inline>
              </w:drawing>
            </w:r>
          </w:p>
          <w:p w14:paraId="1B2F761E" w14:textId="77777777" w:rsidR="00B45C08" w:rsidRPr="006A3BB2" w:rsidRDefault="00B45C08" w:rsidP="00B84B2E">
            <w:pPr>
              <w:pStyle w:val="Caption"/>
              <w:jc w:val="center"/>
              <w:rPr>
                <w:sz w:val="24"/>
                <w:szCs w:val="24"/>
              </w:rPr>
            </w:pPr>
            <w:bookmarkStart w:id="19" w:name="_Toc54793610"/>
            <w:r w:rsidRPr="006A3BB2">
              <w:rPr>
                <w:sz w:val="24"/>
                <w:szCs w:val="24"/>
              </w:rPr>
              <w:t xml:space="preserve">Figure </w:t>
            </w:r>
            <w:r w:rsidRPr="006A3BB2">
              <w:rPr>
                <w:sz w:val="24"/>
                <w:szCs w:val="24"/>
              </w:rPr>
              <w:fldChar w:fldCharType="begin"/>
            </w:r>
            <w:r w:rsidRPr="006A3BB2">
              <w:rPr>
                <w:sz w:val="24"/>
                <w:szCs w:val="24"/>
              </w:rPr>
              <w:instrText xml:space="preserve"> SEQ Figure \* ARABIC </w:instrText>
            </w:r>
            <w:r w:rsidRPr="006A3BB2">
              <w:rPr>
                <w:sz w:val="24"/>
                <w:szCs w:val="24"/>
              </w:rPr>
              <w:fldChar w:fldCharType="separate"/>
            </w:r>
            <w:r w:rsidRPr="006A3BB2">
              <w:rPr>
                <w:noProof/>
                <w:sz w:val="24"/>
                <w:szCs w:val="24"/>
              </w:rPr>
              <w:t>19</w:t>
            </w:r>
            <w:r w:rsidRPr="006A3BB2">
              <w:rPr>
                <w:noProof/>
                <w:sz w:val="24"/>
                <w:szCs w:val="24"/>
              </w:rPr>
              <w:fldChar w:fldCharType="end"/>
            </w:r>
            <w:r w:rsidRPr="006A3BB2">
              <w:rPr>
                <w:sz w:val="24"/>
                <w:szCs w:val="24"/>
              </w:rPr>
              <w:t>. The route response operation from Node 3.</w:t>
            </w:r>
            <w:bookmarkEnd w:id="19"/>
          </w:p>
        </w:tc>
      </w:tr>
    </w:tbl>
    <w:p w14:paraId="6D1EE267" w14:textId="77777777" w:rsidR="00B45C08" w:rsidRPr="006A3BB2" w:rsidRDefault="00B45C08" w:rsidP="00B45C08">
      <w:pPr>
        <w:rPr>
          <w:sz w:val="24"/>
          <w:szCs w:val="24"/>
        </w:rPr>
      </w:pPr>
      <w:r w:rsidRPr="006A3BB2">
        <w:rPr>
          <w:sz w:val="24"/>
          <w:szCs w:val="24"/>
        </w:rPr>
        <w:t>The RP operation will stop after the RP packet reaches the sink node. After the MRR routing protocol finishes. We have the converge cast tree topology of the example network as Figure 20.</w:t>
      </w:r>
    </w:p>
    <w:tbl>
      <w:tblPr>
        <w:tblStyle w:val="TableGrid"/>
        <w:tblW w:w="904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48"/>
      </w:tblGrid>
      <w:tr w:rsidR="00B45C08" w:rsidRPr="006A3BB2" w14:paraId="301C465C" w14:textId="77777777" w:rsidTr="00B84B2E">
        <w:trPr>
          <w:trHeight w:val="4600"/>
          <w:jc w:val="center"/>
        </w:trPr>
        <w:tc>
          <w:tcPr>
            <w:tcW w:w="9048" w:type="dxa"/>
          </w:tcPr>
          <w:p w14:paraId="54E07B62" w14:textId="77777777" w:rsidR="00B45C08" w:rsidRPr="006A3BB2" w:rsidRDefault="00B45C08" w:rsidP="00B84B2E">
            <w:pPr>
              <w:keepNext/>
              <w:jc w:val="center"/>
              <w:rPr>
                <w:sz w:val="24"/>
                <w:szCs w:val="24"/>
              </w:rPr>
            </w:pPr>
            <w:r w:rsidRPr="006A3BB2">
              <w:rPr>
                <w:noProof/>
                <w:sz w:val="24"/>
                <w:szCs w:val="24"/>
              </w:rPr>
              <w:lastRenderedPageBreak/>
              <w:drawing>
                <wp:inline distT="0" distB="0" distL="0" distR="0" wp14:anchorId="16490058" wp14:editId="099EDF8D">
                  <wp:extent cx="5226567" cy="2910177"/>
                  <wp:effectExtent l="0" t="0" r="0" b="508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55628" cy="2926358"/>
                          </a:xfrm>
                          <a:prstGeom prst="rect">
                            <a:avLst/>
                          </a:prstGeom>
                          <a:noFill/>
                        </pic:spPr>
                      </pic:pic>
                    </a:graphicData>
                  </a:graphic>
                </wp:inline>
              </w:drawing>
            </w:r>
          </w:p>
          <w:p w14:paraId="42EA4315" w14:textId="77777777" w:rsidR="00B45C08" w:rsidRPr="006A3BB2" w:rsidRDefault="00B45C08" w:rsidP="00B84B2E">
            <w:pPr>
              <w:pStyle w:val="Caption"/>
              <w:jc w:val="center"/>
              <w:rPr>
                <w:sz w:val="24"/>
                <w:szCs w:val="24"/>
              </w:rPr>
            </w:pPr>
            <w:bookmarkStart w:id="20" w:name="_Toc54793611"/>
            <w:r w:rsidRPr="006A3BB2">
              <w:rPr>
                <w:sz w:val="24"/>
                <w:szCs w:val="24"/>
              </w:rPr>
              <w:t xml:space="preserve">Figure </w:t>
            </w:r>
            <w:r w:rsidRPr="006A3BB2">
              <w:rPr>
                <w:sz w:val="24"/>
                <w:szCs w:val="24"/>
              </w:rPr>
              <w:fldChar w:fldCharType="begin"/>
            </w:r>
            <w:r w:rsidRPr="006A3BB2">
              <w:rPr>
                <w:sz w:val="24"/>
                <w:szCs w:val="24"/>
              </w:rPr>
              <w:instrText xml:space="preserve"> SEQ Figure \* ARABIC </w:instrText>
            </w:r>
            <w:r w:rsidRPr="006A3BB2">
              <w:rPr>
                <w:sz w:val="24"/>
                <w:szCs w:val="24"/>
              </w:rPr>
              <w:fldChar w:fldCharType="separate"/>
            </w:r>
            <w:r w:rsidRPr="006A3BB2">
              <w:rPr>
                <w:noProof/>
                <w:sz w:val="24"/>
                <w:szCs w:val="24"/>
              </w:rPr>
              <w:t>20</w:t>
            </w:r>
            <w:r w:rsidRPr="006A3BB2">
              <w:rPr>
                <w:noProof/>
                <w:sz w:val="24"/>
                <w:szCs w:val="24"/>
              </w:rPr>
              <w:fldChar w:fldCharType="end"/>
            </w:r>
            <w:r w:rsidRPr="006A3BB2">
              <w:rPr>
                <w:sz w:val="24"/>
                <w:szCs w:val="24"/>
              </w:rPr>
              <w:t>. The converge cast tree topology of the example network.</w:t>
            </w:r>
            <w:bookmarkEnd w:id="20"/>
          </w:p>
        </w:tc>
      </w:tr>
      <w:bookmarkEnd w:id="1"/>
      <w:bookmarkEnd w:id="2"/>
    </w:tbl>
    <w:p w14:paraId="46501A9A" w14:textId="4E97475C" w:rsidR="00B45C08" w:rsidRPr="006A3BB2" w:rsidRDefault="00B45C08" w:rsidP="00B45C08">
      <w:pPr>
        <w:spacing w:line="259" w:lineRule="auto"/>
        <w:ind w:firstLine="0"/>
        <w:jc w:val="left"/>
        <w:rPr>
          <w:rFonts w:eastAsiaTheme="majorEastAsia" w:cstheme="majorBidi"/>
          <w:b/>
          <w:i/>
          <w:color w:val="000000" w:themeColor="text1"/>
          <w:sz w:val="24"/>
          <w:szCs w:val="24"/>
        </w:rPr>
      </w:pPr>
    </w:p>
    <w:p w14:paraId="0A19505A" w14:textId="77777777" w:rsidR="00B45C08" w:rsidRPr="006A3BB2" w:rsidRDefault="00B45C08" w:rsidP="00B45C08">
      <w:pPr>
        <w:rPr>
          <w:sz w:val="24"/>
          <w:szCs w:val="24"/>
        </w:rPr>
      </w:pPr>
    </w:p>
    <w:p w14:paraId="3738C41D" w14:textId="77777777" w:rsidR="00B45C08" w:rsidRPr="006A3BB2" w:rsidRDefault="00B45C08" w:rsidP="00B45C08">
      <w:pPr>
        <w:rPr>
          <w:sz w:val="24"/>
          <w:szCs w:val="24"/>
        </w:rPr>
      </w:pPr>
    </w:p>
    <w:sectPr w:rsidR="00B45C08" w:rsidRPr="006A3BB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EFE4909"/>
    <w:multiLevelType w:val="hybridMultilevel"/>
    <w:tmpl w:val="57F86246"/>
    <w:lvl w:ilvl="0" w:tplc="04090001">
      <w:start w:val="1"/>
      <w:numFmt w:val="bullet"/>
      <w:lvlText w:val=""/>
      <w:lvlJc w:val="lef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1" w15:restartNumberingAfterBreak="0">
    <w:nsid w:val="2CF31B1A"/>
    <w:multiLevelType w:val="hybridMultilevel"/>
    <w:tmpl w:val="E0AE1DC4"/>
    <w:lvl w:ilvl="0" w:tplc="04090001">
      <w:start w:val="1"/>
      <w:numFmt w:val="bullet"/>
      <w:lvlText w:val=""/>
      <w:lvlJc w:val="left"/>
      <w:pPr>
        <w:ind w:left="1667" w:hanging="360"/>
      </w:pPr>
      <w:rPr>
        <w:rFonts w:ascii="Symbol" w:hAnsi="Symbol" w:hint="default"/>
      </w:rPr>
    </w:lvl>
    <w:lvl w:ilvl="1" w:tplc="04090003" w:tentative="1">
      <w:start w:val="1"/>
      <w:numFmt w:val="bullet"/>
      <w:lvlText w:val="o"/>
      <w:lvlJc w:val="left"/>
      <w:pPr>
        <w:ind w:left="2387" w:hanging="360"/>
      </w:pPr>
      <w:rPr>
        <w:rFonts w:ascii="Courier New" w:hAnsi="Courier New" w:cs="Courier New" w:hint="default"/>
      </w:rPr>
    </w:lvl>
    <w:lvl w:ilvl="2" w:tplc="04090005" w:tentative="1">
      <w:start w:val="1"/>
      <w:numFmt w:val="bullet"/>
      <w:lvlText w:val=""/>
      <w:lvlJc w:val="left"/>
      <w:pPr>
        <w:ind w:left="3107" w:hanging="360"/>
      </w:pPr>
      <w:rPr>
        <w:rFonts w:ascii="Wingdings" w:hAnsi="Wingdings" w:hint="default"/>
      </w:rPr>
    </w:lvl>
    <w:lvl w:ilvl="3" w:tplc="04090001" w:tentative="1">
      <w:start w:val="1"/>
      <w:numFmt w:val="bullet"/>
      <w:lvlText w:val=""/>
      <w:lvlJc w:val="left"/>
      <w:pPr>
        <w:ind w:left="3827" w:hanging="360"/>
      </w:pPr>
      <w:rPr>
        <w:rFonts w:ascii="Symbol" w:hAnsi="Symbol" w:hint="default"/>
      </w:rPr>
    </w:lvl>
    <w:lvl w:ilvl="4" w:tplc="04090003" w:tentative="1">
      <w:start w:val="1"/>
      <w:numFmt w:val="bullet"/>
      <w:lvlText w:val="o"/>
      <w:lvlJc w:val="left"/>
      <w:pPr>
        <w:ind w:left="4547" w:hanging="360"/>
      </w:pPr>
      <w:rPr>
        <w:rFonts w:ascii="Courier New" w:hAnsi="Courier New" w:cs="Courier New" w:hint="default"/>
      </w:rPr>
    </w:lvl>
    <w:lvl w:ilvl="5" w:tplc="04090005" w:tentative="1">
      <w:start w:val="1"/>
      <w:numFmt w:val="bullet"/>
      <w:lvlText w:val=""/>
      <w:lvlJc w:val="left"/>
      <w:pPr>
        <w:ind w:left="5267" w:hanging="360"/>
      </w:pPr>
      <w:rPr>
        <w:rFonts w:ascii="Wingdings" w:hAnsi="Wingdings" w:hint="default"/>
      </w:rPr>
    </w:lvl>
    <w:lvl w:ilvl="6" w:tplc="04090001" w:tentative="1">
      <w:start w:val="1"/>
      <w:numFmt w:val="bullet"/>
      <w:lvlText w:val=""/>
      <w:lvlJc w:val="left"/>
      <w:pPr>
        <w:ind w:left="5987" w:hanging="360"/>
      </w:pPr>
      <w:rPr>
        <w:rFonts w:ascii="Symbol" w:hAnsi="Symbol" w:hint="default"/>
      </w:rPr>
    </w:lvl>
    <w:lvl w:ilvl="7" w:tplc="04090003" w:tentative="1">
      <w:start w:val="1"/>
      <w:numFmt w:val="bullet"/>
      <w:lvlText w:val="o"/>
      <w:lvlJc w:val="left"/>
      <w:pPr>
        <w:ind w:left="6707" w:hanging="360"/>
      </w:pPr>
      <w:rPr>
        <w:rFonts w:ascii="Courier New" w:hAnsi="Courier New" w:cs="Courier New" w:hint="default"/>
      </w:rPr>
    </w:lvl>
    <w:lvl w:ilvl="8" w:tplc="04090005" w:tentative="1">
      <w:start w:val="1"/>
      <w:numFmt w:val="bullet"/>
      <w:lvlText w:val=""/>
      <w:lvlJc w:val="left"/>
      <w:pPr>
        <w:ind w:left="7427" w:hanging="360"/>
      </w:pPr>
      <w:rPr>
        <w:rFonts w:ascii="Wingdings" w:hAnsi="Wingdings" w:hint="default"/>
      </w:rPr>
    </w:lvl>
  </w:abstractNum>
  <w:abstractNum w:abstractNumId="2" w15:restartNumberingAfterBreak="0">
    <w:nsid w:val="4A4462DB"/>
    <w:multiLevelType w:val="hybridMultilevel"/>
    <w:tmpl w:val="4CAA98FA"/>
    <w:lvl w:ilvl="0" w:tplc="04090001">
      <w:start w:val="1"/>
      <w:numFmt w:val="bullet"/>
      <w:lvlText w:val=""/>
      <w:lvlJc w:val="lef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3" w15:restartNumberingAfterBreak="0">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num w:numId="1">
    <w:abstractNumId w:val="3"/>
  </w:num>
  <w:num w:numId="2">
    <w:abstractNumId w:val="0"/>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YyMTY1MDExMTM3NjQ2tjBT0lEKTi0uzszPAymwrAUA+A8ZJCwAAAA="/>
  </w:docVars>
  <w:rsids>
    <w:rsidRoot w:val="00BB2D67"/>
    <w:rsid w:val="00036F45"/>
    <w:rsid w:val="00050784"/>
    <w:rsid w:val="00053E45"/>
    <w:rsid w:val="00064289"/>
    <w:rsid w:val="00095D53"/>
    <w:rsid w:val="000C527E"/>
    <w:rsid w:val="000D1FBC"/>
    <w:rsid w:val="000D53CF"/>
    <w:rsid w:val="00117241"/>
    <w:rsid w:val="0012683A"/>
    <w:rsid w:val="00127591"/>
    <w:rsid w:val="0016193A"/>
    <w:rsid w:val="00162CD8"/>
    <w:rsid w:val="001977F5"/>
    <w:rsid w:val="001B5435"/>
    <w:rsid w:val="001B79CA"/>
    <w:rsid w:val="001C3697"/>
    <w:rsid w:val="001D2BCF"/>
    <w:rsid w:val="001E455D"/>
    <w:rsid w:val="001E4F13"/>
    <w:rsid w:val="001E5417"/>
    <w:rsid w:val="002177E8"/>
    <w:rsid w:val="002233D2"/>
    <w:rsid w:val="00302DD5"/>
    <w:rsid w:val="00331389"/>
    <w:rsid w:val="003463A4"/>
    <w:rsid w:val="0037129D"/>
    <w:rsid w:val="0037137C"/>
    <w:rsid w:val="003832B4"/>
    <w:rsid w:val="003D0ECF"/>
    <w:rsid w:val="00445DC6"/>
    <w:rsid w:val="00453AFC"/>
    <w:rsid w:val="00467031"/>
    <w:rsid w:val="00476A27"/>
    <w:rsid w:val="00493D02"/>
    <w:rsid w:val="004A6652"/>
    <w:rsid w:val="004D315F"/>
    <w:rsid w:val="004F68DD"/>
    <w:rsid w:val="005018D7"/>
    <w:rsid w:val="00516B29"/>
    <w:rsid w:val="005A7F55"/>
    <w:rsid w:val="00604510"/>
    <w:rsid w:val="006369A5"/>
    <w:rsid w:val="00640411"/>
    <w:rsid w:val="00647F78"/>
    <w:rsid w:val="0065583E"/>
    <w:rsid w:val="00655A94"/>
    <w:rsid w:val="00663412"/>
    <w:rsid w:val="00664A91"/>
    <w:rsid w:val="006A3BB2"/>
    <w:rsid w:val="006B25C7"/>
    <w:rsid w:val="006B4481"/>
    <w:rsid w:val="006E3AE3"/>
    <w:rsid w:val="006F0FB8"/>
    <w:rsid w:val="00777EFC"/>
    <w:rsid w:val="0079000E"/>
    <w:rsid w:val="007C26C8"/>
    <w:rsid w:val="00830184"/>
    <w:rsid w:val="00845FCF"/>
    <w:rsid w:val="00846DB7"/>
    <w:rsid w:val="008612C6"/>
    <w:rsid w:val="00884A22"/>
    <w:rsid w:val="008A6932"/>
    <w:rsid w:val="008C19F3"/>
    <w:rsid w:val="008D5BBC"/>
    <w:rsid w:val="008D7066"/>
    <w:rsid w:val="008E62B3"/>
    <w:rsid w:val="008E7475"/>
    <w:rsid w:val="00910553"/>
    <w:rsid w:val="00927DC6"/>
    <w:rsid w:val="0095087D"/>
    <w:rsid w:val="00957BA0"/>
    <w:rsid w:val="00957CFB"/>
    <w:rsid w:val="00973F4C"/>
    <w:rsid w:val="00976718"/>
    <w:rsid w:val="0098780F"/>
    <w:rsid w:val="00994D9F"/>
    <w:rsid w:val="00A33FCF"/>
    <w:rsid w:val="00A64D5A"/>
    <w:rsid w:val="00AC5424"/>
    <w:rsid w:val="00AD508F"/>
    <w:rsid w:val="00AD6BE2"/>
    <w:rsid w:val="00B45C08"/>
    <w:rsid w:val="00B818BA"/>
    <w:rsid w:val="00B96128"/>
    <w:rsid w:val="00BB2D67"/>
    <w:rsid w:val="00BC468F"/>
    <w:rsid w:val="00BD1AC9"/>
    <w:rsid w:val="00BF4437"/>
    <w:rsid w:val="00C133C9"/>
    <w:rsid w:val="00C21E77"/>
    <w:rsid w:val="00C47BD6"/>
    <w:rsid w:val="00C5242D"/>
    <w:rsid w:val="00C74DC2"/>
    <w:rsid w:val="00C836BE"/>
    <w:rsid w:val="00C90CB8"/>
    <w:rsid w:val="00C9539F"/>
    <w:rsid w:val="00CC5ECE"/>
    <w:rsid w:val="00CD7E4D"/>
    <w:rsid w:val="00CF73AC"/>
    <w:rsid w:val="00D060D8"/>
    <w:rsid w:val="00D15997"/>
    <w:rsid w:val="00D30B05"/>
    <w:rsid w:val="00D670E3"/>
    <w:rsid w:val="00D91D5D"/>
    <w:rsid w:val="00D938A1"/>
    <w:rsid w:val="00E07C30"/>
    <w:rsid w:val="00E227C8"/>
    <w:rsid w:val="00E47A72"/>
    <w:rsid w:val="00E54A4D"/>
    <w:rsid w:val="00E91F39"/>
    <w:rsid w:val="00EF24FE"/>
    <w:rsid w:val="00EF74A8"/>
    <w:rsid w:val="00F10666"/>
    <w:rsid w:val="00F10F12"/>
    <w:rsid w:val="00F1163E"/>
    <w:rsid w:val="00F203ED"/>
    <w:rsid w:val="00F37F66"/>
    <w:rsid w:val="00F50E5A"/>
    <w:rsid w:val="00FC666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F0B988"/>
  <w15:chartTrackingRefBased/>
  <w15:docId w15:val="{CADBFCED-9528-48C1-A913-C9EBEC0489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ko-K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53CF"/>
    <w:pPr>
      <w:overflowPunct w:val="0"/>
      <w:autoSpaceDE w:val="0"/>
      <w:autoSpaceDN w:val="0"/>
      <w:adjustRightInd w:val="0"/>
      <w:spacing w:after="0" w:line="240" w:lineRule="atLeast"/>
      <w:ind w:firstLine="227"/>
      <w:jc w:val="both"/>
      <w:textAlignment w:val="baseline"/>
    </w:pPr>
    <w:rPr>
      <w:rFonts w:ascii="Times New Roman" w:eastAsia="Times New Roman" w:hAnsi="Times New Roman" w:cs="Times New Roman"/>
      <w:sz w:val="20"/>
      <w:szCs w:val="20"/>
      <w:lang w:eastAsia="en-US"/>
    </w:rPr>
  </w:style>
  <w:style w:type="paragraph" w:styleId="Heading20">
    <w:name w:val="heading 2"/>
    <w:basedOn w:val="Normal"/>
    <w:next w:val="Normal"/>
    <w:link w:val="Heading2Char"/>
    <w:uiPriority w:val="9"/>
    <w:unhideWhenUsed/>
    <w:qFormat/>
    <w:rsid w:val="00B45C08"/>
    <w:pPr>
      <w:keepNext/>
      <w:keepLines/>
      <w:overflowPunct/>
      <w:autoSpaceDE/>
      <w:autoSpaceDN/>
      <w:adjustRightInd/>
      <w:spacing w:before="40" w:after="160" w:line="360" w:lineRule="auto"/>
      <w:ind w:firstLine="432"/>
      <w:textAlignment w:val="auto"/>
      <w:outlineLvl w:val="1"/>
    </w:pPr>
    <w:rPr>
      <w:rFonts w:eastAsiaTheme="majorEastAsia" w:cstheme="majorBidi"/>
      <w:b/>
      <w:i/>
      <w:color w:val="000000" w:themeColor="text1"/>
      <w:sz w:val="32"/>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1">
    <w:name w:val="heading1"/>
    <w:basedOn w:val="Normal"/>
    <w:next w:val="p1a"/>
    <w:qFormat/>
    <w:rsid w:val="000D53CF"/>
    <w:pPr>
      <w:keepNext/>
      <w:keepLines/>
      <w:numPr>
        <w:numId w:val="1"/>
      </w:numPr>
      <w:suppressAutoHyphens/>
      <w:spacing w:before="360" w:after="240" w:line="300" w:lineRule="atLeast"/>
      <w:jc w:val="left"/>
      <w:outlineLvl w:val="0"/>
    </w:pPr>
    <w:rPr>
      <w:b/>
      <w:sz w:val="24"/>
    </w:rPr>
  </w:style>
  <w:style w:type="paragraph" w:customStyle="1" w:styleId="heading2">
    <w:name w:val="heading2"/>
    <w:basedOn w:val="Normal"/>
    <w:next w:val="p1a"/>
    <w:qFormat/>
    <w:rsid w:val="000D53CF"/>
    <w:pPr>
      <w:keepNext/>
      <w:keepLines/>
      <w:numPr>
        <w:ilvl w:val="1"/>
        <w:numId w:val="1"/>
      </w:numPr>
      <w:suppressAutoHyphens/>
      <w:spacing w:before="360" w:after="160"/>
      <w:jc w:val="left"/>
      <w:outlineLvl w:val="1"/>
    </w:pPr>
    <w:rPr>
      <w:b/>
    </w:rPr>
  </w:style>
  <w:style w:type="numbering" w:customStyle="1" w:styleId="headings">
    <w:name w:val="headings"/>
    <w:basedOn w:val="NoList"/>
    <w:rsid w:val="000D53CF"/>
    <w:pPr>
      <w:numPr>
        <w:numId w:val="1"/>
      </w:numPr>
    </w:pPr>
  </w:style>
  <w:style w:type="paragraph" w:customStyle="1" w:styleId="p1a">
    <w:name w:val="p1a"/>
    <w:basedOn w:val="Normal"/>
    <w:next w:val="Normal"/>
    <w:rsid w:val="000D53CF"/>
    <w:pPr>
      <w:ind w:firstLine="0"/>
    </w:pPr>
  </w:style>
  <w:style w:type="paragraph" w:styleId="BalloonText">
    <w:name w:val="Balloon Text"/>
    <w:basedOn w:val="Normal"/>
    <w:link w:val="BalloonTextChar"/>
    <w:uiPriority w:val="99"/>
    <w:semiHidden/>
    <w:unhideWhenUsed/>
    <w:rsid w:val="001977F5"/>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977F5"/>
    <w:rPr>
      <w:rFonts w:ascii="Segoe UI" w:eastAsia="Times New Roman" w:hAnsi="Segoe UI" w:cs="Segoe UI"/>
      <w:sz w:val="18"/>
      <w:szCs w:val="18"/>
      <w:lang w:eastAsia="en-US"/>
    </w:rPr>
  </w:style>
  <w:style w:type="character" w:styleId="CommentReference">
    <w:name w:val="annotation reference"/>
    <w:basedOn w:val="DefaultParagraphFont"/>
    <w:uiPriority w:val="99"/>
    <w:semiHidden/>
    <w:unhideWhenUsed/>
    <w:rsid w:val="00053E45"/>
    <w:rPr>
      <w:sz w:val="16"/>
      <w:szCs w:val="16"/>
    </w:rPr>
  </w:style>
  <w:style w:type="paragraph" w:styleId="CommentText">
    <w:name w:val="annotation text"/>
    <w:basedOn w:val="Normal"/>
    <w:link w:val="CommentTextChar"/>
    <w:uiPriority w:val="99"/>
    <w:semiHidden/>
    <w:unhideWhenUsed/>
    <w:rsid w:val="00053E45"/>
    <w:pPr>
      <w:spacing w:line="240" w:lineRule="auto"/>
    </w:pPr>
  </w:style>
  <w:style w:type="character" w:customStyle="1" w:styleId="CommentTextChar">
    <w:name w:val="Comment Text Char"/>
    <w:basedOn w:val="DefaultParagraphFont"/>
    <w:link w:val="CommentText"/>
    <w:uiPriority w:val="99"/>
    <w:semiHidden/>
    <w:rsid w:val="00053E45"/>
    <w:rPr>
      <w:rFonts w:ascii="Times New Roman" w:eastAsia="Times New Roman" w:hAnsi="Times New Roman" w:cs="Times New Roman"/>
      <w:sz w:val="20"/>
      <w:szCs w:val="20"/>
      <w:lang w:eastAsia="en-US"/>
    </w:rPr>
  </w:style>
  <w:style w:type="paragraph" w:styleId="CommentSubject">
    <w:name w:val="annotation subject"/>
    <w:basedOn w:val="CommentText"/>
    <w:next w:val="CommentText"/>
    <w:link w:val="CommentSubjectChar"/>
    <w:uiPriority w:val="99"/>
    <w:semiHidden/>
    <w:unhideWhenUsed/>
    <w:rsid w:val="00053E45"/>
    <w:rPr>
      <w:b/>
      <w:bCs/>
    </w:rPr>
  </w:style>
  <w:style w:type="character" w:customStyle="1" w:styleId="CommentSubjectChar">
    <w:name w:val="Comment Subject Char"/>
    <w:basedOn w:val="CommentTextChar"/>
    <w:link w:val="CommentSubject"/>
    <w:uiPriority w:val="99"/>
    <w:semiHidden/>
    <w:rsid w:val="00053E45"/>
    <w:rPr>
      <w:rFonts w:ascii="Times New Roman" w:eastAsia="Times New Roman" w:hAnsi="Times New Roman" w:cs="Times New Roman"/>
      <w:b/>
      <w:bCs/>
      <w:sz w:val="20"/>
      <w:szCs w:val="20"/>
      <w:lang w:eastAsia="en-US"/>
    </w:rPr>
  </w:style>
  <w:style w:type="paragraph" w:styleId="ListParagraph">
    <w:name w:val="List Paragraph"/>
    <w:basedOn w:val="Normal"/>
    <w:uiPriority w:val="34"/>
    <w:qFormat/>
    <w:rsid w:val="00E54A4D"/>
    <w:pPr>
      <w:ind w:left="720"/>
      <w:contextualSpacing/>
    </w:pPr>
  </w:style>
  <w:style w:type="paragraph" w:styleId="Revision">
    <w:name w:val="Revision"/>
    <w:hidden/>
    <w:uiPriority w:val="99"/>
    <w:semiHidden/>
    <w:rsid w:val="00AD508F"/>
    <w:pPr>
      <w:spacing w:after="0" w:line="240" w:lineRule="auto"/>
    </w:pPr>
    <w:rPr>
      <w:rFonts w:ascii="Times New Roman" w:eastAsia="Times New Roman" w:hAnsi="Times New Roman" w:cs="Times New Roman"/>
      <w:sz w:val="20"/>
      <w:szCs w:val="20"/>
      <w:lang w:eastAsia="en-US"/>
    </w:rPr>
  </w:style>
  <w:style w:type="character" w:customStyle="1" w:styleId="Heading2Char">
    <w:name w:val="Heading 2 Char"/>
    <w:basedOn w:val="DefaultParagraphFont"/>
    <w:link w:val="Heading20"/>
    <w:uiPriority w:val="9"/>
    <w:rsid w:val="00B45C08"/>
    <w:rPr>
      <w:rFonts w:ascii="Times New Roman" w:eastAsiaTheme="majorEastAsia" w:hAnsi="Times New Roman" w:cstheme="majorBidi"/>
      <w:b/>
      <w:i/>
      <w:color w:val="000000" w:themeColor="text1"/>
      <w:sz w:val="32"/>
      <w:szCs w:val="26"/>
      <w:lang w:eastAsia="en-US"/>
    </w:rPr>
  </w:style>
  <w:style w:type="table" w:styleId="TableGrid">
    <w:name w:val="Table Grid"/>
    <w:basedOn w:val="TableNormal"/>
    <w:rsid w:val="00B45C08"/>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B45C08"/>
    <w:pPr>
      <w:overflowPunct/>
      <w:autoSpaceDE/>
      <w:autoSpaceDN/>
      <w:adjustRightInd/>
      <w:spacing w:after="200" w:line="240" w:lineRule="auto"/>
      <w:ind w:firstLine="432"/>
      <w:textAlignment w:val="auto"/>
    </w:pPr>
    <w:rPr>
      <w:rFonts w:eastAsiaTheme="minorHAnsi" w:cstheme="minorBidi"/>
      <w:i/>
      <w:iCs/>
      <w:color w:val="1F497D" w:themeColor="text2"/>
      <w:sz w:val="22"/>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558</TotalTime>
  <Pages>8</Pages>
  <Words>1245</Words>
  <Characters>7101</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Mr Tan</dc:creator>
  <cp:keywords/>
  <dc:description/>
  <cp:lastModifiedBy>Nguyen Huy</cp:lastModifiedBy>
  <cp:revision>104</cp:revision>
  <dcterms:created xsi:type="dcterms:W3CDTF">2020-09-02T07:14:00Z</dcterms:created>
  <dcterms:modified xsi:type="dcterms:W3CDTF">2021-02-14T16:02:00Z</dcterms:modified>
</cp:coreProperties>
</file>