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77EEC" w14:textId="71ACD88E" w:rsidR="00A4048B" w:rsidRPr="00A4048B" w:rsidRDefault="00762F1E">
      <w:pPr>
        <w:rPr>
          <w:b/>
          <w:sz w:val="28"/>
          <w:szCs w:val="28"/>
        </w:rPr>
      </w:pPr>
      <w:r>
        <w:rPr>
          <w:b/>
          <w:sz w:val="28"/>
          <w:szCs w:val="28"/>
        </w:rPr>
        <w:t>Experiment #</w:t>
      </w:r>
      <w:r w:rsidR="00641210">
        <w:rPr>
          <w:b/>
          <w:sz w:val="28"/>
          <w:szCs w:val="28"/>
        </w:rPr>
        <w:t>10</w:t>
      </w:r>
      <w:r w:rsidR="00857375">
        <w:rPr>
          <w:b/>
          <w:sz w:val="28"/>
          <w:szCs w:val="28"/>
        </w:rPr>
        <w:t xml:space="preserve"> </w:t>
      </w:r>
      <w:r w:rsidR="00641210">
        <w:rPr>
          <w:b/>
          <w:sz w:val="28"/>
          <w:szCs w:val="28"/>
        </w:rPr>
        <w:t>Target Acquisition and Approach</w:t>
      </w:r>
    </w:p>
    <w:p w14:paraId="10E5890A" w14:textId="18B42F17" w:rsidR="00641210" w:rsidRDefault="00641210">
      <w:r>
        <w:t xml:space="preserve">Students should now have a basic library of motion functions and initialization for global variables. We are now prepared to perform actual machine intelligence programming. </w:t>
      </w:r>
    </w:p>
    <w:p w14:paraId="7B37A6B4" w14:textId="3E0E1240" w:rsidR="00641210" w:rsidRDefault="00641210">
      <w:r>
        <w:t>The first applicable task is to acquire the angular and distance position of a nearby target, turn to face the target, accurately measure the distance</w:t>
      </w:r>
      <w:r w:rsidR="00A4048B">
        <w:t xml:space="preserve"> to the target</w:t>
      </w:r>
      <w:r>
        <w:t xml:space="preserve"> and move forward to a position 2 inches in front of the target. </w:t>
      </w:r>
      <w:r w:rsidR="00313F4B">
        <w:t>The process requires a calibrated mid-range IR sensor</w:t>
      </w:r>
      <w:r w:rsidR="00CC11E0">
        <w:t xml:space="preserve">, a </w:t>
      </w:r>
      <w:proofErr w:type="spellStart"/>
      <w:r w:rsidR="00CC11E0">
        <w:t>varsIntTurn</w:t>
      </w:r>
      <w:proofErr w:type="spellEnd"/>
      <w:r w:rsidR="00CC11E0">
        <w:t xml:space="preserve"> function, </w:t>
      </w:r>
      <w:proofErr w:type="spellStart"/>
      <w:r w:rsidR="00CC11E0">
        <w:t>analogRead</w:t>
      </w:r>
      <w:proofErr w:type="spellEnd"/>
      <w:r w:rsidR="00CC11E0">
        <w:t xml:space="preserve"> function, and </w:t>
      </w:r>
      <w:proofErr w:type="gramStart"/>
      <w:r w:rsidR="00CC11E0">
        <w:t>decision making</w:t>
      </w:r>
      <w:proofErr w:type="gramEnd"/>
      <w:r w:rsidR="00CC11E0">
        <w:t xml:space="preserve"> supporting software written by the user.</w:t>
      </w:r>
    </w:p>
    <w:p w14:paraId="78C0DAF0" w14:textId="4E6483A7" w:rsidR="00CC11E0" w:rsidRDefault="00CC11E0">
      <w:r>
        <w:t>A priori assumptions; the robot is within 18 inches of a target, the target is within a known angular scanning range, the target is compliant with size and shape specifications, and the sensor and robot are calibrated. All assumptions can be made true by proper preparation and maneuvering prior to scanning</w:t>
      </w:r>
    </w:p>
    <w:p w14:paraId="7C648A2D" w14:textId="549873E2" w:rsidR="00CC11E0" w:rsidRDefault="00CC11E0">
      <w:r>
        <w:t>Stage 1 – Scanning for target</w:t>
      </w:r>
    </w:p>
    <w:p w14:paraId="71687729" w14:textId="36C3E84A" w:rsidR="00CC11E0" w:rsidRDefault="00CC11E0">
      <w:r>
        <w:t xml:space="preserve">The first task is to rotate the robot and simultaneously read </w:t>
      </w:r>
      <w:r w:rsidR="00100D30">
        <w:t xml:space="preserve">and process </w:t>
      </w:r>
      <w:r>
        <w:t xml:space="preserve">the IR sensor </w:t>
      </w:r>
      <w:r w:rsidR="00100D30">
        <w:t xml:space="preserve">data </w:t>
      </w:r>
      <w:r>
        <w:t>in real time</w:t>
      </w:r>
      <w:r w:rsidR="00100D30">
        <w:t>. This can be done with the following programming structure.</w:t>
      </w:r>
    </w:p>
    <w:p w14:paraId="14B3204C" w14:textId="3DB32E28" w:rsidR="00100D30" w:rsidRDefault="00100D30">
      <w:proofErr w:type="spellStart"/>
      <w:proofErr w:type="gramStart"/>
      <w:r>
        <w:t>varsIntTurn</w:t>
      </w:r>
      <w:proofErr w:type="spellEnd"/>
      <w:r>
        <w:t>(</w:t>
      </w:r>
      <w:proofErr w:type="spellStart"/>
      <w:proofErr w:type="gramEnd"/>
      <w:r>
        <w:t>rotl</w:t>
      </w:r>
      <w:proofErr w:type="spellEnd"/>
      <w:r>
        <w:t xml:space="preserve">, 90, 500, 1,0, </w:t>
      </w:r>
      <w:proofErr w:type="spellStart"/>
      <w:r>
        <w:t>rightmotors</w:t>
      </w:r>
      <w:proofErr w:type="spellEnd"/>
      <w:r>
        <w:t xml:space="preserve">, </w:t>
      </w:r>
      <w:proofErr w:type="spellStart"/>
      <w:r>
        <w:t>leftmotors</w:t>
      </w:r>
      <w:proofErr w:type="spellEnd"/>
      <w:r>
        <w:t>):</w:t>
      </w:r>
    </w:p>
    <w:p w14:paraId="1DFE945E" w14:textId="58BF0649" w:rsidR="00100D30" w:rsidRDefault="00100D30">
      <w:r>
        <w:tab/>
      </w:r>
      <w:proofErr w:type="gramStart"/>
      <w:r>
        <w:t>while(</w:t>
      </w:r>
      <w:proofErr w:type="gramEnd"/>
      <w:r>
        <w:t>steps &gt; 0) {</w:t>
      </w:r>
    </w:p>
    <w:p w14:paraId="3360FF67" w14:textId="7F55DFE5" w:rsidR="00100D30" w:rsidRDefault="00100D30">
      <w:r>
        <w:tab/>
      </w:r>
      <w:r>
        <w:tab/>
        <w:t>// read sensor</w:t>
      </w:r>
    </w:p>
    <w:p w14:paraId="1C7B4184" w14:textId="52206202" w:rsidR="00100D30" w:rsidRDefault="00100D30">
      <w:r>
        <w:tab/>
      </w:r>
      <w:r>
        <w:tab/>
        <w:t>// process data</w:t>
      </w:r>
    </w:p>
    <w:p w14:paraId="3F5CC849" w14:textId="219FFF11" w:rsidR="00100D30" w:rsidRDefault="00100D30">
      <w:r>
        <w:tab/>
      </w:r>
      <w:r>
        <w:tab/>
        <w:t>/</w:t>
      </w:r>
      <w:proofErr w:type="gramStart"/>
      <w:r>
        <w:t>/  store</w:t>
      </w:r>
      <w:proofErr w:type="gramEnd"/>
      <w:r>
        <w:t xml:space="preserve"> results</w:t>
      </w:r>
    </w:p>
    <w:p w14:paraId="1208E7F9" w14:textId="17DC011E" w:rsidR="00100D30" w:rsidRDefault="00100D30">
      <w:r>
        <w:tab/>
      </w:r>
      <w:r>
        <w:tab/>
      </w:r>
      <w:r>
        <w:tab/>
        <w:t>}</w:t>
      </w:r>
    </w:p>
    <w:p w14:paraId="6E2393F1" w14:textId="2F5F1ABA" w:rsidR="00100D30" w:rsidRDefault="00100D30">
      <w:r>
        <w:t xml:space="preserve">The read sensor is the standard </w:t>
      </w:r>
      <w:proofErr w:type="spellStart"/>
      <w:r>
        <w:t>analogRead</w:t>
      </w:r>
      <w:proofErr w:type="spellEnd"/>
      <w:r>
        <w:t xml:space="preserve">(A0); command. The process data consists of testing whether the data is above or below the </w:t>
      </w:r>
      <w:proofErr w:type="gramStart"/>
      <w:r>
        <w:t>18 inch</w:t>
      </w:r>
      <w:proofErr w:type="gramEnd"/>
      <w:r>
        <w:t xml:space="preserve"> threshold from the sensor calibration. If the data is above the threshold and the prior reading was below the threshold, you have detected a target edge. You must record the angular position by reading the steps variable. The second </w:t>
      </w:r>
      <w:r w:rsidR="00431FB8">
        <w:t xml:space="preserve">edge can similarly be detected as a reading below threshold following a reading above threshold. The width of the target is the difference between the </w:t>
      </w:r>
      <w:proofErr w:type="gramStart"/>
      <w:r w:rsidR="00431FB8">
        <w:t>steps</w:t>
      </w:r>
      <w:proofErr w:type="gramEnd"/>
      <w:r w:rsidR="00431FB8">
        <w:t xml:space="preserve"> readings from the leading edge to the trailing edge. The angular position of the center of the target relative to the ending position of the turn is the average position of the two edges. All intermediate and final calculations need to be stored in unique variables.</w:t>
      </w:r>
    </w:p>
    <w:p w14:paraId="6E912304" w14:textId="3450DA27" w:rsidR="00431FB8" w:rsidRDefault="001A3D1E">
      <w:r>
        <w:t>Stage 2 – Turning to target</w:t>
      </w:r>
    </w:p>
    <w:p w14:paraId="1CCDC6A3" w14:textId="59B7803A" w:rsidR="001A3D1E" w:rsidRDefault="001A3D1E">
      <w:r>
        <w:t xml:space="preserve">Using the result from Stage 1, calculate the turn angle and execute a rotate right turn. Remember that the angle data from Stage 1 is in steps format and the calling variable for the turn functions is calibrated in degrees. Convert from steps to degrees by dividing by </w:t>
      </w:r>
      <w:proofErr w:type="spellStart"/>
      <w:r>
        <w:t>steps_per_degree</w:t>
      </w:r>
      <w:proofErr w:type="spellEnd"/>
      <w:r>
        <w:t>.</w:t>
      </w:r>
    </w:p>
    <w:p w14:paraId="6FBF1FE3" w14:textId="10C4F187" w:rsidR="001A3D1E" w:rsidRDefault="001A3D1E">
      <w:r>
        <w:t>Stage 3 – Hard distance fix</w:t>
      </w:r>
    </w:p>
    <w:p w14:paraId="6E727EE3" w14:textId="23EF721F" w:rsidR="001A3D1E" w:rsidRDefault="001A3D1E">
      <w:r>
        <w:t xml:space="preserve">Call the </w:t>
      </w:r>
      <w:proofErr w:type="gramStart"/>
      <w:r>
        <w:t>delay(</w:t>
      </w:r>
      <w:proofErr w:type="gramEnd"/>
      <w:r>
        <w:t xml:space="preserve">100) function to allow the sensor voltage to stabilize. Read and average 500 samples of the sensor. Apply the calibration equation to convert the average sensor reading to true distance. </w:t>
      </w:r>
    </w:p>
    <w:p w14:paraId="11A9ED63" w14:textId="77777777" w:rsidR="00A4048B" w:rsidRDefault="00A4048B"/>
    <w:p w14:paraId="33F9CFC7" w14:textId="0EFCC1F8" w:rsidR="001A3D1E" w:rsidRDefault="001A3D1E">
      <w:r>
        <w:lastRenderedPageBreak/>
        <w:t>Stage 4 – Move to target</w:t>
      </w:r>
    </w:p>
    <w:p w14:paraId="48071DCC" w14:textId="053831E5" w:rsidR="001A3D1E" w:rsidRDefault="001A3D1E">
      <w:r>
        <w:t>Subtract 2 inches from the hard fix and move to the target by the resulting distance using the mov function.</w:t>
      </w:r>
    </w:p>
    <w:p w14:paraId="57DEC83A" w14:textId="537F4CE9" w:rsidR="001A3D1E" w:rsidRDefault="001A3D1E"/>
    <w:p w14:paraId="55B67264" w14:textId="47A7E8E0" w:rsidR="001A3D1E" w:rsidRDefault="001A3D1E">
      <w:r>
        <w:t>Assignment</w:t>
      </w:r>
    </w:p>
    <w:p w14:paraId="1B996CAF" w14:textId="77777777" w:rsidR="00A00B65" w:rsidRDefault="001A3D1E">
      <w:r>
        <w:t>Write a standalone function to perform all 4 stages of the process. Be sure to declare all variables</w:t>
      </w:r>
      <w:r w:rsidR="00A00B65">
        <w:t>. Use float variables for all distance and angular calculations. Compile and debug. Test with professor.</w:t>
      </w:r>
    </w:p>
    <w:p w14:paraId="31E93CAD" w14:textId="77777777" w:rsidR="00A4048B" w:rsidRDefault="00A4048B">
      <w:r>
        <w:t>Variables</w:t>
      </w:r>
    </w:p>
    <w:p w14:paraId="7B15CC5E" w14:textId="77777777" w:rsidR="00A4048B" w:rsidRDefault="00A4048B" w:rsidP="00A4048B">
      <w:pPr>
        <w:pStyle w:val="ListParagraph"/>
        <w:numPr>
          <w:ilvl w:val="0"/>
          <w:numId w:val="6"/>
        </w:numPr>
      </w:pPr>
      <w:r>
        <w:t xml:space="preserve">long </w:t>
      </w:r>
      <w:proofErr w:type="spellStart"/>
      <w:r>
        <w:t>firstEdge</w:t>
      </w:r>
      <w:proofErr w:type="spellEnd"/>
      <w:r>
        <w:t xml:space="preserve">, </w:t>
      </w:r>
      <w:proofErr w:type="spellStart"/>
      <w:r>
        <w:t>secondEdge</w:t>
      </w:r>
      <w:proofErr w:type="spellEnd"/>
      <w:r>
        <w:t>, width, center</w:t>
      </w:r>
    </w:p>
    <w:p w14:paraId="606C5FB7" w14:textId="77777777" w:rsidR="00A4048B" w:rsidRDefault="00A4048B" w:rsidP="00A4048B">
      <w:pPr>
        <w:pStyle w:val="ListParagraph"/>
        <w:numPr>
          <w:ilvl w:val="0"/>
          <w:numId w:val="6"/>
        </w:numPr>
      </w:pPr>
      <w:r>
        <w:t xml:space="preserve">float </w:t>
      </w:r>
      <w:proofErr w:type="spellStart"/>
      <w:r>
        <w:t>centerAngle</w:t>
      </w:r>
      <w:proofErr w:type="spellEnd"/>
      <w:r>
        <w:t xml:space="preserve">, </w:t>
      </w:r>
      <w:proofErr w:type="spellStart"/>
      <w:r>
        <w:t>distToTarget</w:t>
      </w:r>
      <w:proofErr w:type="spellEnd"/>
      <w:r>
        <w:t>;</w:t>
      </w:r>
    </w:p>
    <w:p w14:paraId="2C635EBE" w14:textId="77777777" w:rsidR="00A4048B" w:rsidRDefault="00A4048B" w:rsidP="00A4048B">
      <w:pPr>
        <w:pStyle w:val="ListParagraph"/>
        <w:numPr>
          <w:ilvl w:val="0"/>
          <w:numId w:val="6"/>
        </w:numPr>
      </w:pPr>
      <w:r>
        <w:t xml:space="preserve">constant float </w:t>
      </w:r>
      <w:proofErr w:type="spellStart"/>
      <w:r>
        <w:t>calScale</w:t>
      </w:r>
      <w:proofErr w:type="spellEnd"/>
      <w:r>
        <w:t xml:space="preserve">, </w:t>
      </w:r>
      <w:proofErr w:type="spellStart"/>
      <w:r>
        <w:t>calPower</w:t>
      </w:r>
      <w:proofErr w:type="spellEnd"/>
      <w:r>
        <w:t>;</w:t>
      </w:r>
    </w:p>
    <w:p w14:paraId="0F9DBEFB" w14:textId="64CA07D7" w:rsidR="001A3D1E" w:rsidRDefault="00A4048B" w:rsidP="00A4048B">
      <w:pPr>
        <w:pStyle w:val="ListParagraph"/>
        <w:numPr>
          <w:ilvl w:val="0"/>
          <w:numId w:val="6"/>
        </w:numPr>
      </w:pPr>
      <w:bookmarkStart w:id="0" w:name="_GoBack"/>
      <w:bookmarkEnd w:id="0"/>
      <w:r>
        <w:t>long sum = 0;</w:t>
      </w:r>
      <w:r w:rsidR="001A3D1E">
        <w:t xml:space="preserve"> </w:t>
      </w:r>
    </w:p>
    <w:sectPr w:rsidR="001A3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D44"/>
    <w:multiLevelType w:val="hybridMultilevel"/>
    <w:tmpl w:val="991E9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868F7"/>
    <w:multiLevelType w:val="hybridMultilevel"/>
    <w:tmpl w:val="D9BCAFF4"/>
    <w:lvl w:ilvl="0" w:tplc="C2F6C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6817F3"/>
    <w:multiLevelType w:val="hybridMultilevel"/>
    <w:tmpl w:val="27C04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12601"/>
    <w:multiLevelType w:val="hybridMultilevel"/>
    <w:tmpl w:val="FD3A4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30BA0"/>
    <w:multiLevelType w:val="hybridMultilevel"/>
    <w:tmpl w:val="968E3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B0FE5"/>
    <w:multiLevelType w:val="hybridMultilevel"/>
    <w:tmpl w:val="8C3A1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73D"/>
    <w:rsid w:val="00085B5B"/>
    <w:rsid w:val="000A1489"/>
    <w:rsid w:val="00100D30"/>
    <w:rsid w:val="001421AA"/>
    <w:rsid w:val="00142291"/>
    <w:rsid w:val="0018127A"/>
    <w:rsid w:val="001A3D1E"/>
    <w:rsid w:val="001C63BA"/>
    <w:rsid w:val="001F2C96"/>
    <w:rsid w:val="001F77D4"/>
    <w:rsid w:val="00282729"/>
    <w:rsid w:val="0029201F"/>
    <w:rsid w:val="002F6355"/>
    <w:rsid w:val="00313F4B"/>
    <w:rsid w:val="003A5D73"/>
    <w:rsid w:val="003E19E5"/>
    <w:rsid w:val="003F573D"/>
    <w:rsid w:val="004241B7"/>
    <w:rsid w:val="00431FB8"/>
    <w:rsid w:val="004B5C5F"/>
    <w:rsid w:val="004D065D"/>
    <w:rsid w:val="0051656F"/>
    <w:rsid w:val="005527B3"/>
    <w:rsid w:val="005669FE"/>
    <w:rsid w:val="00583A86"/>
    <w:rsid w:val="005862CB"/>
    <w:rsid w:val="00586EC6"/>
    <w:rsid w:val="005E2C48"/>
    <w:rsid w:val="005F2FFD"/>
    <w:rsid w:val="00641210"/>
    <w:rsid w:val="006510BE"/>
    <w:rsid w:val="006527CD"/>
    <w:rsid w:val="006546CD"/>
    <w:rsid w:val="00663303"/>
    <w:rsid w:val="006A1BA2"/>
    <w:rsid w:val="006C2FCB"/>
    <w:rsid w:val="006E6231"/>
    <w:rsid w:val="00730C26"/>
    <w:rsid w:val="00762F1E"/>
    <w:rsid w:val="007C61A0"/>
    <w:rsid w:val="00857375"/>
    <w:rsid w:val="00880468"/>
    <w:rsid w:val="00886800"/>
    <w:rsid w:val="008950BB"/>
    <w:rsid w:val="008C5956"/>
    <w:rsid w:val="008E1E20"/>
    <w:rsid w:val="0097132D"/>
    <w:rsid w:val="00A00B65"/>
    <w:rsid w:val="00A20231"/>
    <w:rsid w:val="00A4048B"/>
    <w:rsid w:val="00AB5EEE"/>
    <w:rsid w:val="00AE116B"/>
    <w:rsid w:val="00AF7E45"/>
    <w:rsid w:val="00B23589"/>
    <w:rsid w:val="00B90A3F"/>
    <w:rsid w:val="00B9379C"/>
    <w:rsid w:val="00B95A74"/>
    <w:rsid w:val="00BD5EEF"/>
    <w:rsid w:val="00BE768A"/>
    <w:rsid w:val="00C04976"/>
    <w:rsid w:val="00CC11E0"/>
    <w:rsid w:val="00CC4CB8"/>
    <w:rsid w:val="00CD525D"/>
    <w:rsid w:val="00CE0B20"/>
    <w:rsid w:val="00D234B6"/>
    <w:rsid w:val="00D252F8"/>
    <w:rsid w:val="00E3623F"/>
    <w:rsid w:val="00E900C8"/>
    <w:rsid w:val="00EA2F9E"/>
    <w:rsid w:val="00EB2FB4"/>
    <w:rsid w:val="00EE1F13"/>
    <w:rsid w:val="00F27BD2"/>
    <w:rsid w:val="00F5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8279"/>
  <w15:chartTrackingRefBased/>
  <w15:docId w15:val="{EEFCF77B-7384-4CB7-BB76-AFE83577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8A"/>
    <w:pPr>
      <w:ind w:left="720"/>
      <w:contextualSpacing/>
    </w:pPr>
  </w:style>
  <w:style w:type="character" w:styleId="Hyperlink">
    <w:name w:val="Hyperlink"/>
    <w:basedOn w:val="DefaultParagraphFont"/>
    <w:uiPriority w:val="99"/>
    <w:unhideWhenUsed/>
    <w:rsid w:val="00BE768A"/>
    <w:rPr>
      <w:color w:val="0563C1" w:themeColor="hyperlink"/>
      <w:u w:val="single"/>
    </w:rPr>
  </w:style>
  <w:style w:type="paragraph" w:styleId="BalloonText">
    <w:name w:val="Balloon Text"/>
    <w:basedOn w:val="Normal"/>
    <w:link w:val="BalloonTextChar"/>
    <w:uiPriority w:val="99"/>
    <w:semiHidden/>
    <w:unhideWhenUsed/>
    <w:rsid w:val="00424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1B7"/>
    <w:rPr>
      <w:rFonts w:ascii="Segoe UI" w:hAnsi="Segoe UI" w:cs="Segoe UI"/>
      <w:sz w:val="18"/>
      <w:szCs w:val="18"/>
    </w:rPr>
  </w:style>
  <w:style w:type="paragraph" w:styleId="HTMLPreformatted">
    <w:name w:val="HTML Preformatted"/>
    <w:basedOn w:val="Normal"/>
    <w:link w:val="HTMLPreformattedChar"/>
    <w:uiPriority w:val="99"/>
    <w:semiHidden/>
    <w:unhideWhenUsed/>
    <w:rsid w:val="00886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800"/>
    <w:rPr>
      <w:rFonts w:ascii="Courier New" w:eastAsia="Times New Roman" w:hAnsi="Courier New" w:cs="Courier New"/>
      <w:sz w:val="20"/>
      <w:szCs w:val="20"/>
    </w:rPr>
  </w:style>
  <w:style w:type="character" w:styleId="Strong">
    <w:name w:val="Strong"/>
    <w:basedOn w:val="DefaultParagraphFont"/>
    <w:uiPriority w:val="22"/>
    <w:qFormat/>
    <w:rsid w:val="00886800"/>
    <w:rPr>
      <w:b/>
      <w:bCs/>
    </w:rPr>
  </w:style>
  <w:style w:type="paragraph" w:styleId="NoSpacing">
    <w:name w:val="No Spacing"/>
    <w:uiPriority w:val="1"/>
    <w:qFormat/>
    <w:rsid w:val="00BD5EEF"/>
    <w:pPr>
      <w:spacing w:after="0" w:line="240" w:lineRule="auto"/>
    </w:pPr>
  </w:style>
  <w:style w:type="character" w:styleId="UnresolvedMention">
    <w:name w:val="Unresolved Mention"/>
    <w:basedOn w:val="DefaultParagraphFont"/>
    <w:uiPriority w:val="99"/>
    <w:semiHidden/>
    <w:unhideWhenUsed/>
    <w:rsid w:val="001F7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25567">
      <w:bodyDiv w:val="1"/>
      <w:marLeft w:val="0"/>
      <w:marRight w:val="0"/>
      <w:marTop w:val="0"/>
      <w:marBottom w:val="0"/>
      <w:divBdr>
        <w:top w:val="none" w:sz="0" w:space="0" w:color="auto"/>
        <w:left w:val="none" w:sz="0" w:space="0" w:color="auto"/>
        <w:bottom w:val="none" w:sz="0" w:space="0" w:color="auto"/>
        <w:right w:val="none" w:sz="0" w:space="0" w:color="auto"/>
      </w:divBdr>
      <w:divsChild>
        <w:div w:id="1741908443">
          <w:marLeft w:val="0"/>
          <w:marRight w:val="0"/>
          <w:marTop w:val="0"/>
          <w:marBottom w:val="0"/>
          <w:divBdr>
            <w:top w:val="none" w:sz="0" w:space="0" w:color="auto"/>
            <w:left w:val="none" w:sz="0" w:space="0" w:color="auto"/>
            <w:bottom w:val="none" w:sz="0" w:space="0" w:color="auto"/>
            <w:right w:val="none" w:sz="0" w:space="0" w:color="auto"/>
          </w:divBdr>
          <w:divsChild>
            <w:div w:id="604775970">
              <w:marLeft w:val="0"/>
              <w:marRight w:val="0"/>
              <w:marTop w:val="0"/>
              <w:marBottom w:val="0"/>
              <w:divBdr>
                <w:top w:val="none" w:sz="0" w:space="0" w:color="auto"/>
                <w:left w:val="none" w:sz="0" w:space="0" w:color="auto"/>
                <w:bottom w:val="none" w:sz="0" w:space="0" w:color="auto"/>
                <w:right w:val="none" w:sz="0" w:space="0" w:color="auto"/>
              </w:divBdr>
              <w:divsChild>
                <w:div w:id="1092507114">
                  <w:marLeft w:val="0"/>
                  <w:marRight w:val="0"/>
                  <w:marTop w:val="0"/>
                  <w:marBottom w:val="0"/>
                  <w:divBdr>
                    <w:top w:val="none" w:sz="0" w:space="0" w:color="auto"/>
                    <w:left w:val="none" w:sz="0" w:space="0" w:color="auto"/>
                    <w:bottom w:val="none" w:sz="0" w:space="0" w:color="auto"/>
                    <w:right w:val="none" w:sz="0" w:space="0" w:color="auto"/>
                  </w:divBdr>
                  <w:divsChild>
                    <w:div w:id="1465268129">
                      <w:marLeft w:val="0"/>
                      <w:marRight w:val="0"/>
                      <w:marTop w:val="0"/>
                      <w:marBottom w:val="0"/>
                      <w:divBdr>
                        <w:top w:val="none" w:sz="0" w:space="0" w:color="auto"/>
                        <w:left w:val="none" w:sz="0" w:space="0" w:color="auto"/>
                        <w:bottom w:val="none" w:sz="0" w:space="0" w:color="auto"/>
                        <w:right w:val="none" w:sz="0" w:space="0" w:color="auto"/>
                      </w:divBdr>
                      <w:divsChild>
                        <w:div w:id="1127430220">
                          <w:marLeft w:val="0"/>
                          <w:marRight w:val="0"/>
                          <w:marTop w:val="0"/>
                          <w:marBottom w:val="0"/>
                          <w:divBdr>
                            <w:top w:val="none" w:sz="0" w:space="0" w:color="auto"/>
                            <w:left w:val="none" w:sz="0" w:space="0" w:color="auto"/>
                            <w:bottom w:val="none" w:sz="0" w:space="0" w:color="auto"/>
                            <w:right w:val="none" w:sz="0" w:space="0" w:color="auto"/>
                          </w:divBdr>
                          <w:divsChild>
                            <w:div w:id="1014187335">
                              <w:marLeft w:val="0"/>
                              <w:marRight w:val="0"/>
                              <w:marTop w:val="0"/>
                              <w:marBottom w:val="0"/>
                              <w:divBdr>
                                <w:top w:val="none" w:sz="0" w:space="0" w:color="auto"/>
                                <w:left w:val="none" w:sz="0" w:space="0" w:color="auto"/>
                                <w:bottom w:val="none" w:sz="0" w:space="0" w:color="auto"/>
                                <w:right w:val="none" w:sz="0" w:space="0" w:color="auto"/>
                              </w:divBdr>
                              <w:divsChild>
                                <w:div w:id="1438527623">
                                  <w:marLeft w:val="0"/>
                                  <w:marRight w:val="0"/>
                                  <w:marTop w:val="0"/>
                                  <w:marBottom w:val="0"/>
                                  <w:divBdr>
                                    <w:top w:val="none" w:sz="0" w:space="0" w:color="auto"/>
                                    <w:left w:val="none" w:sz="0" w:space="0" w:color="auto"/>
                                    <w:bottom w:val="none" w:sz="0" w:space="0" w:color="auto"/>
                                    <w:right w:val="none" w:sz="0" w:space="0" w:color="auto"/>
                                  </w:divBdr>
                                  <w:divsChild>
                                    <w:div w:id="1959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424605">
      <w:bodyDiv w:val="1"/>
      <w:marLeft w:val="0"/>
      <w:marRight w:val="0"/>
      <w:marTop w:val="0"/>
      <w:marBottom w:val="0"/>
      <w:divBdr>
        <w:top w:val="none" w:sz="0" w:space="0" w:color="auto"/>
        <w:left w:val="none" w:sz="0" w:space="0" w:color="auto"/>
        <w:bottom w:val="none" w:sz="0" w:space="0" w:color="auto"/>
        <w:right w:val="none" w:sz="0" w:space="0" w:color="auto"/>
      </w:divBdr>
      <w:divsChild>
        <w:div w:id="1979073178">
          <w:marLeft w:val="0"/>
          <w:marRight w:val="0"/>
          <w:marTop w:val="0"/>
          <w:marBottom w:val="0"/>
          <w:divBdr>
            <w:top w:val="none" w:sz="0" w:space="0" w:color="auto"/>
            <w:left w:val="none" w:sz="0" w:space="0" w:color="auto"/>
            <w:bottom w:val="none" w:sz="0" w:space="0" w:color="auto"/>
            <w:right w:val="none" w:sz="0" w:space="0" w:color="auto"/>
          </w:divBdr>
          <w:divsChild>
            <w:div w:id="1701129159">
              <w:marLeft w:val="0"/>
              <w:marRight w:val="0"/>
              <w:marTop w:val="0"/>
              <w:marBottom w:val="0"/>
              <w:divBdr>
                <w:top w:val="none" w:sz="0" w:space="0" w:color="auto"/>
                <w:left w:val="none" w:sz="0" w:space="0" w:color="auto"/>
                <w:bottom w:val="none" w:sz="0" w:space="0" w:color="auto"/>
                <w:right w:val="none" w:sz="0" w:space="0" w:color="auto"/>
              </w:divBdr>
              <w:divsChild>
                <w:div w:id="1460798260">
                  <w:marLeft w:val="0"/>
                  <w:marRight w:val="0"/>
                  <w:marTop w:val="0"/>
                  <w:marBottom w:val="0"/>
                  <w:divBdr>
                    <w:top w:val="none" w:sz="0" w:space="0" w:color="auto"/>
                    <w:left w:val="none" w:sz="0" w:space="0" w:color="auto"/>
                    <w:bottom w:val="none" w:sz="0" w:space="0" w:color="auto"/>
                    <w:right w:val="none" w:sz="0" w:space="0" w:color="auto"/>
                  </w:divBdr>
                  <w:divsChild>
                    <w:div w:id="2097747481">
                      <w:marLeft w:val="0"/>
                      <w:marRight w:val="0"/>
                      <w:marTop w:val="0"/>
                      <w:marBottom w:val="0"/>
                      <w:divBdr>
                        <w:top w:val="none" w:sz="0" w:space="0" w:color="auto"/>
                        <w:left w:val="none" w:sz="0" w:space="0" w:color="auto"/>
                        <w:bottom w:val="none" w:sz="0" w:space="0" w:color="auto"/>
                        <w:right w:val="none" w:sz="0" w:space="0" w:color="auto"/>
                      </w:divBdr>
                      <w:divsChild>
                        <w:div w:id="2062557720">
                          <w:marLeft w:val="0"/>
                          <w:marRight w:val="0"/>
                          <w:marTop w:val="0"/>
                          <w:marBottom w:val="0"/>
                          <w:divBdr>
                            <w:top w:val="none" w:sz="0" w:space="0" w:color="auto"/>
                            <w:left w:val="none" w:sz="0" w:space="0" w:color="auto"/>
                            <w:bottom w:val="none" w:sz="0" w:space="0" w:color="auto"/>
                            <w:right w:val="none" w:sz="0" w:space="0" w:color="auto"/>
                          </w:divBdr>
                          <w:divsChild>
                            <w:div w:id="1264725308">
                              <w:marLeft w:val="0"/>
                              <w:marRight w:val="0"/>
                              <w:marTop w:val="0"/>
                              <w:marBottom w:val="0"/>
                              <w:divBdr>
                                <w:top w:val="none" w:sz="0" w:space="0" w:color="auto"/>
                                <w:left w:val="none" w:sz="0" w:space="0" w:color="auto"/>
                                <w:bottom w:val="none" w:sz="0" w:space="0" w:color="auto"/>
                                <w:right w:val="none" w:sz="0" w:space="0" w:color="auto"/>
                              </w:divBdr>
                              <w:divsChild>
                                <w:div w:id="312683795">
                                  <w:marLeft w:val="0"/>
                                  <w:marRight w:val="0"/>
                                  <w:marTop w:val="0"/>
                                  <w:marBottom w:val="0"/>
                                  <w:divBdr>
                                    <w:top w:val="none" w:sz="0" w:space="0" w:color="auto"/>
                                    <w:left w:val="none" w:sz="0" w:space="0" w:color="auto"/>
                                    <w:bottom w:val="none" w:sz="0" w:space="0" w:color="auto"/>
                                    <w:right w:val="none" w:sz="0" w:space="0" w:color="auto"/>
                                  </w:divBdr>
                                  <w:divsChild>
                                    <w:div w:id="2938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81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Frank Gray</dc:creator>
  <cp:keywords/>
  <dc:description/>
  <cp:lastModifiedBy>Jeffrey Gray</cp:lastModifiedBy>
  <cp:revision>4</cp:revision>
  <cp:lastPrinted>2016-10-25T15:23:00Z</cp:lastPrinted>
  <dcterms:created xsi:type="dcterms:W3CDTF">2018-10-19T00:19:00Z</dcterms:created>
  <dcterms:modified xsi:type="dcterms:W3CDTF">2018-10-19T01:12:00Z</dcterms:modified>
</cp:coreProperties>
</file>