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Trường Đại học Công nghệ - ĐHQGHN</w:t>
        <w:br w:type="textWrapping"/>
        <w:t xml:space="preserve">Khoa Công nghệ thông tin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BÀI TẬP LỚN: PHÂN TÍCH &amp; THIẾT KẾ HƯỚNG ĐỐI TƯỢNG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Giảng viên: PGS. TS. Đặng Đức Hạnh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ab/>
        <w:tab/>
        <w:tab/>
        <w:tab/>
        <w:tab/>
        <w:t xml:space="preserve">ThS. Trần Mạnh Cường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662113" cy="16789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1678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DATABASE DESIGN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GREENMART - CHỢ NÔNG SẢN SẠCH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HÀNG ĐẦU VIỆT NAM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21020035 - Nguyễn Huy Thái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21020394 - Kiều Minh Tuấn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21020555 - Trần Hồng Quân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21020032 - Đỗ Minh Tuấn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21020031- Ngô Văn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Hà Nội, ngày 03 tháng 05 năm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00" w:before="0" w:lineRule="auto"/>
        <w:jc w:val="both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ly5nnbnbqrp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Mục lục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y5nnbnbqrp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Mục lục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hyouhbcj43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Lịch sử sửa đổi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Giới thiệu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Mục đích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Tài liệu tham khảo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Biểu đồ thiết kế cơ sở dữ liệu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tb3lfnpi35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Chi tiết các bảng trong cơ sở dữ liệu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627fa3ak2a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Bảng User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ro1uim71m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 Bảng Goods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f1hapvmxhf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 Bảng Cart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s2tn7ruy9w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 Bảng Cart_goods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Heading1"/>
        <w:spacing w:after="200" w:before="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32"/>
          <w:szCs w:val="32"/>
        </w:rPr>
      </w:pPr>
      <w:bookmarkStart w:colFirst="0" w:colLast="0" w:name="_h4u1low9xwj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yhyouhbcj43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Lịch sử sửa đổi</w:t>
      </w: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010"/>
        <w:gridCol w:w="2940"/>
        <w:gridCol w:w="1680"/>
        <w:tblGridChange w:id="0">
          <w:tblGrid>
            <w:gridCol w:w="2475"/>
            <w:gridCol w:w="2010"/>
            <w:gridCol w:w="2940"/>
            <w:gridCol w:w="1680"/>
          </w:tblGrid>
        </w:tblGridChange>
      </w:tblGrid>
      <w:tr>
        <w:trPr>
          <w:cantSplit w:val="0"/>
          <w:trHeight w:val="5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sửa đổi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Thời gian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Các thay đổi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Phiên bản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Huy Thái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Khởi tạo tài liệu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Huy Thái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tài liệu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</w:t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spacing w:after="200" w:before="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32"/>
          <w:szCs w:val="32"/>
        </w:rPr>
      </w:pPr>
      <w:bookmarkStart w:colFirst="0" w:colLast="0" w:name="_d0i1u2gqfwdn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after="200" w:before="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Giới thiệu</w:t>
      </w:r>
    </w:p>
    <w:p w:rsidR="00000000" w:rsidDel="00000000" w:rsidP="00000000" w:rsidRDefault="00000000" w:rsidRPr="00000000" w14:paraId="00000041">
      <w:pPr>
        <w:pStyle w:val="Heading2"/>
        <w:spacing w:after="200" w:before="0" w:line="273.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1.1. Mục đích</w:t>
      </w:r>
    </w:p>
    <w:p w:rsidR="00000000" w:rsidDel="00000000" w:rsidP="00000000" w:rsidRDefault="00000000" w:rsidRPr="00000000" w14:paraId="00000042">
      <w:pPr>
        <w:spacing w:after="20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Tài liệu này là báo cáo về chủ đề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Greenmart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Hệ thống bán hàng nông sản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của nhóm 03 trong khóa học Phân tích và thiết kế hướng đối tượng.</w:t>
      </w:r>
    </w:p>
    <w:p w:rsidR="00000000" w:rsidDel="00000000" w:rsidP="00000000" w:rsidRDefault="00000000" w:rsidRPr="00000000" w14:paraId="00000043">
      <w:pPr>
        <w:spacing w:after="20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Báo cáo được viết dựa trên định dạng báo cáo của “IEEE Std 830-1998 IEEE Recommended Practice for Software Requirements Specifications”. </w:t>
      </w:r>
    </w:p>
    <w:p w:rsidR="00000000" w:rsidDel="00000000" w:rsidP="00000000" w:rsidRDefault="00000000" w:rsidRPr="00000000" w14:paraId="00000044">
      <w:pPr>
        <w:spacing w:after="20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Mục đích của Tài liệu Thiết kế cơ sở dữ liệu là mô tả thiết kế của cơ sở dữ liệu sử dụng trong hệ thống.</w:t>
      </w:r>
    </w:p>
    <w:p w:rsidR="00000000" w:rsidDel="00000000" w:rsidP="00000000" w:rsidRDefault="00000000" w:rsidRPr="00000000" w14:paraId="00000045">
      <w:pPr>
        <w:pStyle w:val="Heading2"/>
        <w:spacing w:after="200" w:before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nwlpuhpknmw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after="200" w:before="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1.2. Tài liệu tham khảo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 IEEE Std 830-1998 IEEE Recommended Practice for Software Requirements Specifications. IEEE Computer Society, 1998.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color w:val="4f81bd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[2] Payroll System Subsystem Design Solution, Version 2003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200" w:before="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Biểu đồ thiết kế cơ sở dữ liệu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438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200" w:before="0"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xtq5y34p4s30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200" w:before="0" w:lin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wtb3lfnpi35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Chi tiết các bảng trong cơ sở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a627fa3ak2a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3.1. Bảng User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4.677165354331"/>
        <w:gridCol w:w="1960.67716535433"/>
        <w:gridCol w:w="1909.32283464567"/>
        <w:gridCol w:w="3361.32283464567"/>
        <w:tblGridChange w:id="0">
          <w:tblGrid>
            <w:gridCol w:w="1834.677165354331"/>
            <w:gridCol w:w="1960.67716535433"/>
            <w:gridCol w:w="1909.32283464567"/>
            <w:gridCol w:w="3361.322834645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Mô tả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chính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Tự động tăng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duy nhất cho mỗi user trong hệ thống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 trùng lặp</w:t>
              <w:br w:type="textWrapping"/>
              <w:t xml:space="preserve">Không rỗng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đăng nhập của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 rỗng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Mật khẩu đã hash của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Họ và tên của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Ngày sinh của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Giới tính của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Vai trò của user trong hệ thống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dro1uim71mt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3.2. Bảng Goods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0.67716535433"/>
        <w:gridCol w:w="1975.67716535433"/>
        <w:gridCol w:w="1924.32283464567"/>
        <w:gridCol w:w="3349.32283464567"/>
        <w:tblGridChange w:id="0">
          <w:tblGrid>
            <w:gridCol w:w="1810.67716535433"/>
            <w:gridCol w:w="1975.67716535433"/>
            <w:gridCol w:w="1924.32283464567"/>
            <w:gridCol w:w="3349.322834645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Mô tả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chính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Tự động tăng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duy nhất cho mỗi mặt hàng trong hệ thống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 rỗng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mặt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Khối lượng mặt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DECIMAL(10,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Giá mỗi sản phẩm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num_in_stock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lượng còn trong kho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Nguồn gốc xuất xứ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cv7lahjxer3j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jf1hapvmxhfj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3.3. Bảng Cart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5.6456692913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0.67716535433"/>
        <w:gridCol w:w="1909.32283464567"/>
        <w:gridCol w:w="1996.3228346456697"/>
        <w:gridCol w:w="3349.32283464567"/>
        <w:tblGridChange w:id="0">
          <w:tblGrid>
            <w:gridCol w:w="1810.67716535433"/>
            <w:gridCol w:w="1909.32283464567"/>
            <w:gridCol w:w="1996.3228346456697"/>
            <w:gridCol w:w="3349.322834645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Tên 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Mô tả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Khóa chính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Tự động tăng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duy nhất cho mỗi giỏ hàng trong hệ thống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Khóa ngoại nối đến ID của bảng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khách hàng đã tạo giỏ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date_created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tạo giỏ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Trạng thái giỏ hàng</w:t>
            </w:r>
          </w:p>
        </w:tc>
      </w:tr>
    </w:tbl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4s2tn7ruy9wa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3.3. Bảng Cart_goods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5.645669291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0.67716535433"/>
        <w:gridCol w:w="1924.32283464567"/>
        <w:gridCol w:w="1909.32283464567"/>
        <w:gridCol w:w="3421.32283464567"/>
        <w:tblGridChange w:id="0">
          <w:tblGrid>
            <w:gridCol w:w="1810.67716535433"/>
            <w:gridCol w:w="1924.32283464567"/>
            <w:gridCol w:w="1909.32283464567"/>
            <w:gridCol w:w="3421.322834645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Tên 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Mô tả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chính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Tự động tăng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duy nhất cho mặt hàng đang được để trong giỏ hàng trong hệ thống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ngoại nối đến ID của bảng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của giỏ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 ngoại nối đến ID của bảng Goods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của mặt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goods_number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Số lượng mặt hàng trong giỏ hàng</w:t>
            </w:r>
          </w:p>
        </w:tc>
      </w:tr>
    </w:tbl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