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Đại học Công nghệ - ĐHQGHN</w:t>
        <w:br w:type="textWrapping"/>
        <w:t xml:space="preserve">Khoa Công nghệ thông tin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BÀI TẬP LỚN: PHÂN TÍCH &amp; THIẾT KẾ HƯỚNG ĐỐI TƯỢNG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Giảng viên: PGS. TS. Đặng Đức Hạnh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ab/>
        <w:tab/>
        <w:tab/>
        <w:tab/>
        <w:tab/>
        <w:t xml:space="preserve">ThS. Trần Mạnh Cường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62113" cy="1678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7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DESIGN MECHANISM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GREENMART - CHỢ NÔNG SẢN SẠCH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HÀNG ĐẦU VIỆT NAM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21020035 - Nguyễn Huy Thái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21020394 - Kiều Minh Tuấn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21020555 - Trần Hồng Quân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21020032 - Đỗ Minh Tuấn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21020031- Ngô Văn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03 tháng 05 năm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ly5nnbnbqrp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y5nnbnbqrp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Mục lục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1k75jzhb5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Lịch sử sửa đổi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Giới thiệu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Mục đích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Tài liệu tham khảo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Mô tả các cơ chế phân tích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g8kitoue1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Từ cơ chế phân tích đến cơ chế thiết kế và cài đặt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bookmarkStart w:colFirst="0" w:colLast="0" w:name="_h4u1low9xwj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  <w:sz w:val="36"/>
          <w:szCs w:val="36"/>
        </w:rPr>
      </w:pPr>
      <w:bookmarkStart w:colFirst="0" w:colLast="0" w:name="_n31k75jzhb5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Lịch sử sửa đổi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010"/>
        <w:gridCol w:w="2940"/>
        <w:gridCol w:w="1680"/>
        <w:tblGridChange w:id="0">
          <w:tblGrid>
            <w:gridCol w:w="2475"/>
            <w:gridCol w:w="2010"/>
            <w:gridCol w:w="2940"/>
            <w:gridCol w:w="1680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sửa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Các thay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Phiên bản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Huy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Khởi tạo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Huy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bookmarkStart w:colFirst="0" w:colLast="0" w:name="_d0i1u2gqfwd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Giới thiệu</w:t>
      </w:r>
    </w:p>
    <w:p w:rsidR="00000000" w:rsidDel="00000000" w:rsidP="00000000" w:rsidRDefault="00000000" w:rsidRPr="00000000" w14:paraId="0000003D">
      <w:pPr>
        <w:pStyle w:val="Heading2"/>
        <w:spacing w:after="200" w:before="0" w:line="273.6" w:lineRule="auto"/>
        <w:jc w:val="both"/>
        <w:rPr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sz w:val="32"/>
          <w:szCs w:val="32"/>
          <w:rtl w:val="0"/>
        </w:rPr>
        <w:t xml:space="preserve">1.1. Mục đích</w:t>
      </w:r>
    </w:p>
    <w:p w:rsidR="00000000" w:rsidDel="00000000" w:rsidP="00000000" w:rsidRDefault="00000000" w:rsidRPr="00000000" w14:paraId="0000003E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liệu này là báo cáo về chủ đề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Greenmart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Hệ thống bán hàng nông sản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của nhóm 03 trong khóa học Phân tích và thiết kế hướng đối tượng.</w:t>
      </w:r>
    </w:p>
    <w:p w:rsidR="00000000" w:rsidDel="00000000" w:rsidP="00000000" w:rsidRDefault="00000000" w:rsidRPr="00000000" w14:paraId="0000003F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được viết dựa trên định dạng báo cáo của “IEEE Std 830-1998 IEEE Recommended Practice for Software Requirements Specifications”. </w:t>
      </w:r>
    </w:p>
    <w:p w:rsidR="00000000" w:rsidDel="00000000" w:rsidP="00000000" w:rsidRDefault="00000000" w:rsidRPr="00000000" w14:paraId="00000040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của Tài liệu xác định các cơ chế thiết kế là xác định các cơ chế thiết kế của các phần tử trong hệ thống.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00" w:before="0" w:line="240" w:lineRule="auto"/>
        <w:jc w:val="both"/>
        <w:rPr>
          <w:sz w:val="32"/>
          <w:szCs w:val="32"/>
        </w:rPr>
      </w:pPr>
      <w:bookmarkStart w:colFirst="0" w:colLast="0" w:name="_1t3h5sf" w:id="6"/>
      <w:bookmarkEnd w:id="6"/>
      <w:r w:rsidDel="00000000" w:rsidR="00000000" w:rsidRPr="00000000">
        <w:rPr>
          <w:sz w:val="32"/>
          <w:szCs w:val="32"/>
          <w:rtl w:val="0"/>
        </w:rPr>
        <w:t xml:space="preserve">1.2. Tài liệu tham khảo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IEEE Std 830-1998 IEEE Recommended Practice for Software Requirements Specifications. IEEE Computer Society, 1998.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Payroll System Subsystem Design Solution, Version 2</w:t>
      </w:r>
    </w:p>
    <w:p w:rsidR="00000000" w:rsidDel="00000000" w:rsidP="00000000" w:rsidRDefault="00000000" w:rsidRPr="00000000" w14:paraId="00000045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a7amifzakm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00" w:before="0" w:line="24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Mô tả các cơ chế phân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665"/>
        <w:gridCol w:w="3405"/>
        <w:gridCol w:w="4680"/>
        <w:tblGridChange w:id="0">
          <w:tblGrid>
            <w:gridCol w:w="1020"/>
            <w:gridCol w:w="4665"/>
            <w:gridCol w:w="3405"/>
            <w:gridCol w:w="4680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Lớp phân tích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Cơ chế phân tích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GreenMartSystem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Legacy Interface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Persistency, Security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StoreOwner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Persistency, Security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Persistency, Security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Persistency, Security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Persistency, Security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LoginForm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UserInformationForm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ProductInformationForm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OrderInformationForm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LoginController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UserController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ProductController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OrderController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Distribution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ov6rstvuar4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ig8kitoue1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Từ cơ chế phân tích đến cơ chế thiết kế và cài đặt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150"/>
        <w:gridCol w:w="2940"/>
        <w:tblGridChange w:id="0">
          <w:tblGrid>
            <w:gridCol w:w="2925"/>
            <w:gridCol w:w="315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Cơ chế phân tích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Cơ chế thiết kế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Cơ chế cài đặt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Persistency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RDBMS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SQLite 3.46.0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Remote Method Invocation (RMI)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Python 3.12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Cryptographic Security Protocol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TLS 1.3 (Transport Layer Security)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Legacy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24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RESTful API v2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