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60"/>
        <w:jc w:val="center"/>
      </w:pPr>
      <w:r>
        <w:rPr>
          <w:b/>
          <w:bCs/>
          <w:sz w:val="28"/>
          <w:szCs w:val="28"/>
        </w:rPr>
        <w:t xml:space="preserve">BÁO CÁO PHÂN TÍCH CHI TIẾT</w:t>
      </w:r>
    </w:p>
    <w:p>
      <w:pPr>
        <w:spacing w:after="240"/>
        <w:jc w:val="center"/>
      </w:pPr>
      <w:r>
        <w:rPr>
          <w:b/>
          <w:bCs/>
          <w:sz w:val="28"/>
          <w:szCs w:val="28"/>
        </w:rPr>
        <w:t xml:space="preserve">QUY TRÌNH PHÂN LOẠI &amp; CHUYỂN PHÁT TRUNG TÂM VIETTEL POST</w:t>
      </w:r>
    </w:p>
    <w:p>
      <w:pPr>
        <w:pStyle w:val="Heading1"/>
        <w:spacing w:before="240" w:after="120"/>
      </w:pPr>
      <w:r>
        <w:t xml:space="preserve">3.1. Quy trình Phân loại &amp; Chuyển phát trung tâm</w:t>
      </w:r>
    </w:p>
    <w:p>
      <w:pPr>
        <w:pStyle w:val="Heading2"/>
        <w:spacing w:before="240" w:after="120"/>
      </w:pPr>
      <w:r>
        <w:t xml:space="preserve">Kiến trúc quy trình</w:t>
      </w:r>
    </w:p>
    <w:p>
      <w:pPr>
        <w:spacing w:after="80"/>
      </w:pPr>
      <w:r>
        <w:t xml:space="preserve">Quy trình Phân loại &amp; Chuyển phát trung tâm diễn ra tại trung tâm khai thác. Phạm vi bắt đầu khi xe feeder bàn giao bưu gửi và manifest cho khu Inbound; kết thúc khi lô hàng hợp lệ đã được phân loại, đóng bao/container, đối soát, niêm phong và ký nhận bàn giao cho đội vận tải liên tỉnh. Hàng sai lệch, hàng cấm hoặc có dấu hiệu nguy hiểm được cách ly và kết thúc theo một kết quả ngoại lệ riêng.</w:t>
      </w:r>
    </w:p>
    <w:p>
      <w:pPr>
        <w:spacing w:after="80"/>
      </w:pPr>
      <w:r>
        <w:t xml:space="preserve">Kiến trúc tổng thể của quy trình gồm bốn khối chính nối tiếp nhau: Tiếp nhận và đối chiếu bàn giao (Inbound) → Nhận dạng, cân đo và kiểm tra điều kiện khai thác (DWS) → Chia chọn theo tuyến đích (tự động hoặc thủ công) → Đóng bao/container, lập manifest và bàn giao (Outbound). Các công nghệ AGV, Wheel Sorter, Cross-belt Sorter, DWS, WMS/TMS trong mô hình được hiểu là áp dụng tại trung tâm đã được trang bị tương ứng.</w:t>
      </w:r>
    </w:p>
    <w:p>
      <w:pPr>
        <w:spacing w:before="120" w:after="160"/>
        <w:jc w:val="center"/>
      </w:pPr>
      <w:r>
        <w:rPr>
          <w:noProof/>
        </w:rPr>
        <w:drawing>
          <wp:inline distT="0" distB="0" distL="0" distR="0">
            <wp:extent cx="5669280" cy="1214845"/>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669280" cy="1214845"/>
                    </a:xfrm>
                    <a:prstGeom prst="rect">
                      <a:avLst/>
                    </a:prstGeom>
                  </pic:spPr>
                </pic:pic>
              </a:graphicData>
            </a:graphic>
          </wp:inline>
        </w:drawing>
      </w:r>
    </w:p>
    <w:p>
      <w:pPr>
        <w:spacing w:after="80"/>
        <w:jc w:val="center"/>
      </w:pPr>
      <w:r>
        <w:rPr>
          <w:i/>
          <w:iCs/>
        </w:rPr>
        <w:t xml:space="preserve">Hình (a). Sơ đồ kiến trúc quy trình Phân loại &amp; Chuyển phát trung tâm</w:t>
      </w:r>
    </w:p>
    <w:p>
      <w:pPr>
        <w:pStyle w:val="Heading2"/>
        <w:spacing w:before="240" w:after="120"/>
      </w:pPr>
      <w:r>
        <w:t xml:space="preserve">3.1.1. Phương pháp thực hiện</w:t>
      </w:r>
    </w:p>
    <w:p>
      <w:pPr>
        <w:pStyle w:val="Heading3"/>
        <w:spacing w:before="240" w:after="120"/>
      </w:pPr>
      <w:r>
        <w:t xml:space="preserve">3.1.1.1. Dựa trên bằng chứng</w:t>
      </w:r>
    </w:p>
    <w:p>
      <w:pPr>
        <w:pStyle w:val="Heading4"/>
        <w:spacing w:before="240" w:after="120"/>
      </w:pPr>
      <w:r>
        <w:t xml:space="preserve">3.1.1.1.1. Mô tả quy trình</w:t>
      </w:r>
    </w:p>
    <w:p>
      <w:pPr>
        <w:spacing w:after="80"/>
      </w:pPr>
      <w:r>
        <w:t xml:space="preserve">Khi xe feeder đến hub, nhân viên Inbound tiếp nhận manifest, kiểm tra tình trạng niêm phong, số bao/container, số kiện và tình trạng bên ngoài của hàng hóa. Nếu số liệu hoặc niêm phong không khớp, lô liên quan được cách ly, lập biên bản sai lệch/hư hỏng và chuyển bộ phận khai thác ngoại lệ hoặc kiểm soát chất lượng xử lý; phần hàng khớp mới được đưa vào luồng khai thác chính.</w:t>
      </w:r>
    </w:p>
    <w:p>
      <w:pPr>
        <w:spacing w:after="80"/>
      </w:pPr>
      <w:r>
        <w:t xml:space="preserve">Tiếp theo, nhân viên quét mã vận đơn để ghi nhận bưu gửi đã đến hub. Mã không đọc được phải được nhận dạng, in/dán lại nhãn và quét lại trước khi tiếp tục. Bưu gửi sau đó đi qua DWS để quét mã, cân trọng lượng và đo kích thước. Việc phát hiện hàng cấm hoặc hàng nguy hiểm không được suy ra chỉ từ DWS mà phải kết hợp dữ liệu khai báo, kiểm tra bao bì, kiểm tra thủ công hoặc hệ thống soi chiếu tại cơ sở được trang bị.</w:t>
      </w:r>
    </w:p>
    <w:p>
      <w:pPr>
        <w:spacing w:after="80"/>
      </w:pPr>
      <w:r>
        <w:t xml:space="preserve">Tại khâu chia chọn, bưu gửi được phân nhánh theo bốn trường hợp:</w:t>
      </w:r>
    </w:p>
    <w:p>
      <w:pPr>
        <w:spacing w:after="80"/>
        <w:ind w:left="720" w:hanging="360"/>
      </w:pPr>
      <w:r>
        <w:t xml:space="preserve">- </w:t>
      </w:r>
      <w:r>
        <w:t xml:space="preserve">Hàng thông thường: được đưa vào AGV, Wheel Sorter Matrix hoặc Cross-belt Sorter để chia chọn theo tuyến đích.</w:t>
      </w:r>
    </w:p>
    <w:p>
      <w:pPr>
        <w:spacing w:after="80"/>
        <w:ind w:left="720" w:hanging="360"/>
      </w:pPr>
      <w:r>
        <w:t xml:space="preserve">- </w:t>
      </w:r>
      <w:r>
        <w:t xml:space="preserve">Hàng đặc biệt nhưng được phép vận chuyển, như hàng dễ vỡ, quá khổ hoặc không phù hợp băng chuyền: được phân loại thủ công rồi quay lại luồng Outbound.</w:t>
      </w:r>
    </w:p>
    <w:p>
      <w:pPr>
        <w:spacing w:after="80"/>
        <w:ind w:left="720" w:hanging="360"/>
      </w:pPr>
      <w:r>
        <w:t xml:space="preserve">- </w:t>
      </w:r>
      <w:r>
        <w:t xml:space="preserve">Hàng cấm hoặc có dấu hiệu nguy hiểm: được cách ly, lập biên bản, từ chối hoặc phối hợp xử lý theo quy định; không đi vào luồng đóng bao vận chuyển.</w:t>
      </w:r>
    </w:p>
    <w:p>
      <w:pPr>
        <w:spacing w:after="80"/>
        <w:ind w:left="720" w:hanging="360"/>
      </w:pPr>
      <w:r>
        <w:t xml:space="preserve">- </w:t>
      </w:r>
      <w:r>
        <w:t xml:space="preserve">Bưu gửi no-read, sai tuyến hoặc gặp lỗi thiết bị: được chuyển xử lý lại và chỉ rời khu phân loại khi kết quả đã hợp lệ.</w:t>
      </w:r>
    </w:p>
    <w:p>
      <w:pPr>
        <w:spacing w:after="80"/>
      </w:pPr>
      <w:r>
        <w:t xml:space="preserve">Ở chặng cuối, bưu gửi hợp lệ được tập kết theo tuyến và đối chiếu với kế hoạch line-haul, giờ cắt chuyến và sức chứa phương tiện. Khi đủ điều kiện xuất tuyến, nhân viên Outbound tạo mã bao/container, quét liên kết từng kiện, kiểm tra số lượng và khối lượng, ghi nhận số seal rồi niêm phong. Nếu đối soát chưa khớp, bao/container phải được mở kiểm tra và đối soát lại. Sau khi manifest được đóng, lô hàng được xếp phương tiện, đối chiếu lần cuối, ký nhận bàn giao và cập nhật trạng thái rời hub.</w:t>
      </w:r>
    </w:p>
    <w:p>
      <w:pPr>
        <w:pStyle w:val="Heading4"/>
        <w:spacing w:before="240" w:after="120"/>
      </w:pPr>
      <w:r>
        <w:t xml:space="preserve">3.1.1.1.2. Sơ đồ tổ chức</w:t>
      </w:r>
    </w:p>
    <w:p>
      <w:pPr>
        <w:spacing w:after="80"/>
      </w:pPr>
      <w:r>
        <w:t xml:space="preserve">Mỗi bước trong quy trình gắn với một bộ phận hoặc vai trò chịu trách nhiệm thực hiện, thể hiện trong sơ đồ tổ chức dưới đây:</w:t>
      </w:r>
    </w:p>
    <w:p>
      <w:pPr>
        <w:spacing w:before="120" w:after="160"/>
        <w:jc w:val="center"/>
      </w:pPr>
      <w:r>
        <w:rPr>
          <w:noProof/>
        </w:rPr>
        <w:drawing>
          <wp:inline distT="0" distB="0" distL="0" distR="0">
            <wp:extent cx="5669280" cy="3077609"/>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669280" cy="3077609"/>
                    </a:xfrm>
                    <a:prstGeom prst="rect">
                      <a:avLst/>
                    </a:prstGeom>
                  </pic:spPr>
                </pic:pic>
              </a:graphicData>
            </a:graphic>
          </wp:inline>
        </w:drawing>
      </w:r>
    </w:p>
    <w:p>
      <w:pPr>
        <w:spacing w:after="80"/>
        <w:jc w:val="center"/>
      </w:pPr>
      <w:r>
        <w:rPr>
          <w:i/>
          <w:iCs/>
        </w:rPr>
        <w:t xml:space="preserve">Hình (b). Sơ đồ tổ chức quy trình Phân loại &amp; Chuyển phát trung tâm</w:t>
      </w:r>
    </w:p>
    <w:p>
      <w:pPr>
        <w:spacing w:after="80"/>
      </w:pPr>
      <w:r>
        <w:t xml:space="preserve">Chi tiết luồng xử lý, các điểm quyết định và nhánh ngoại lệ được thể hiện trong sơ đồ BPMN dưới đây. Sơ đồ được trình bày theo bố cục dọc (luồng chảy từ trên xuống), liền một mạch từ đầu đến cuối quy trình:</w:t>
      </w:r>
    </w:p>
    <w:p>
      <w:pPr>
        <w:spacing w:before="120" w:after="160"/>
        <w:jc w:val="center"/>
      </w:pPr>
      <w:r>
        <w:rPr>
          <w:noProof/>
        </w:rPr>
        <w:drawing>
          <wp:inline distT="0" distB="0" distL="0" distR="0">
            <wp:extent cx="5120640" cy="843399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120640" cy="8433995"/>
                    </a:xfrm>
                    <a:prstGeom prst="rect">
                      <a:avLst/>
                    </a:prstGeom>
                  </pic:spPr>
                </pic:pic>
              </a:graphicData>
            </a:graphic>
          </wp:inline>
        </w:drawing>
      </w:r>
    </w:p>
    <w:p>
      <w:pPr>
        <w:spacing w:after="80"/>
        <w:jc w:val="center"/>
      </w:pPr>
      <w:r>
        <w:rPr>
          <w:i/>
          <w:iCs/>
        </w:rPr>
        <w:t xml:space="preserve">Hình (c). Sơ đồ BPMN quy trình Phân loại &amp; Chuyển phát trung tâm</w:t>
      </w:r>
    </w:p>
    <w:p>
      <w:pPr>
        <w:spacing w:after="80"/>
      </w:pPr>
      <w:r>
        <w:rPr>
          <w:b/>
          <w:bCs/>
        </w:rPr>
        <w:t xml:space="preserve">Quy ước trình bày sơ đồ:</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tc>
          <w:tcPr>
            <w:tcW w:w="2600" w:type="dxa"/>
            <w:shd w:val="clear" w:color="auto" w:fill="D9D9D9"/>
            <w:tcMar>
              <w:top w:w="80" w:type="dxa"/>
              <w:left w:w="100" w:type="dxa"/>
              <w:bottom w:w="80" w:type="dxa"/>
              <w:right w:w="100" w:type="dxa"/>
            </w:tcMar>
            <w:vAlign w:val="center"/>
          </w:tcPr>
          <w:p>
            <w:r>
              <w:rPr>
                <w:b/>
                <w:bCs/>
                <w:sz w:val="21"/>
                <w:szCs w:val="21"/>
              </w:rPr>
              <w:t xml:space="preserve">Ký hiệu</w:t>
            </w:r>
          </w:p>
        </w:tc>
        <w:tc>
          <w:tcPr>
            <w:tcW w:w="6400" w:type="dxa"/>
            <w:shd w:val="clear" w:color="auto" w:fill="D9D9D9"/>
            <w:tcMar>
              <w:top w:w="80" w:type="dxa"/>
              <w:left w:w="100" w:type="dxa"/>
              <w:bottom w:w="80" w:type="dxa"/>
              <w:right w:w="100" w:type="dxa"/>
            </w:tcMar>
            <w:vAlign w:val="center"/>
          </w:tcPr>
          <w:p>
            <w:r>
              <w:rPr>
                <w:b/>
                <w:bCs/>
                <w:sz w:val="21"/>
                <w:szCs w:val="21"/>
              </w:rPr>
              <w:t xml:space="preserve">Ý nghĩa</w:t>
            </w:r>
          </w:p>
        </w:tc>
      </w:tr>
      <w:tr>
        <w:tc>
          <w:tcPr>
            <w:tcW w:w="2600" w:type="dxa"/>
            <w:tcMar>
              <w:top w:w="80" w:type="dxa"/>
              <w:left w:w="100" w:type="dxa"/>
              <w:bottom w:w="80" w:type="dxa"/>
              <w:right w:w="100" w:type="dxa"/>
            </w:tcMar>
            <w:vAlign w:val="center"/>
          </w:tcPr>
          <w:p>
            <w:r>
              <w:rPr>
                <w:sz w:val="21"/>
                <w:szCs w:val="21"/>
              </w:rPr>
              <w:t xml:space="preserve">Hình chữ nhật bo góc</w:t>
            </w:r>
          </w:p>
        </w:tc>
        <w:tc>
          <w:tcPr>
            <w:tcW w:w="6400" w:type="dxa"/>
            <w:tcMar>
              <w:top w:w="80" w:type="dxa"/>
              <w:left w:w="100" w:type="dxa"/>
              <w:bottom w:w="80" w:type="dxa"/>
              <w:right w:w="100" w:type="dxa"/>
            </w:tcMar>
            <w:vAlign w:val="center"/>
          </w:tcPr>
          <w:p>
            <w:r>
              <w:rPr>
                <w:sz w:val="21"/>
                <w:szCs w:val="21"/>
              </w:rPr>
              <w:t xml:space="preserve">Tác vụ do một bộ phận hoặc hệ thống thực hiện.</w:t>
            </w:r>
          </w:p>
        </w:tc>
      </w:tr>
      <w:tr>
        <w:tc>
          <w:tcPr>
            <w:tcW w:w="2600" w:type="dxa"/>
            <w:tcMar>
              <w:top w:w="80" w:type="dxa"/>
              <w:left w:w="100" w:type="dxa"/>
              <w:bottom w:w="80" w:type="dxa"/>
              <w:right w:w="100" w:type="dxa"/>
            </w:tcMar>
            <w:vAlign w:val="center"/>
          </w:tcPr>
          <w:p>
            <w:r>
              <w:rPr>
                <w:sz w:val="21"/>
                <w:szCs w:val="21"/>
              </w:rPr>
              <w:t xml:space="preserve">Hình thoi có dấu X</w:t>
            </w:r>
          </w:p>
        </w:tc>
        <w:tc>
          <w:tcPr>
            <w:tcW w:w="6400" w:type="dxa"/>
            <w:tcMar>
              <w:top w:w="80" w:type="dxa"/>
              <w:left w:w="100" w:type="dxa"/>
              <w:bottom w:w="80" w:type="dxa"/>
              <w:right w:w="100" w:type="dxa"/>
            </w:tcMar>
            <w:vAlign w:val="center"/>
          </w:tcPr>
          <w:p>
            <w:r>
              <w:rPr>
                <w:sz w:val="21"/>
                <w:szCs w:val="21"/>
              </w:rPr>
              <w:t xml:space="preserve">Cổng quyết định loại trừ.</w:t>
            </w:r>
          </w:p>
        </w:tc>
      </w:tr>
      <w:tr>
        <w:tc>
          <w:tcPr>
            <w:tcW w:w="2600" w:type="dxa"/>
            <w:tcMar>
              <w:top w:w="80" w:type="dxa"/>
              <w:left w:w="100" w:type="dxa"/>
              <w:bottom w:w="80" w:type="dxa"/>
              <w:right w:w="100" w:type="dxa"/>
            </w:tcMar>
            <w:vAlign w:val="center"/>
          </w:tcPr>
          <w:p>
            <w:r>
              <w:rPr>
                <w:sz w:val="21"/>
                <w:szCs w:val="21"/>
              </w:rPr>
              <w:t xml:space="preserve">Vòng tròn viền mảnh / viền đậm</w:t>
            </w:r>
          </w:p>
        </w:tc>
        <w:tc>
          <w:tcPr>
            <w:tcW w:w="6400" w:type="dxa"/>
            <w:tcMar>
              <w:top w:w="80" w:type="dxa"/>
              <w:left w:w="100" w:type="dxa"/>
              <w:bottom w:w="80" w:type="dxa"/>
              <w:right w:w="100" w:type="dxa"/>
            </w:tcMar>
            <w:vAlign w:val="center"/>
          </w:tcPr>
          <w:p>
            <w:r>
              <w:rPr>
                <w:sz w:val="21"/>
                <w:szCs w:val="21"/>
              </w:rPr>
              <w:t xml:space="preserve">Sự kiện bắt đầu / sự kiện kết thúc.</w:t>
            </w:r>
          </w:p>
        </w:tc>
      </w:tr>
      <w:tr>
        <w:tc>
          <w:tcPr>
            <w:tcW w:w="2600" w:type="dxa"/>
            <w:tcMar>
              <w:top w:w="80" w:type="dxa"/>
              <w:left w:w="100" w:type="dxa"/>
              <w:bottom w:w="80" w:type="dxa"/>
              <w:right w:w="100" w:type="dxa"/>
            </w:tcMar>
            <w:vAlign w:val="center"/>
          </w:tcPr>
          <w:p>
            <w:r>
              <w:rPr>
                <w:sz w:val="21"/>
                <w:szCs w:val="21"/>
              </w:rPr>
              <w:t xml:space="preserve">Vòng tròn có đồng hồ</w:t>
            </w:r>
          </w:p>
        </w:tc>
        <w:tc>
          <w:tcPr>
            <w:tcW w:w="6400" w:type="dxa"/>
            <w:tcMar>
              <w:top w:w="80" w:type="dxa"/>
              <w:left w:w="100" w:type="dxa"/>
              <w:bottom w:w="80" w:type="dxa"/>
              <w:right w:w="100" w:type="dxa"/>
            </w:tcMar>
            <w:vAlign w:val="center"/>
          </w:tcPr>
          <w:p>
            <w:r>
              <w:rPr>
                <w:sz w:val="21"/>
                <w:szCs w:val="21"/>
              </w:rPr>
              <w:t xml:space="preserve">Sự kiện chờ theo thời gian.</w:t>
            </w:r>
          </w:p>
        </w:tc>
      </w:tr>
      <w:tr>
        <w:tc>
          <w:tcPr>
            <w:tcW w:w="2600" w:type="dxa"/>
            <w:tcMar>
              <w:top w:w="80" w:type="dxa"/>
              <w:left w:w="100" w:type="dxa"/>
              <w:bottom w:w="80" w:type="dxa"/>
              <w:right w:w="100" w:type="dxa"/>
            </w:tcMar>
            <w:vAlign w:val="center"/>
          </w:tcPr>
          <w:p>
            <w:r>
              <w:rPr>
                <w:sz w:val="21"/>
                <w:szCs w:val="21"/>
              </w:rPr>
              <w:t xml:space="preserve">Đường nét đứt</w:t>
            </w:r>
          </w:p>
        </w:tc>
        <w:tc>
          <w:tcPr>
            <w:tcW w:w="6400" w:type="dxa"/>
            <w:tcMar>
              <w:top w:w="80" w:type="dxa"/>
              <w:left w:w="100" w:type="dxa"/>
              <w:bottom w:w="80" w:type="dxa"/>
              <w:right w:w="100" w:type="dxa"/>
            </w:tcMar>
            <w:vAlign w:val="center"/>
          </w:tcPr>
          <w:p>
            <w:r>
              <w:rPr>
                <w:sz w:val="21"/>
                <w:szCs w:val="21"/>
              </w:rPr>
              <w:t xml:space="preserve">Luồng thông điệp giữa các pool (bên tham gia).</w:t>
            </w:r>
          </w:p>
        </w:tc>
      </w:tr>
    </w:tbl>
    <w:p>
      <w:pPr>
        <w:spacing w:after="120"/>
      </w:pPr>
      <w:r>
        <w:t xml:space="preserve"/>
      </w:r>
    </w:p>
    <w:p>
      <w:pPr>
        <w:pStyle w:val="Heading4"/>
        <w:spacing w:before="240" w:after="120"/>
      </w:pPr>
      <w:r>
        <w:t xml:space="preserve">3.1.1.1.3. Kế hoạch làm việc</w:t>
      </w:r>
    </w:p>
    <w:p>
      <w:pPr>
        <w:spacing w:after="80"/>
      </w:pPr>
      <w:r>
        <w:rPr>
          <w:b/>
          <w:bCs/>
        </w:rPr>
        <w:t xml:space="preserve">Mục tiêu kế hoạch:</w:t>
      </w:r>
    </w:p>
    <w:p>
      <w:pPr>
        <w:spacing w:after="80"/>
        <w:ind w:left="720" w:hanging="360"/>
      </w:pPr>
      <w:r>
        <w:t xml:space="preserve">- </w:t>
      </w:r>
      <w:r>
        <w:t xml:space="preserve">Đảm bảo bưu gửi được tiếp nhận, phân loại và xuất tuyến đúng giờ cắt chuyến đã cam kết.</w:t>
      </w:r>
    </w:p>
    <w:p>
      <w:pPr>
        <w:spacing w:after="80"/>
        <w:ind w:left="720" w:hanging="360"/>
      </w:pPr>
      <w:r>
        <w:t xml:space="preserve">- </w:t>
      </w:r>
      <w:r>
        <w:t xml:space="preserve">Tối ưu phối hợp giữa Inbound, vận hành hệ thống chia chọn, khai thác ngoại lệ và Outbound.</w:t>
      </w:r>
    </w:p>
    <w:p>
      <w:pPr>
        <w:spacing w:after="80"/>
        <w:ind w:left="720" w:hanging="360"/>
      </w:pPr>
      <w:r>
        <w:t xml:space="preserve">- </w:t>
      </w:r>
      <w:r>
        <w:t xml:space="preserve">Giảm thiểu lô hàng tồn tại vùng staging và hạn chế xử lý lại (no-read, sai tuyến).</w:t>
      </w:r>
    </w:p>
    <w:p>
      <w:pPr>
        <w:spacing w:after="80"/>
        <w:ind w:left="720" w:hanging="360"/>
      </w:pPr>
      <w:r>
        <w:t xml:space="preserve">- </w:t>
      </w:r>
      <w:r>
        <w:t xml:space="preserve">Bảo đảm an toàn khi phát hiện và xử lý hàng cấm, hàng nguy hiểm.</w:t>
      </w:r>
    </w:p>
    <w:p>
      <w:pPr>
        <w:spacing w:after="80"/>
      </w:pPr>
      <w:r>
        <w:rPr>
          <w:b/>
          <w:bCs/>
        </w:rPr>
        <w:t xml:space="preserve">Kế hoạch công việc theo ca: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00"/>
      </w:tblGrid>
      <w:tr>
        <w:tc>
          <w:tcPr>
            <w:tcW w:w="2200" w:type="dxa"/>
            <w:shd w:val="clear" w:color="auto" w:fill="D9D9D9"/>
            <w:tcMar>
              <w:top w:w="80" w:type="dxa"/>
              <w:left w:w="100" w:type="dxa"/>
              <w:bottom w:w="80" w:type="dxa"/>
              <w:right w:w="100" w:type="dxa"/>
            </w:tcMar>
            <w:vAlign w:val="center"/>
          </w:tcPr>
          <w:p>
            <w:r>
              <w:rPr>
                <w:b/>
                <w:bCs/>
                <w:sz w:val="21"/>
                <w:szCs w:val="21"/>
              </w:rPr>
              <w:t xml:space="preserve">Thời gian</w:t>
            </w:r>
          </w:p>
        </w:tc>
        <w:tc>
          <w:tcPr>
            <w:tcW w:w="2400" w:type="dxa"/>
            <w:shd w:val="clear" w:color="auto" w:fill="D9D9D9"/>
            <w:tcMar>
              <w:top w:w="80" w:type="dxa"/>
              <w:left w:w="100" w:type="dxa"/>
              <w:bottom w:w="80" w:type="dxa"/>
              <w:right w:w="100" w:type="dxa"/>
            </w:tcMar>
            <w:vAlign w:val="center"/>
          </w:tcPr>
          <w:p>
            <w:r>
              <w:rPr>
                <w:b/>
                <w:bCs/>
                <w:sz w:val="21"/>
                <w:szCs w:val="21"/>
              </w:rPr>
              <w:t xml:space="preserve">Người thực hiện</w:t>
            </w:r>
          </w:p>
        </w:tc>
        <w:tc>
          <w:tcPr>
            <w:tcW w:w="4400" w:type="dxa"/>
            <w:shd w:val="clear" w:color="auto" w:fill="D9D9D9"/>
            <w:tcMar>
              <w:top w:w="80" w:type="dxa"/>
              <w:left w:w="100" w:type="dxa"/>
              <w:bottom w:w="80" w:type="dxa"/>
              <w:right w:w="100" w:type="dxa"/>
            </w:tcMar>
            <w:vAlign w:val="center"/>
          </w:tcPr>
          <w:p>
            <w:r>
              <w:rPr>
                <w:b/>
                <w:bCs/>
                <w:sz w:val="21"/>
                <w:szCs w:val="21"/>
              </w:rPr>
              <w:t xml:space="preserve">Công việc</w:t>
            </w:r>
          </w:p>
        </w:tc>
      </w:tr>
      <w:tr>
        <w:tc>
          <w:tcPr>
            <w:tcW w:w="2200" w:type="dxa"/>
            <w:tcMar>
              <w:top w:w="80" w:type="dxa"/>
              <w:left w:w="100" w:type="dxa"/>
              <w:bottom w:w="80" w:type="dxa"/>
              <w:right w:w="100" w:type="dxa"/>
            </w:tcMar>
            <w:vAlign w:val="center"/>
          </w:tcPr>
          <w:p>
            <w:r>
              <w:rPr>
                <w:sz w:val="21"/>
                <w:szCs w:val="21"/>
              </w:rPr>
              <w:t xml:space="preserve">Đầu ca (nhận ca)</w:t>
            </w:r>
          </w:p>
        </w:tc>
        <w:tc>
          <w:tcPr>
            <w:tcW w:w="2400" w:type="dxa"/>
            <w:tcMar>
              <w:top w:w="80" w:type="dxa"/>
              <w:left w:w="100" w:type="dxa"/>
              <w:bottom w:w="80" w:type="dxa"/>
              <w:right w:w="100" w:type="dxa"/>
            </w:tcMar>
            <w:vAlign w:val="center"/>
          </w:tcPr>
          <w:p>
            <w:r>
              <w:rPr>
                <w:sz w:val="21"/>
                <w:szCs w:val="21"/>
              </w:rPr>
              <w:t xml:space="preserve">Trưởng ca Inbound/Outbound</w:t>
            </w:r>
          </w:p>
        </w:tc>
        <w:tc>
          <w:tcPr>
            <w:tcW w:w="4400" w:type="dxa"/>
            <w:tcMar>
              <w:top w:w="80" w:type="dxa"/>
              <w:left w:w="100" w:type="dxa"/>
              <w:bottom w:w="80" w:type="dxa"/>
              <w:right w:w="100" w:type="dxa"/>
            </w:tcMar>
            <w:vAlign w:val="center"/>
          </w:tcPr>
          <w:p>
            <w:r>
              <w:rPr>
                <w:sz w:val="21"/>
                <w:szCs w:val="21"/>
              </w:rPr>
              <w:t xml:space="preserve">Bàn giao ca, kiểm tra thiết bị DWS/sorter, rà soát lô hàng còn tồn từ ca trước.</w:t>
            </w:r>
          </w:p>
        </w:tc>
      </w:tr>
      <w:tr>
        <w:tc>
          <w:tcPr>
            <w:tcW w:w="2200" w:type="dxa"/>
            <w:tcMar>
              <w:top w:w="80" w:type="dxa"/>
              <w:left w:w="100" w:type="dxa"/>
              <w:bottom w:w="80" w:type="dxa"/>
              <w:right w:w="100" w:type="dxa"/>
            </w:tcMar>
            <w:vAlign w:val="center"/>
          </w:tcPr>
          <w:p>
            <w:r>
              <w:rPr>
                <w:sz w:val="21"/>
                <w:szCs w:val="21"/>
              </w:rPr>
              <w:t xml:space="preserve">Trong ca</w:t>
            </w:r>
          </w:p>
        </w:tc>
        <w:tc>
          <w:tcPr>
            <w:tcW w:w="2400" w:type="dxa"/>
            <w:tcMar>
              <w:top w:w="80" w:type="dxa"/>
              <w:left w:w="100" w:type="dxa"/>
              <w:bottom w:w="80" w:type="dxa"/>
              <w:right w:w="100" w:type="dxa"/>
            </w:tcMar>
            <w:vAlign w:val="center"/>
          </w:tcPr>
          <w:p>
            <w:r>
              <w:rPr>
                <w:sz w:val="21"/>
                <w:szCs w:val="21"/>
              </w:rPr>
              <w:t xml:space="preserve">Nhân viên Inbound</w:t>
            </w:r>
          </w:p>
        </w:tc>
        <w:tc>
          <w:tcPr>
            <w:tcW w:w="4400" w:type="dxa"/>
            <w:tcMar>
              <w:top w:w="80" w:type="dxa"/>
              <w:left w:w="100" w:type="dxa"/>
              <w:bottom w:w="80" w:type="dxa"/>
              <w:right w:w="100" w:type="dxa"/>
            </w:tcMar>
            <w:vAlign w:val="center"/>
          </w:tcPr>
          <w:p>
            <w:r>
              <w:rPr>
                <w:sz w:val="21"/>
                <w:szCs w:val="21"/>
              </w:rPr>
              <w:t xml:space="preserve">Tiếp nhận xe feeder, đối chiếu manifest, quét mã, xử lý mã không đọc được.</w:t>
            </w:r>
          </w:p>
        </w:tc>
      </w:tr>
      <w:tr>
        <w:tc>
          <w:tcPr>
            <w:tcW w:w="2200" w:type="dxa"/>
            <w:tcMar>
              <w:top w:w="80" w:type="dxa"/>
              <w:left w:w="100" w:type="dxa"/>
              <w:bottom w:w="80" w:type="dxa"/>
              <w:right w:w="100" w:type="dxa"/>
            </w:tcMar>
            <w:vAlign w:val="center"/>
          </w:tcPr>
          <w:p>
            <w:r>
              <w:rPr>
                <w:sz w:val="21"/>
                <w:szCs w:val="21"/>
              </w:rPr>
              <w:t xml:space="preserve">Trong ca</w:t>
            </w:r>
          </w:p>
        </w:tc>
        <w:tc>
          <w:tcPr>
            <w:tcW w:w="2400" w:type="dxa"/>
            <w:tcMar>
              <w:top w:w="80" w:type="dxa"/>
              <w:left w:w="100" w:type="dxa"/>
              <w:bottom w:w="80" w:type="dxa"/>
              <w:right w:w="100" w:type="dxa"/>
            </w:tcMar>
            <w:vAlign w:val="center"/>
          </w:tcPr>
          <w:p>
            <w:r>
              <w:rPr>
                <w:sz w:val="21"/>
                <w:szCs w:val="21"/>
              </w:rPr>
              <w:t xml:space="preserve">Nhân viên vận hành hệ thống</w:t>
            </w:r>
          </w:p>
        </w:tc>
        <w:tc>
          <w:tcPr>
            <w:tcW w:w="4400" w:type="dxa"/>
            <w:tcMar>
              <w:top w:w="80" w:type="dxa"/>
              <w:left w:w="100" w:type="dxa"/>
              <w:bottom w:w="80" w:type="dxa"/>
              <w:right w:w="100" w:type="dxa"/>
            </w:tcMar>
            <w:vAlign w:val="center"/>
          </w:tcPr>
          <w:p>
            <w:r>
              <w:rPr>
                <w:sz w:val="21"/>
                <w:szCs w:val="21"/>
              </w:rPr>
              <w:t xml:space="preserve">Giám sát DWS/AGV/sorter, xử lý no-read và sai tuyến, ghi nhận sự cố kỹ thuật.</w:t>
            </w:r>
          </w:p>
        </w:tc>
      </w:tr>
      <w:tr>
        <w:tc>
          <w:tcPr>
            <w:tcW w:w="2200" w:type="dxa"/>
            <w:tcMar>
              <w:top w:w="80" w:type="dxa"/>
              <w:left w:w="100" w:type="dxa"/>
              <w:bottom w:w="80" w:type="dxa"/>
              <w:right w:w="100" w:type="dxa"/>
            </w:tcMar>
            <w:vAlign w:val="center"/>
          </w:tcPr>
          <w:p>
            <w:r>
              <w:rPr>
                <w:sz w:val="21"/>
                <w:szCs w:val="21"/>
              </w:rPr>
              <w:t xml:space="preserve">Trong ca</w:t>
            </w:r>
          </w:p>
        </w:tc>
        <w:tc>
          <w:tcPr>
            <w:tcW w:w="2400" w:type="dxa"/>
            <w:tcMar>
              <w:top w:w="80" w:type="dxa"/>
              <w:left w:w="100" w:type="dxa"/>
              <w:bottom w:w="80" w:type="dxa"/>
              <w:right w:w="100" w:type="dxa"/>
            </w:tcMar>
            <w:vAlign w:val="center"/>
          </w:tcPr>
          <w:p>
            <w:r>
              <w:rPr>
                <w:sz w:val="21"/>
                <w:szCs w:val="21"/>
              </w:rPr>
              <w:t xml:space="preserve">Khai thác ngoại lệ/an ninh</w:t>
            </w:r>
          </w:p>
        </w:tc>
        <w:tc>
          <w:tcPr>
            <w:tcW w:w="4400" w:type="dxa"/>
            <w:tcMar>
              <w:top w:w="80" w:type="dxa"/>
              <w:left w:w="100" w:type="dxa"/>
              <w:bottom w:w="80" w:type="dxa"/>
              <w:right w:w="100" w:type="dxa"/>
            </w:tcMar>
            <w:vAlign w:val="center"/>
          </w:tcPr>
          <w:p>
            <w:r>
              <w:rPr>
                <w:sz w:val="21"/>
                <w:szCs w:val="21"/>
              </w:rPr>
              <w:t xml:space="preserve">Cách ly, lập biên bản và xử lý lô sai lệch, hàng cấm hoặc nghi vấn nguy hiểm.</w:t>
            </w:r>
          </w:p>
        </w:tc>
      </w:tr>
      <w:tr>
        <w:tc>
          <w:tcPr>
            <w:tcW w:w="2200" w:type="dxa"/>
            <w:tcMar>
              <w:top w:w="80" w:type="dxa"/>
              <w:left w:w="100" w:type="dxa"/>
              <w:bottom w:w="80" w:type="dxa"/>
              <w:right w:w="100" w:type="dxa"/>
            </w:tcMar>
            <w:vAlign w:val="center"/>
          </w:tcPr>
          <w:p>
            <w:r>
              <w:rPr>
                <w:sz w:val="21"/>
                <w:szCs w:val="21"/>
              </w:rPr>
              <w:t xml:space="preserve">Trong ca</w:t>
            </w:r>
          </w:p>
        </w:tc>
        <w:tc>
          <w:tcPr>
            <w:tcW w:w="2400" w:type="dxa"/>
            <w:tcMar>
              <w:top w:w="80" w:type="dxa"/>
              <w:left w:w="100" w:type="dxa"/>
              <w:bottom w:w="80" w:type="dxa"/>
              <w:right w:w="100" w:type="dxa"/>
            </w:tcMar>
            <w:vAlign w:val="center"/>
          </w:tcPr>
          <w:p>
            <w:r>
              <w:rPr>
                <w:sz w:val="21"/>
                <w:szCs w:val="21"/>
              </w:rPr>
              <w:t xml:space="preserve">Nhân viên Outbound &amp; điều vận</w:t>
            </w:r>
          </w:p>
        </w:tc>
        <w:tc>
          <w:tcPr>
            <w:tcW w:w="4400" w:type="dxa"/>
            <w:tcMar>
              <w:top w:w="80" w:type="dxa"/>
              <w:left w:w="100" w:type="dxa"/>
              <w:bottom w:w="80" w:type="dxa"/>
              <w:right w:w="100" w:type="dxa"/>
            </w:tcMar>
            <w:vAlign w:val="center"/>
          </w:tcPr>
          <w:p>
            <w:r>
              <w:rPr>
                <w:sz w:val="21"/>
                <w:szCs w:val="21"/>
              </w:rPr>
              <w:t xml:space="preserve">Tập kết theo tuyến, đóng bao/container, đối soát, lập manifest, xếp phương tiện.</w:t>
            </w:r>
          </w:p>
        </w:tc>
      </w:tr>
      <w:tr>
        <w:tc>
          <w:tcPr>
            <w:tcW w:w="2200" w:type="dxa"/>
            <w:tcMar>
              <w:top w:w="80" w:type="dxa"/>
              <w:left w:w="100" w:type="dxa"/>
              <w:bottom w:w="80" w:type="dxa"/>
              <w:right w:w="100" w:type="dxa"/>
            </w:tcMar>
            <w:vAlign w:val="center"/>
          </w:tcPr>
          <w:p>
            <w:r>
              <w:rPr>
                <w:sz w:val="21"/>
                <w:szCs w:val="21"/>
              </w:rPr>
              <w:t xml:space="preserve">Trước giờ cắt chuyến</w:t>
            </w:r>
          </w:p>
        </w:tc>
        <w:tc>
          <w:tcPr>
            <w:tcW w:w="2400" w:type="dxa"/>
            <w:tcMar>
              <w:top w:w="80" w:type="dxa"/>
              <w:left w:w="100" w:type="dxa"/>
              <w:bottom w:w="80" w:type="dxa"/>
              <w:right w:w="100" w:type="dxa"/>
            </w:tcMar>
            <w:vAlign w:val="center"/>
          </w:tcPr>
          <w:p>
            <w:r>
              <w:rPr>
                <w:sz w:val="21"/>
                <w:szCs w:val="21"/>
              </w:rPr>
              <w:t xml:space="preserve">Trưởng ca Outbound</w:t>
            </w:r>
          </w:p>
        </w:tc>
        <w:tc>
          <w:tcPr>
            <w:tcW w:w="4400" w:type="dxa"/>
            <w:tcMar>
              <w:top w:w="80" w:type="dxa"/>
              <w:left w:w="100" w:type="dxa"/>
              <w:bottom w:w="80" w:type="dxa"/>
              <w:right w:w="100" w:type="dxa"/>
            </w:tcMar>
            <w:vAlign w:val="center"/>
          </w:tcPr>
          <w:p>
            <w:r>
              <w:rPr>
                <w:sz w:val="21"/>
                <w:szCs w:val="21"/>
              </w:rPr>
              <w:t xml:space="preserve">Rà soát các lô chưa đủ điều kiện xuất tuyến, ưu tiên xử lý đơn gấp nếu có.</w:t>
            </w:r>
          </w:p>
        </w:tc>
      </w:tr>
      <w:tr>
        <w:tc>
          <w:tcPr>
            <w:tcW w:w="2200" w:type="dxa"/>
            <w:tcMar>
              <w:top w:w="80" w:type="dxa"/>
              <w:left w:w="100" w:type="dxa"/>
              <w:bottom w:w="80" w:type="dxa"/>
              <w:right w:w="100" w:type="dxa"/>
            </w:tcMar>
            <w:vAlign w:val="center"/>
          </w:tcPr>
          <w:p>
            <w:r>
              <w:rPr>
                <w:sz w:val="21"/>
                <w:szCs w:val="21"/>
              </w:rPr>
              <w:t xml:space="preserve">Cuối ca (bàn giao ca)</w:t>
            </w:r>
          </w:p>
        </w:tc>
        <w:tc>
          <w:tcPr>
            <w:tcW w:w="2400" w:type="dxa"/>
            <w:tcMar>
              <w:top w:w="80" w:type="dxa"/>
              <w:left w:w="100" w:type="dxa"/>
              <w:bottom w:w="80" w:type="dxa"/>
              <w:right w:w="100" w:type="dxa"/>
            </w:tcMar>
            <w:vAlign w:val="center"/>
          </w:tcPr>
          <w:p>
            <w:r>
              <w:rPr>
                <w:sz w:val="21"/>
                <w:szCs w:val="21"/>
              </w:rPr>
              <w:t xml:space="preserve">Trưởng ca Inbound/Outbound</w:t>
            </w:r>
          </w:p>
        </w:tc>
        <w:tc>
          <w:tcPr>
            <w:tcW w:w="4400" w:type="dxa"/>
            <w:tcMar>
              <w:top w:w="80" w:type="dxa"/>
              <w:left w:w="100" w:type="dxa"/>
              <w:bottom w:w="80" w:type="dxa"/>
              <w:right w:w="100" w:type="dxa"/>
            </w:tcMar>
            <w:vAlign w:val="center"/>
          </w:tcPr>
          <w:p>
            <w:r>
              <w:rPr>
                <w:sz w:val="21"/>
                <w:szCs w:val="21"/>
              </w:rPr>
              <w:t xml:space="preserve">Tổng hợp sản lượng, sự cố, lô tồn; bàn giao cho ca kế tiếp.</w:t>
            </w:r>
          </w:p>
        </w:tc>
      </w:tr>
    </w:tbl>
    <w:p>
      <w:pPr>
        <w:spacing w:after="120"/>
      </w:pPr>
      <w:r>
        <w:t xml:space="preserve"/>
      </w:r>
    </w:p>
    <w:p>
      <w:pPr>
        <w:spacing w:after="80"/>
      </w:pPr>
      <w:r>
        <w:rPr>
          <w:b/>
          <w:bCs/>
        </w:rPr>
        <w:t xml:space="preserve">Kế hoạch công việc theo tuần: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600"/>
      </w:tblGrid>
      <w:tr>
        <w:tc>
          <w:tcPr>
            <w:tcW w:w="1800" w:type="dxa"/>
            <w:shd w:val="clear" w:color="auto" w:fill="D9D9D9"/>
            <w:tcMar>
              <w:top w:w="80" w:type="dxa"/>
              <w:left w:w="100" w:type="dxa"/>
              <w:bottom w:w="80" w:type="dxa"/>
              <w:right w:w="100" w:type="dxa"/>
            </w:tcMar>
            <w:vAlign w:val="center"/>
          </w:tcPr>
          <w:p>
            <w:r>
              <w:rPr>
                <w:b/>
                <w:bCs/>
                <w:sz w:val="21"/>
                <w:szCs w:val="21"/>
              </w:rPr>
              <w:t xml:space="preserve">Thời gian</w:t>
            </w:r>
          </w:p>
        </w:tc>
        <w:tc>
          <w:tcPr>
            <w:tcW w:w="2600" w:type="dxa"/>
            <w:shd w:val="clear" w:color="auto" w:fill="D9D9D9"/>
            <w:tcMar>
              <w:top w:w="80" w:type="dxa"/>
              <w:left w:w="100" w:type="dxa"/>
              <w:bottom w:w="80" w:type="dxa"/>
              <w:right w:w="100" w:type="dxa"/>
            </w:tcMar>
            <w:vAlign w:val="center"/>
          </w:tcPr>
          <w:p>
            <w:r>
              <w:rPr>
                <w:b/>
                <w:bCs/>
                <w:sz w:val="21"/>
                <w:szCs w:val="21"/>
              </w:rPr>
              <w:t xml:space="preserve">Người thực hiện</w:t>
            </w:r>
          </w:p>
        </w:tc>
        <w:tc>
          <w:tcPr>
            <w:tcW w:w="4600" w:type="dxa"/>
            <w:shd w:val="clear" w:color="auto" w:fill="D9D9D9"/>
            <w:tcMar>
              <w:top w:w="80" w:type="dxa"/>
              <w:left w:w="100" w:type="dxa"/>
              <w:bottom w:w="80" w:type="dxa"/>
              <w:right w:w="100" w:type="dxa"/>
            </w:tcMar>
            <w:vAlign w:val="center"/>
          </w:tcPr>
          <w:p>
            <w:r>
              <w:rPr>
                <w:b/>
                <w:bCs/>
                <w:sz w:val="21"/>
                <w:szCs w:val="21"/>
              </w:rPr>
              <w:t xml:space="preserve">Công việc</w:t>
            </w:r>
          </w:p>
        </w:tc>
      </w:tr>
      <w:tr>
        <w:tc>
          <w:tcPr>
            <w:tcW w:w="1800" w:type="dxa"/>
            <w:tcMar>
              <w:top w:w="80" w:type="dxa"/>
              <w:left w:w="100" w:type="dxa"/>
              <w:bottom w:w="80" w:type="dxa"/>
              <w:right w:w="100" w:type="dxa"/>
            </w:tcMar>
            <w:vAlign w:val="center"/>
          </w:tcPr>
          <w:p>
            <w:r>
              <w:rPr>
                <w:sz w:val="21"/>
                <w:szCs w:val="21"/>
              </w:rPr>
              <w:t xml:space="preserve">Thứ Hai</w:t>
            </w:r>
          </w:p>
        </w:tc>
        <w:tc>
          <w:tcPr>
            <w:tcW w:w="2600" w:type="dxa"/>
            <w:tcMar>
              <w:top w:w="80" w:type="dxa"/>
              <w:left w:w="100" w:type="dxa"/>
              <w:bottom w:w="80" w:type="dxa"/>
              <w:right w:w="100" w:type="dxa"/>
            </w:tcMar>
            <w:vAlign w:val="center"/>
          </w:tcPr>
          <w:p>
            <w:r>
              <w:rPr>
                <w:sz w:val="21"/>
                <w:szCs w:val="21"/>
              </w:rPr>
              <w:t xml:space="preserve">Quản lý trung tâm khai thác</w:t>
            </w:r>
          </w:p>
        </w:tc>
        <w:tc>
          <w:tcPr>
            <w:tcW w:w="4600" w:type="dxa"/>
            <w:tcMar>
              <w:top w:w="80" w:type="dxa"/>
              <w:left w:w="100" w:type="dxa"/>
              <w:bottom w:w="80" w:type="dxa"/>
              <w:right w:w="100" w:type="dxa"/>
            </w:tcMar>
            <w:vAlign w:val="center"/>
          </w:tcPr>
          <w:p>
            <w:r>
              <w:rPr>
                <w:sz w:val="21"/>
                <w:szCs w:val="21"/>
              </w:rPr>
              <w:t xml:space="preserve">Họp giao ban đầu tuần, rà soát kế hoạch line-haul và sản lượng dự kiến.</w:t>
            </w:r>
          </w:p>
        </w:tc>
      </w:tr>
      <w:tr>
        <w:tc>
          <w:tcPr>
            <w:tcW w:w="1800" w:type="dxa"/>
            <w:tcMar>
              <w:top w:w="80" w:type="dxa"/>
              <w:left w:w="100" w:type="dxa"/>
              <w:bottom w:w="80" w:type="dxa"/>
              <w:right w:w="100" w:type="dxa"/>
            </w:tcMar>
            <w:vAlign w:val="center"/>
          </w:tcPr>
          <w:p>
            <w:r>
              <w:rPr>
                <w:sz w:val="21"/>
                <w:szCs w:val="21"/>
              </w:rPr>
              <w:t xml:space="preserve">Thứ Ba - Thứ Sáu</w:t>
            </w:r>
          </w:p>
        </w:tc>
        <w:tc>
          <w:tcPr>
            <w:tcW w:w="2600" w:type="dxa"/>
            <w:tcMar>
              <w:top w:w="80" w:type="dxa"/>
              <w:left w:w="100" w:type="dxa"/>
              <w:bottom w:w="80" w:type="dxa"/>
              <w:right w:w="100" w:type="dxa"/>
            </w:tcMar>
            <w:vAlign w:val="center"/>
          </w:tcPr>
          <w:p>
            <w:r>
              <w:rPr>
                <w:sz w:val="21"/>
                <w:szCs w:val="21"/>
              </w:rPr>
              <w:t xml:space="preserve">Trưởng ca các bộ phận</w:t>
            </w:r>
          </w:p>
        </w:tc>
        <w:tc>
          <w:tcPr>
            <w:tcW w:w="4600" w:type="dxa"/>
            <w:tcMar>
              <w:top w:w="80" w:type="dxa"/>
              <w:left w:w="100" w:type="dxa"/>
              <w:bottom w:w="80" w:type="dxa"/>
              <w:right w:w="100" w:type="dxa"/>
            </w:tcMar>
            <w:vAlign w:val="center"/>
          </w:tcPr>
          <w:p>
            <w:r>
              <w:rPr>
                <w:sz w:val="21"/>
                <w:szCs w:val="21"/>
              </w:rPr>
              <w:t xml:space="preserve">Vận hành theo kế hoạch ca; ghi nhận sự cố và đề xuất xử lý hàng ngày.</w:t>
            </w:r>
          </w:p>
        </w:tc>
      </w:tr>
      <w:tr>
        <w:tc>
          <w:tcPr>
            <w:tcW w:w="1800" w:type="dxa"/>
            <w:tcMar>
              <w:top w:w="80" w:type="dxa"/>
              <w:left w:w="100" w:type="dxa"/>
              <w:bottom w:w="80" w:type="dxa"/>
              <w:right w:w="100" w:type="dxa"/>
            </w:tcMar>
            <w:vAlign w:val="center"/>
          </w:tcPr>
          <w:p>
            <w:r>
              <w:rPr>
                <w:sz w:val="21"/>
                <w:szCs w:val="21"/>
              </w:rPr>
              <w:t xml:space="preserve">Thứ Tư</w:t>
            </w:r>
          </w:p>
        </w:tc>
        <w:tc>
          <w:tcPr>
            <w:tcW w:w="2600" w:type="dxa"/>
            <w:tcMar>
              <w:top w:w="80" w:type="dxa"/>
              <w:left w:w="100" w:type="dxa"/>
              <w:bottom w:w="80" w:type="dxa"/>
              <w:right w:w="100" w:type="dxa"/>
            </w:tcMar>
            <w:vAlign w:val="center"/>
          </w:tcPr>
          <w:p>
            <w:r>
              <w:rPr>
                <w:sz w:val="21"/>
                <w:szCs w:val="21"/>
              </w:rPr>
              <w:t xml:space="preserve">Vận hành hệ thống</w:t>
            </w:r>
          </w:p>
        </w:tc>
        <w:tc>
          <w:tcPr>
            <w:tcW w:w="4600" w:type="dxa"/>
            <w:tcMar>
              <w:top w:w="80" w:type="dxa"/>
              <w:left w:w="100" w:type="dxa"/>
              <w:bottom w:w="80" w:type="dxa"/>
              <w:right w:w="100" w:type="dxa"/>
            </w:tcMar>
            <w:vAlign w:val="center"/>
          </w:tcPr>
          <w:p>
            <w:r>
              <w:rPr>
                <w:sz w:val="21"/>
                <w:szCs w:val="21"/>
              </w:rPr>
              <w:t xml:space="preserve">Bảo trì định kỳ thiết bị DWS/sorter, kiểm tra hiệu chuẩn cân đo.</w:t>
            </w:r>
          </w:p>
        </w:tc>
      </w:tr>
      <w:tr>
        <w:tc>
          <w:tcPr>
            <w:tcW w:w="1800" w:type="dxa"/>
            <w:tcMar>
              <w:top w:w="80" w:type="dxa"/>
              <w:left w:w="100" w:type="dxa"/>
              <w:bottom w:w="80" w:type="dxa"/>
              <w:right w:w="100" w:type="dxa"/>
            </w:tcMar>
            <w:vAlign w:val="center"/>
          </w:tcPr>
          <w:p>
            <w:r>
              <w:rPr>
                <w:sz w:val="21"/>
                <w:szCs w:val="21"/>
              </w:rPr>
              <w:t xml:space="preserve">Thứ Sáu</w:t>
            </w:r>
          </w:p>
        </w:tc>
        <w:tc>
          <w:tcPr>
            <w:tcW w:w="2600" w:type="dxa"/>
            <w:tcMar>
              <w:top w:w="80" w:type="dxa"/>
              <w:left w:w="100" w:type="dxa"/>
              <w:bottom w:w="80" w:type="dxa"/>
              <w:right w:w="100" w:type="dxa"/>
            </w:tcMar>
            <w:vAlign w:val="center"/>
          </w:tcPr>
          <w:p>
            <w:r>
              <w:rPr>
                <w:sz w:val="21"/>
                <w:szCs w:val="21"/>
              </w:rPr>
              <w:t xml:space="preserve">Khai thác ngoại lệ/an ninh</w:t>
            </w:r>
          </w:p>
        </w:tc>
        <w:tc>
          <w:tcPr>
            <w:tcW w:w="4600" w:type="dxa"/>
            <w:tcMar>
              <w:top w:w="80" w:type="dxa"/>
              <w:left w:w="100" w:type="dxa"/>
              <w:bottom w:w="80" w:type="dxa"/>
              <w:right w:w="100" w:type="dxa"/>
            </w:tcMar>
            <w:vAlign w:val="center"/>
          </w:tcPr>
          <w:p>
            <w:r>
              <w:rPr>
                <w:sz w:val="21"/>
                <w:szCs w:val="21"/>
              </w:rPr>
              <w:t xml:space="preserve">Tổng hợp các lô sai lệch/hàng cấm trong tuần, đối chiếu biên bản đã xử lý.</w:t>
            </w:r>
          </w:p>
        </w:tc>
      </w:tr>
      <w:tr>
        <w:tc>
          <w:tcPr>
            <w:tcW w:w="1800" w:type="dxa"/>
            <w:tcMar>
              <w:top w:w="80" w:type="dxa"/>
              <w:left w:w="100" w:type="dxa"/>
              <w:bottom w:w="80" w:type="dxa"/>
              <w:right w:w="100" w:type="dxa"/>
            </w:tcMar>
            <w:vAlign w:val="center"/>
          </w:tcPr>
          <w:p>
            <w:r>
              <w:rPr>
                <w:sz w:val="21"/>
                <w:szCs w:val="21"/>
              </w:rPr>
              <w:t xml:space="preserve">Thứ Bảy</w:t>
            </w:r>
          </w:p>
        </w:tc>
        <w:tc>
          <w:tcPr>
            <w:tcW w:w="2600" w:type="dxa"/>
            <w:tcMar>
              <w:top w:w="80" w:type="dxa"/>
              <w:left w:w="100" w:type="dxa"/>
              <w:bottom w:w="80" w:type="dxa"/>
              <w:right w:w="100" w:type="dxa"/>
            </w:tcMar>
            <w:vAlign w:val="center"/>
          </w:tcPr>
          <w:p>
            <w:r>
              <w:rPr>
                <w:sz w:val="21"/>
                <w:szCs w:val="21"/>
              </w:rPr>
              <w:t xml:space="preserve">Quản lý trung tâm khai thác</w:t>
            </w:r>
          </w:p>
        </w:tc>
        <w:tc>
          <w:tcPr>
            <w:tcW w:w="4600" w:type="dxa"/>
            <w:tcMar>
              <w:top w:w="80" w:type="dxa"/>
              <w:left w:w="100" w:type="dxa"/>
              <w:bottom w:w="80" w:type="dxa"/>
              <w:right w:w="100" w:type="dxa"/>
            </w:tcMar>
            <w:vAlign w:val="center"/>
          </w:tcPr>
          <w:p>
            <w:r>
              <w:rPr>
                <w:sz w:val="21"/>
                <w:szCs w:val="21"/>
              </w:rPr>
              <w:t xml:space="preserve">Họp tổng kết tuần: sản lượng, tỷ lệ no-read, thời gian chờ xuất tuyến, đề xuất cải tiến.</w:t>
            </w:r>
          </w:p>
        </w:tc>
      </w:tr>
    </w:tbl>
    <w:p>
      <w:pPr>
        <w:spacing w:after="120"/>
      </w:pPr>
      <w:r>
        <w:t xml:space="preserve"/>
      </w:r>
    </w:p>
    <w:p>
      <w:pPr>
        <w:pStyle w:val="Heading4"/>
        <w:spacing w:before="240" w:after="120"/>
      </w:pPr>
      <w:r>
        <w:t xml:space="preserve">3.1.1.1.4. Thuật ngữ và sổ tay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tc>
          <w:tcPr>
            <w:tcW w:w="2200" w:type="dxa"/>
            <w:shd w:val="clear" w:color="auto" w:fill="D9D9D9"/>
            <w:tcMar>
              <w:top w:w="80" w:type="dxa"/>
              <w:left w:w="100" w:type="dxa"/>
              <w:bottom w:w="80" w:type="dxa"/>
              <w:right w:w="100" w:type="dxa"/>
            </w:tcMar>
            <w:vAlign w:val="center"/>
          </w:tcPr>
          <w:p>
            <w:r>
              <w:rPr>
                <w:b/>
                <w:bCs/>
                <w:sz w:val="21"/>
                <w:szCs w:val="21"/>
              </w:rPr>
              <w:t xml:space="preserve">Thuật ngữ</w:t>
            </w:r>
          </w:p>
        </w:tc>
        <w:tc>
          <w:tcPr>
            <w:tcW w:w="7000" w:type="dxa"/>
            <w:shd w:val="clear" w:color="auto" w:fill="D9D9D9"/>
            <w:tcMar>
              <w:top w:w="80" w:type="dxa"/>
              <w:left w:w="100" w:type="dxa"/>
              <w:bottom w:w="80" w:type="dxa"/>
              <w:right w:w="100" w:type="dxa"/>
            </w:tcMar>
            <w:vAlign w:val="center"/>
          </w:tcPr>
          <w:p>
            <w:r>
              <w:rPr>
                <w:b/>
                <w:bCs/>
                <w:sz w:val="21"/>
                <w:szCs w:val="21"/>
              </w:rPr>
              <w:t xml:space="preserve">Định nghĩa</w:t>
            </w:r>
          </w:p>
        </w:tc>
      </w:tr>
      <w:tr>
        <w:tc>
          <w:tcPr>
            <w:tcW w:w="2200" w:type="dxa"/>
            <w:tcMar>
              <w:top w:w="80" w:type="dxa"/>
              <w:left w:w="100" w:type="dxa"/>
              <w:bottom w:w="80" w:type="dxa"/>
              <w:right w:w="100" w:type="dxa"/>
            </w:tcMar>
            <w:vAlign w:val="center"/>
          </w:tcPr>
          <w:p>
            <w:r>
              <w:rPr>
                <w:sz w:val="21"/>
                <w:szCs w:val="21"/>
              </w:rPr>
              <w:t xml:space="preserve">Hub / Trung tâm khai thác</w:t>
            </w:r>
          </w:p>
        </w:tc>
        <w:tc>
          <w:tcPr>
            <w:tcW w:w="7000" w:type="dxa"/>
            <w:tcMar>
              <w:top w:w="80" w:type="dxa"/>
              <w:left w:w="100" w:type="dxa"/>
              <w:bottom w:w="80" w:type="dxa"/>
              <w:right w:w="100" w:type="dxa"/>
            </w:tcMar>
            <w:vAlign w:val="center"/>
          </w:tcPr>
          <w:p>
            <w:r>
              <w:rPr>
                <w:sz w:val="21"/>
                <w:szCs w:val="21"/>
              </w:rPr>
              <w:t xml:space="preserve">Cơ sở trung tâm nơi bưu gửi được tiếp nhận, phân loại và chuyển tiếp theo tuyến.</w:t>
            </w:r>
          </w:p>
        </w:tc>
      </w:tr>
      <w:tr>
        <w:tc>
          <w:tcPr>
            <w:tcW w:w="2200" w:type="dxa"/>
            <w:tcMar>
              <w:top w:w="80" w:type="dxa"/>
              <w:left w:w="100" w:type="dxa"/>
              <w:bottom w:w="80" w:type="dxa"/>
              <w:right w:w="100" w:type="dxa"/>
            </w:tcMar>
            <w:vAlign w:val="center"/>
          </w:tcPr>
          <w:p>
            <w:r>
              <w:rPr>
                <w:sz w:val="21"/>
                <w:szCs w:val="21"/>
              </w:rPr>
              <w:t xml:space="preserve">Inbound</w:t>
            </w:r>
          </w:p>
        </w:tc>
        <w:tc>
          <w:tcPr>
            <w:tcW w:w="7000" w:type="dxa"/>
            <w:tcMar>
              <w:top w:w="80" w:type="dxa"/>
              <w:left w:w="100" w:type="dxa"/>
              <w:bottom w:w="80" w:type="dxa"/>
              <w:right w:w="100" w:type="dxa"/>
            </w:tcMar>
            <w:vAlign w:val="center"/>
          </w:tcPr>
          <w:p>
            <w:r>
              <w:rPr>
                <w:sz w:val="21"/>
                <w:szCs w:val="21"/>
              </w:rPr>
              <w:t xml:space="preserve">Khu vực và bộ phận tiếp nhận, đối chiếu bàn giao bưu gửi từ xe feeder khi đến hub.</w:t>
            </w:r>
          </w:p>
        </w:tc>
      </w:tr>
      <w:tr>
        <w:tc>
          <w:tcPr>
            <w:tcW w:w="2200" w:type="dxa"/>
            <w:tcMar>
              <w:top w:w="80" w:type="dxa"/>
              <w:left w:w="100" w:type="dxa"/>
              <w:bottom w:w="80" w:type="dxa"/>
              <w:right w:w="100" w:type="dxa"/>
            </w:tcMar>
            <w:vAlign w:val="center"/>
          </w:tcPr>
          <w:p>
            <w:r>
              <w:rPr>
                <w:sz w:val="21"/>
                <w:szCs w:val="21"/>
              </w:rPr>
              <w:t xml:space="preserve">Outbound</w:t>
            </w:r>
          </w:p>
        </w:tc>
        <w:tc>
          <w:tcPr>
            <w:tcW w:w="7000" w:type="dxa"/>
            <w:tcMar>
              <w:top w:w="80" w:type="dxa"/>
              <w:left w:w="100" w:type="dxa"/>
              <w:bottom w:w="80" w:type="dxa"/>
              <w:right w:w="100" w:type="dxa"/>
            </w:tcMar>
            <w:vAlign w:val="center"/>
          </w:tcPr>
          <w:p>
            <w:r>
              <w:rPr>
                <w:sz w:val="21"/>
                <w:szCs w:val="21"/>
              </w:rPr>
              <w:t xml:space="preserve">Khu vực và bộ phận tập kết, đóng bao/container và bàn giao bưu gửi cho vận tải liên tỉnh.</w:t>
            </w:r>
          </w:p>
        </w:tc>
      </w:tr>
      <w:tr>
        <w:tc>
          <w:tcPr>
            <w:tcW w:w="2200" w:type="dxa"/>
            <w:tcMar>
              <w:top w:w="80" w:type="dxa"/>
              <w:left w:w="100" w:type="dxa"/>
              <w:bottom w:w="80" w:type="dxa"/>
              <w:right w:w="100" w:type="dxa"/>
            </w:tcMar>
            <w:vAlign w:val="center"/>
          </w:tcPr>
          <w:p>
            <w:r>
              <w:rPr>
                <w:sz w:val="21"/>
                <w:szCs w:val="21"/>
              </w:rPr>
              <w:t xml:space="preserve">DWS (Dimensioning, Weighing, Scanning)</w:t>
            </w:r>
          </w:p>
        </w:tc>
        <w:tc>
          <w:tcPr>
            <w:tcW w:w="7000" w:type="dxa"/>
            <w:tcMar>
              <w:top w:w="80" w:type="dxa"/>
              <w:left w:w="100" w:type="dxa"/>
              <w:bottom w:w="80" w:type="dxa"/>
              <w:right w:w="100" w:type="dxa"/>
            </w:tcMar>
            <w:vAlign w:val="center"/>
          </w:tcPr>
          <w:p>
            <w:r>
              <w:rPr>
                <w:sz w:val="21"/>
                <w:szCs w:val="21"/>
              </w:rPr>
              <w:t xml:space="preserve">Hệ thống quét mã, cân trọng lượng và đo kích thước tự động cho bưu gửi.</w:t>
            </w:r>
          </w:p>
        </w:tc>
      </w:tr>
      <w:tr>
        <w:tc>
          <w:tcPr>
            <w:tcW w:w="2200" w:type="dxa"/>
            <w:tcMar>
              <w:top w:w="80" w:type="dxa"/>
              <w:left w:w="100" w:type="dxa"/>
              <w:bottom w:w="80" w:type="dxa"/>
              <w:right w:w="100" w:type="dxa"/>
            </w:tcMar>
            <w:vAlign w:val="center"/>
          </w:tcPr>
          <w:p>
            <w:r>
              <w:rPr>
                <w:sz w:val="21"/>
                <w:szCs w:val="21"/>
              </w:rPr>
              <w:t xml:space="preserve">AGV (Automated Guided Vehicle)</w:t>
            </w:r>
          </w:p>
        </w:tc>
        <w:tc>
          <w:tcPr>
            <w:tcW w:w="7000" w:type="dxa"/>
            <w:tcMar>
              <w:top w:w="80" w:type="dxa"/>
              <w:left w:w="100" w:type="dxa"/>
              <w:bottom w:w="80" w:type="dxa"/>
              <w:right w:w="100" w:type="dxa"/>
            </w:tcMar>
            <w:vAlign w:val="center"/>
          </w:tcPr>
          <w:p>
            <w:r>
              <w:rPr>
                <w:sz w:val="21"/>
                <w:szCs w:val="21"/>
              </w:rPr>
              <w:t xml:space="preserve">Xe dẫn hướng tự động dùng để vận chuyển bưu gửi/kiện hàng trong hub.</w:t>
            </w:r>
          </w:p>
        </w:tc>
      </w:tr>
      <w:tr>
        <w:tc>
          <w:tcPr>
            <w:tcW w:w="2200" w:type="dxa"/>
            <w:tcMar>
              <w:top w:w="80" w:type="dxa"/>
              <w:left w:w="100" w:type="dxa"/>
              <w:bottom w:w="80" w:type="dxa"/>
              <w:right w:w="100" w:type="dxa"/>
            </w:tcMar>
            <w:vAlign w:val="center"/>
          </w:tcPr>
          <w:p>
            <w:r>
              <w:rPr>
                <w:sz w:val="21"/>
                <w:szCs w:val="21"/>
              </w:rPr>
              <w:t xml:space="preserve">Wheel Sorter Matrix</w:t>
            </w:r>
          </w:p>
        </w:tc>
        <w:tc>
          <w:tcPr>
            <w:tcW w:w="7000" w:type="dxa"/>
            <w:tcMar>
              <w:top w:w="80" w:type="dxa"/>
              <w:left w:w="100" w:type="dxa"/>
              <w:bottom w:w="80" w:type="dxa"/>
              <w:right w:w="100" w:type="dxa"/>
            </w:tcMar>
            <w:vAlign w:val="center"/>
          </w:tcPr>
          <w:p>
            <w:r>
              <w:rPr>
                <w:sz w:val="21"/>
                <w:szCs w:val="21"/>
              </w:rPr>
              <w:t xml:space="preserve">Hệ thống chia chọn dùng ma trận bánh xe để đẩy kiện hàng theo tuyến đích.</w:t>
            </w:r>
          </w:p>
        </w:tc>
      </w:tr>
      <w:tr>
        <w:tc>
          <w:tcPr>
            <w:tcW w:w="2200" w:type="dxa"/>
            <w:tcMar>
              <w:top w:w="80" w:type="dxa"/>
              <w:left w:w="100" w:type="dxa"/>
              <w:bottom w:w="80" w:type="dxa"/>
              <w:right w:w="100" w:type="dxa"/>
            </w:tcMar>
            <w:vAlign w:val="center"/>
          </w:tcPr>
          <w:p>
            <w:r>
              <w:rPr>
                <w:sz w:val="21"/>
                <w:szCs w:val="21"/>
              </w:rPr>
              <w:t xml:space="preserve">Cross-belt Sorter</w:t>
            </w:r>
          </w:p>
        </w:tc>
        <w:tc>
          <w:tcPr>
            <w:tcW w:w="7000" w:type="dxa"/>
            <w:tcMar>
              <w:top w:w="80" w:type="dxa"/>
              <w:left w:w="100" w:type="dxa"/>
              <w:bottom w:w="80" w:type="dxa"/>
              <w:right w:w="100" w:type="dxa"/>
            </w:tcMar>
            <w:vAlign w:val="center"/>
          </w:tcPr>
          <w:p>
            <w:r>
              <w:rPr>
                <w:sz w:val="21"/>
                <w:szCs w:val="21"/>
              </w:rPr>
              <w:t xml:space="preserve">Hệ thống chia chọn bằng băng tải ngang, phân loại kiện hàng tốc độ cao theo tuyến.</w:t>
            </w:r>
          </w:p>
        </w:tc>
      </w:tr>
      <w:tr>
        <w:tc>
          <w:tcPr>
            <w:tcW w:w="2200" w:type="dxa"/>
            <w:tcMar>
              <w:top w:w="80" w:type="dxa"/>
              <w:left w:w="100" w:type="dxa"/>
              <w:bottom w:w="80" w:type="dxa"/>
              <w:right w:w="100" w:type="dxa"/>
            </w:tcMar>
            <w:vAlign w:val="center"/>
          </w:tcPr>
          <w:p>
            <w:r>
              <w:rPr>
                <w:sz w:val="21"/>
                <w:szCs w:val="21"/>
              </w:rPr>
              <w:t xml:space="preserve">No-read</w:t>
            </w:r>
          </w:p>
        </w:tc>
        <w:tc>
          <w:tcPr>
            <w:tcW w:w="7000" w:type="dxa"/>
            <w:tcMar>
              <w:top w:w="80" w:type="dxa"/>
              <w:left w:w="100" w:type="dxa"/>
              <w:bottom w:w="80" w:type="dxa"/>
              <w:right w:w="100" w:type="dxa"/>
            </w:tcMar>
            <w:vAlign w:val="center"/>
          </w:tcPr>
          <w:p>
            <w:r>
              <w:rPr>
                <w:sz w:val="21"/>
                <w:szCs w:val="21"/>
              </w:rPr>
              <w:t xml:space="preserve">Trường hợp mã vận đơn không được thiết bị quét nhận dạng thành công.</w:t>
            </w:r>
          </w:p>
        </w:tc>
      </w:tr>
      <w:tr>
        <w:tc>
          <w:tcPr>
            <w:tcW w:w="2200" w:type="dxa"/>
            <w:tcMar>
              <w:top w:w="80" w:type="dxa"/>
              <w:left w:w="100" w:type="dxa"/>
              <w:bottom w:w="80" w:type="dxa"/>
              <w:right w:w="100" w:type="dxa"/>
            </w:tcMar>
            <w:vAlign w:val="center"/>
          </w:tcPr>
          <w:p>
            <w:r>
              <w:rPr>
                <w:sz w:val="21"/>
                <w:szCs w:val="21"/>
              </w:rPr>
              <w:t xml:space="preserve">Line-haul</w:t>
            </w:r>
          </w:p>
        </w:tc>
        <w:tc>
          <w:tcPr>
            <w:tcW w:w="7000" w:type="dxa"/>
            <w:tcMar>
              <w:top w:w="80" w:type="dxa"/>
              <w:left w:w="100" w:type="dxa"/>
              <w:bottom w:w="80" w:type="dxa"/>
              <w:right w:w="100" w:type="dxa"/>
            </w:tcMar>
            <w:vAlign w:val="center"/>
          </w:tcPr>
          <w:p>
            <w:r>
              <w:rPr>
                <w:sz w:val="21"/>
                <w:szCs w:val="21"/>
              </w:rPr>
              <w:t xml:space="preserve">Chặng vận chuyển liên tỉnh giữa các trung tâm khai thác hoặc bưu cục.</w:t>
            </w:r>
          </w:p>
        </w:tc>
      </w:tr>
      <w:tr>
        <w:tc>
          <w:tcPr>
            <w:tcW w:w="2200" w:type="dxa"/>
            <w:tcMar>
              <w:top w:w="80" w:type="dxa"/>
              <w:left w:w="100" w:type="dxa"/>
              <w:bottom w:w="80" w:type="dxa"/>
              <w:right w:w="100" w:type="dxa"/>
            </w:tcMar>
            <w:vAlign w:val="center"/>
          </w:tcPr>
          <w:p>
            <w:r>
              <w:rPr>
                <w:sz w:val="21"/>
                <w:szCs w:val="21"/>
              </w:rPr>
              <w:t xml:space="preserve">Giờ cắt chuyến (cut-off time)</w:t>
            </w:r>
          </w:p>
        </w:tc>
        <w:tc>
          <w:tcPr>
            <w:tcW w:w="7000" w:type="dxa"/>
            <w:tcMar>
              <w:top w:w="80" w:type="dxa"/>
              <w:left w:w="100" w:type="dxa"/>
              <w:bottom w:w="80" w:type="dxa"/>
              <w:right w:w="100" w:type="dxa"/>
            </w:tcMar>
            <w:vAlign w:val="center"/>
          </w:tcPr>
          <w:p>
            <w:r>
              <w:rPr>
                <w:sz w:val="21"/>
                <w:szCs w:val="21"/>
              </w:rPr>
              <w:t xml:space="preserve">Mốc thời gian giới hạn để lô hàng đủ điều kiện xếp lên phương tiện xuất tuyến.</w:t>
            </w:r>
          </w:p>
        </w:tc>
      </w:tr>
      <w:tr>
        <w:tc>
          <w:tcPr>
            <w:tcW w:w="2200" w:type="dxa"/>
            <w:tcMar>
              <w:top w:w="80" w:type="dxa"/>
              <w:left w:w="100" w:type="dxa"/>
              <w:bottom w:w="80" w:type="dxa"/>
              <w:right w:w="100" w:type="dxa"/>
            </w:tcMar>
            <w:vAlign w:val="center"/>
          </w:tcPr>
          <w:p>
            <w:r>
              <w:rPr>
                <w:sz w:val="21"/>
                <w:szCs w:val="21"/>
              </w:rPr>
              <w:t xml:space="preserve">Manifest</w:t>
            </w:r>
          </w:p>
        </w:tc>
        <w:tc>
          <w:tcPr>
            <w:tcW w:w="7000" w:type="dxa"/>
            <w:tcMar>
              <w:top w:w="80" w:type="dxa"/>
              <w:left w:w="100" w:type="dxa"/>
              <w:bottom w:w="80" w:type="dxa"/>
              <w:right w:w="100" w:type="dxa"/>
            </w:tcMar>
            <w:vAlign w:val="center"/>
          </w:tcPr>
          <w:p>
            <w:r>
              <w:rPr>
                <w:sz w:val="21"/>
                <w:szCs w:val="21"/>
              </w:rPr>
              <w:t xml:space="preserve">Bảng kê danh sách kiện hàng, bao/container thuộc một lô xuất tuyến.</w:t>
            </w:r>
          </w:p>
        </w:tc>
      </w:tr>
      <w:tr>
        <w:tc>
          <w:tcPr>
            <w:tcW w:w="2200" w:type="dxa"/>
            <w:tcMar>
              <w:top w:w="80" w:type="dxa"/>
              <w:left w:w="100" w:type="dxa"/>
              <w:bottom w:w="80" w:type="dxa"/>
              <w:right w:w="100" w:type="dxa"/>
            </w:tcMar>
            <w:vAlign w:val="center"/>
          </w:tcPr>
          <w:p>
            <w:r>
              <w:rPr>
                <w:sz w:val="21"/>
                <w:szCs w:val="21"/>
              </w:rPr>
              <w:t xml:space="preserve">Seal (niêm phong)</w:t>
            </w:r>
          </w:p>
        </w:tc>
        <w:tc>
          <w:tcPr>
            <w:tcW w:w="7000" w:type="dxa"/>
            <w:tcMar>
              <w:top w:w="80" w:type="dxa"/>
              <w:left w:w="100" w:type="dxa"/>
              <w:bottom w:w="80" w:type="dxa"/>
              <w:right w:w="100" w:type="dxa"/>
            </w:tcMar>
            <w:vAlign w:val="center"/>
          </w:tcPr>
          <w:p>
            <w:r>
              <w:rPr>
                <w:sz w:val="21"/>
                <w:szCs w:val="21"/>
              </w:rPr>
              <w:t xml:space="preserve">Dấu niêm phong gắn trên bao/container để đảm bảo tính toàn vẹn khi vận chuyển.</w:t>
            </w:r>
          </w:p>
        </w:tc>
      </w:tr>
      <w:tr>
        <w:tc>
          <w:tcPr>
            <w:tcW w:w="2200" w:type="dxa"/>
            <w:tcMar>
              <w:top w:w="80" w:type="dxa"/>
              <w:left w:w="100" w:type="dxa"/>
              <w:bottom w:w="80" w:type="dxa"/>
              <w:right w:w="100" w:type="dxa"/>
            </w:tcMar>
            <w:vAlign w:val="center"/>
          </w:tcPr>
          <w:p>
            <w:r>
              <w:rPr>
                <w:sz w:val="21"/>
                <w:szCs w:val="21"/>
              </w:rPr>
              <w:t xml:space="preserve">WMS/TMS</w:t>
            </w:r>
          </w:p>
        </w:tc>
        <w:tc>
          <w:tcPr>
            <w:tcW w:w="7000" w:type="dxa"/>
            <w:tcMar>
              <w:top w:w="80" w:type="dxa"/>
              <w:left w:w="100" w:type="dxa"/>
              <w:bottom w:w="80" w:type="dxa"/>
              <w:right w:w="100" w:type="dxa"/>
            </w:tcMar>
            <w:vAlign w:val="center"/>
          </w:tcPr>
          <w:p>
            <w:r>
              <w:rPr>
                <w:sz w:val="21"/>
                <w:szCs w:val="21"/>
              </w:rPr>
              <w:t xml:space="preserve">Hệ thống quản lý kho (Warehouse Management System) và quản lý vận tải (Transportation Management System).</w:t>
            </w:r>
          </w:p>
        </w:tc>
      </w:tr>
      <w:tr>
        <w:tc>
          <w:tcPr>
            <w:tcW w:w="2200" w:type="dxa"/>
            <w:tcMar>
              <w:top w:w="80" w:type="dxa"/>
              <w:left w:w="100" w:type="dxa"/>
              <w:bottom w:w="80" w:type="dxa"/>
              <w:right w:w="100" w:type="dxa"/>
            </w:tcMar>
            <w:vAlign w:val="center"/>
          </w:tcPr>
          <w:p>
            <w:r>
              <w:rPr>
                <w:sz w:val="21"/>
                <w:szCs w:val="21"/>
              </w:rPr>
              <w:t xml:space="preserve">Cách ly</w:t>
            </w:r>
          </w:p>
        </w:tc>
        <w:tc>
          <w:tcPr>
            <w:tcW w:w="7000" w:type="dxa"/>
            <w:tcMar>
              <w:top w:w="80" w:type="dxa"/>
              <w:left w:w="100" w:type="dxa"/>
              <w:bottom w:w="80" w:type="dxa"/>
              <w:right w:w="100" w:type="dxa"/>
            </w:tcMar>
            <w:vAlign w:val="center"/>
          </w:tcPr>
          <w:p>
            <w:r>
              <w:rPr>
                <w:sz w:val="21"/>
                <w:szCs w:val="21"/>
              </w:rPr>
              <w:t xml:space="preserve">Trạng thái tách riêng bưu gửi sai lệch, hàng cấm hoặc nghi vấn nguy hiểm khỏi luồng khai thác chính.</w:t>
            </w:r>
          </w:p>
        </w:tc>
      </w:tr>
      <w:tr>
        <w:tc>
          <w:tcPr>
            <w:tcW w:w="2200" w:type="dxa"/>
            <w:tcMar>
              <w:top w:w="80" w:type="dxa"/>
              <w:left w:w="100" w:type="dxa"/>
              <w:bottom w:w="80" w:type="dxa"/>
              <w:right w:w="100" w:type="dxa"/>
            </w:tcMar>
            <w:vAlign w:val="center"/>
          </w:tcPr>
          <w:p>
            <w:r>
              <w:rPr>
                <w:sz w:val="21"/>
                <w:szCs w:val="21"/>
              </w:rPr>
              <w:t xml:space="preserve">Đối soát</w:t>
            </w:r>
          </w:p>
        </w:tc>
        <w:tc>
          <w:tcPr>
            <w:tcW w:w="7000" w:type="dxa"/>
            <w:tcMar>
              <w:top w:w="80" w:type="dxa"/>
              <w:left w:w="100" w:type="dxa"/>
              <w:bottom w:w="80" w:type="dxa"/>
              <w:right w:w="100" w:type="dxa"/>
            </w:tcMar>
            <w:vAlign w:val="center"/>
          </w:tcPr>
          <w:p>
            <w:r>
              <w:rPr>
                <w:sz w:val="21"/>
                <w:szCs w:val="21"/>
              </w:rPr>
              <w:t xml:space="preserve">Quá trình kiểm tra, khớp số liệu giữa hệ thống và thực tế (số kiện, khối lượng, số seal).</w:t>
            </w:r>
          </w:p>
        </w:tc>
      </w:tr>
    </w:tbl>
    <w:p>
      <w:pPr>
        <w:spacing w:after="120"/>
      </w:pPr>
      <w:r>
        <w:t xml:space="preserve"/>
      </w:r>
    </w:p>
    <w:p>
      <w:pPr>
        <w:spacing w:after="80"/>
        <w:jc w:val="center"/>
      </w:pPr>
      <w:r>
        <w:rPr>
          <w:i/>
          <w:iCs/>
        </w:rPr>
        <w:t xml:space="preserve">Bảng 3.5. Bảng thuật ngữ và sổ tay</w:t>
      </w:r>
    </w:p>
    <w:p>
      <w:pPr>
        <w:pStyle w:val="Heading4"/>
        <w:spacing w:before="240" w:after="120"/>
      </w:pPr>
      <w:r>
        <w:t xml:space="preserve">3.1.1.1.5. Biểu mẫu</w:t>
      </w:r>
    </w:p>
    <w:p>
      <w:pPr>
        <w:spacing w:after="80"/>
      </w:pPr>
      <w:r>
        <w:rPr>
          <w:b/>
          <w:bCs/>
        </w:rPr>
        <w:t xml:space="preserve">Biểu mẫu 1: Biểu mẫu workshop thu thập thông tin quy trình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1600"/>
        <w:gridCol w:w="2200"/>
        <w:gridCol w:w="1500"/>
      </w:tblGrid>
      <w:tr>
        <w:tc>
          <w:tcPr>
            <w:tcW w:w="700" w:type="dxa"/>
            <w:shd w:val="clear" w:color="auto" w:fill="D9D9D9"/>
            <w:tcMar>
              <w:top w:w="80" w:type="dxa"/>
              <w:left w:w="100" w:type="dxa"/>
              <w:bottom w:w="80" w:type="dxa"/>
              <w:right w:w="100" w:type="dxa"/>
            </w:tcMar>
            <w:vAlign w:val="center"/>
          </w:tcPr>
          <w:p>
            <w:r>
              <w:rPr>
                <w:b/>
                <w:bCs/>
                <w:sz w:val="21"/>
                <w:szCs w:val="21"/>
              </w:rPr>
              <w:t xml:space="preserve">STT</w:t>
            </w:r>
          </w:p>
        </w:tc>
        <w:tc>
          <w:tcPr>
            <w:tcW w:w="3200" w:type="dxa"/>
            <w:shd w:val="clear" w:color="auto" w:fill="D9D9D9"/>
            <w:tcMar>
              <w:top w:w="80" w:type="dxa"/>
              <w:left w:w="100" w:type="dxa"/>
              <w:bottom w:w="80" w:type="dxa"/>
              <w:right w:w="100" w:type="dxa"/>
            </w:tcMar>
            <w:vAlign w:val="center"/>
          </w:tcPr>
          <w:p>
            <w:r>
              <w:rPr>
                <w:b/>
                <w:bCs/>
                <w:sz w:val="21"/>
                <w:szCs w:val="21"/>
              </w:rPr>
              <w:t xml:space="preserve">Nội dung</w:t>
            </w:r>
          </w:p>
        </w:tc>
        <w:tc>
          <w:tcPr>
            <w:tcW w:w="1600" w:type="dxa"/>
            <w:shd w:val="clear" w:color="auto" w:fill="D9D9D9"/>
            <w:tcMar>
              <w:top w:w="80" w:type="dxa"/>
              <w:left w:w="100" w:type="dxa"/>
              <w:bottom w:w="80" w:type="dxa"/>
              <w:right w:w="100" w:type="dxa"/>
            </w:tcMar>
            <w:vAlign w:val="center"/>
          </w:tcPr>
          <w:p>
            <w:r>
              <w:rPr>
                <w:b/>
                <w:bCs/>
                <w:sz w:val="21"/>
                <w:szCs w:val="21"/>
              </w:rPr>
              <w:t xml:space="preserve">Thời lượng</w:t>
            </w:r>
          </w:p>
        </w:tc>
        <w:tc>
          <w:tcPr>
            <w:tcW w:w="2200" w:type="dxa"/>
            <w:shd w:val="clear" w:color="auto" w:fill="D9D9D9"/>
            <w:tcMar>
              <w:top w:w="80" w:type="dxa"/>
              <w:left w:w="100" w:type="dxa"/>
              <w:bottom w:w="80" w:type="dxa"/>
              <w:right w:w="100" w:type="dxa"/>
            </w:tcMar>
            <w:vAlign w:val="center"/>
          </w:tcPr>
          <w:p>
            <w:r>
              <w:rPr>
                <w:b/>
                <w:bCs/>
                <w:sz w:val="21"/>
                <w:szCs w:val="21"/>
              </w:rPr>
              <w:t xml:space="preserve">Người phụ trách</w:t>
            </w:r>
          </w:p>
        </w:tc>
        <w:tc>
          <w:tcPr>
            <w:tcW w:w="1500" w:type="dxa"/>
            <w:shd w:val="clear" w:color="auto" w:fill="D9D9D9"/>
            <w:tcMar>
              <w:top w:w="80" w:type="dxa"/>
              <w:left w:w="100" w:type="dxa"/>
              <w:bottom w:w="80" w:type="dxa"/>
              <w:right w:w="100" w:type="dxa"/>
            </w:tcMar>
            <w:vAlign w:val="center"/>
          </w:tcPr>
          <w:p>
            <w:r>
              <w:rPr>
                <w:b/>
                <w:bCs/>
                <w:sz w:val="21"/>
                <w:szCs w:val="21"/>
              </w:rPr>
              <w:t xml:space="preserve">Kết quả mong đợi</w:t>
            </w:r>
          </w:p>
        </w:tc>
      </w:tr>
      <w:tr>
        <w:tc>
          <w:tcPr>
            <w:tcW w:w="700" w:type="dxa"/>
            <w:tcMar>
              <w:top w:w="80" w:type="dxa"/>
              <w:left w:w="100" w:type="dxa"/>
              <w:bottom w:w="80" w:type="dxa"/>
              <w:right w:w="100" w:type="dxa"/>
            </w:tcMar>
            <w:vAlign w:val="center"/>
          </w:tcPr>
          <w:p>
            <w:r>
              <w:rPr>
                <w:sz w:val="21"/>
                <w:szCs w:val="21"/>
              </w:rPr>
              <w:t xml:space="preserve">1</w:t>
            </w:r>
          </w:p>
        </w:tc>
        <w:tc>
          <w:tcPr>
            <w:tcW w:w="3200" w:type="dxa"/>
            <w:tcMar>
              <w:top w:w="80" w:type="dxa"/>
              <w:left w:w="100" w:type="dxa"/>
              <w:bottom w:w="80" w:type="dxa"/>
              <w:right w:w="100" w:type="dxa"/>
            </w:tcMar>
            <w:vAlign w:val="center"/>
          </w:tcPr>
          <w:p>
            <w:r>
              <w:rPr>
                <w:sz w:val="21"/>
                <w:szCs w:val="21"/>
              </w:rPr>
              <w:t xml:space="preserve">Giới thiệu mục tiêu workshop và phạm vi quy trình</w:t>
            </w:r>
          </w:p>
        </w:tc>
        <w:tc>
          <w:tcPr>
            <w:tcW w:w="1600" w:type="dxa"/>
            <w:tcMar>
              <w:top w:w="80" w:type="dxa"/>
              <w:left w:w="100" w:type="dxa"/>
              <w:bottom w:w="80" w:type="dxa"/>
              <w:right w:w="100" w:type="dxa"/>
            </w:tcMar>
            <w:vAlign w:val="center"/>
          </w:tcPr>
          <w:p>
            <w:r>
              <w:rPr>
                <w:sz w:val="21"/>
                <w:szCs w:val="21"/>
              </w:rPr>
              <w:t xml:space="preserve">10 phút</w:t>
            </w:r>
          </w:p>
        </w:tc>
        <w:tc>
          <w:tcPr>
            <w:tcW w:w="2200" w:type="dxa"/>
            <w:tcMar>
              <w:top w:w="80" w:type="dxa"/>
              <w:left w:w="100" w:type="dxa"/>
              <w:bottom w:w="80" w:type="dxa"/>
              <w:right w:w="100" w:type="dxa"/>
            </w:tcMar>
            <w:vAlign w:val="center"/>
          </w:tcPr>
          <w:p>
            <w:r>
              <w:rPr>
                <w:sz w:val="21"/>
                <w:szCs w:val="21"/>
              </w:rPr>
              <w:t xml:space="preserve">Điều phối viên</w:t>
            </w:r>
          </w:p>
        </w:tc>
        <w:tc>
          <w:tcPr>
            <w:tcW w:w="1500" w:type="dxa"/>
            <w:tcMar>
              <w:top w:w="80" w:type="dxa"/>
              <w:left w:w="100" w:type="dxa"/>
              <w:bottom w:w="80" w:type="dxa"/>
              <w:right w:w="100" w:type="dxa"/>
            </w:tcMar>
            <w:vAlign w:val="center"/>
          </w:tcPr>
          <w:p>
            <w:r>
              <w:rPr>
                <w:sz w:val="21"/>
                <w:szCs w:val="21"/>
              </w:rPr>
              <w:t xml:space="preserve">Thống nhất phạm vi</w:t>
            </w:r>
          </w:p>
        </w:tc>
      </w:tr>
      <w:tr>
        <w:tc>
          <w:tcPr>
            <w:tcW w:w="700" w:type="dxa"/>
            <w:tcMar>
              <w:top w:w="80" w:type="dxa"/>
              <w:left w:w="100" w:type="dxa"/>
              <w:bottom w:w="80" w:type="dxa"/>
              <w:right w:w="100" w:type="dxa"/>
            </w:tcMar>
            <w:vAlign w:val="center"/>
          </w:tcPr>
          <w:p>
            <w:r>
              <w:rPr>
                <w:sz w:val="21"/>
                <w:szCs w:val="21"/>
              </w:rPr>
              <w:t xml:space="preserve">2</w:t>
            </w:r>
          </w:p>
        </w:tc>
        <w:tc>
          <w:tcPr>
            <w:tcW w:w="3200" w:type="dxa"/>
            <w:tcMar>
              <w:top w:w="80" w:type="dxa"/>
              <w:left w:w="100" w:type="dxa"/>
              <w:bottom w:w="80" w:type="dxa"/>
              <w:right w:w="100" w:type="dxa"/>
            </w:tcMar>
            <w:vAlign w:val="center"/>
          </w:tcPr>
          <w:p>
            <w:r>
              <w:rPr>
                <w:sz w:val="21"/>
                <w:szCs w:val="21"/>
              </w:rPr>
              <w:t xml:space="preserve">Trình bày luồng xử lý hiện tại (as-is) theo từng bộ phận</w:t>
            </w:r>
          </w:p>
        </w:tc>
        <w:tc>
          <w:tcPr>
            <w:tcW w:w="1600" w:type="dxa"/>
            <w:tcMar>
              <w:top w:w="80" w:type="dxa"/>
              <w:left w:w="100" w:type="dxa"/>
              <w:bottom w:w="80" w:type="dxa"/>
              <w:right w:w="100" w:type="dxa"/>
            </w:tcMar>
            <w:vAlign w:val="center"/>
          </w:tcPr>
          <w:p>
            <w:r>
              <w:rPr>
                <w:sz w:val="21"/>
                <w:szCs w:val="21"/>
              </w:rPr>
              <w:t xml:space="preserve">30 phút</w:t>
            </w:r>
          </w:p>
        </w:tc>
        <w:tc>
          <w:tcPr>
            <w:tcW w:w="2200" w:type="dxa"/>
            <w:tcMar>
              <w:top w:w="80" w:type="dxa"/>
              <w:left w:w="100" w:type="dxa"/>
              <w:bottom w:w="80" w:type="dxa"/>
              <w:right w:w="100" w:type="dxa"/>
            </w:tcMar>
            <w:vAlign w:val="center"/>
          </w:tcPr>
          <w:p>
            <w:r>
              <w:rPr>
                <w:sz w:val="21"/>
                <w:szCs w:val="21"/>
              </w:rPr>
              <w:t xml:space="preserve">Đại diện Inbound/Outbound</w:t>
            </w:r>
          </w:p>
        </w:tc>
        <w:tc>
          <w:tcPr>
            <w:tcW w:w="1500" w:type="dxa"/>
            <w:tcMar>
              <w:top w:w="80" w:type="dxa"/>
              <w:left w:w="100" w:type="dxa"/>
              <w:bottom w:w="80" w:type="dxa"/>
              <w:right w:w="100" w:type="dxa"/>
            </w:tcMar>
            <w:vAlign w:val="center"/>
          </w:tcPr>
          <w:p>
            <w:r>
              <w:rPr>
                <w:sz w:val="21"/>
                <w:szCs w:val="21"/>
              </w:rPr>
              <w:t xml:space="preserve">Sơ đồ luồng ban đầu</w:t>
            </w:r>
          </w:p>
        </w:tc>
      </w:tr>
      <w:tr>
        <w:tc>
          <w:tcPr>
            <w:tcW w:w="700" w:type="dxa"/>
            <w:tcMar>
              <w:top w:w="80" w:type="dxa"/>
              <w:left w:w="100" w:type="dxa"/>
              <w:bottom w:w="80" w:type="dxa"/>
              <w:right w:w="100" w:type="dxa"/>
            </w:tcMar>
            <w:vAlign w:val="center"/>
          </w:tcPr>
          <w:p>
            <w:r>
              <w:rPr>
                <w:sz w:val="21"/>
                <w:szCs w:val="21"/>
              </w:rPr>
              <w:t xml:space="preserve">3</w:t>
            </w:r>
          </w:p>
        </w:tc>
        <w:tc>
          <w:tcPr>
            <w:tcW w:w="3200" w:type="dxa"/>
            <w:tcMar>
              <w:top w:w="80" w:type="dxa"/>
              <w:left w:w="100" w:type="dxa"/>
              <w:bottom w:w="80" w:type="dxa"/>
              <w:right w:w="100" w:type="dxa"/>
            </w:tcMar>
            <w:vAlign w:val="center"/>
          </w:tcPr>
          <w:p>
            <w:r>
              <w:rPr>
                <w:sz w:val="21"/>
                <w:szCs w:val="21"/>
              </w:rPr>
              <w:t xml:space="preserve">Thảo luận điểm nghẽn, lãng phí và rủi ro</w:t>
            </w:r>
          </w:p>
        </w:tc>
        <w:tc>
          <w:tcPr>
            <w:tcW w:w="1600" w:type="dxa"/>
            <w:tcMar>
              <w:top w:w="80" w:type="dxa"/>
              <w:left w:w="100" w:type="dxa"/>
              <w:bottom w:w="80" w:type="dxa"/>
              <w:right w:w="100" w:type="dxa"/>
            </w:tcMar>
            <w:vAlign w:val="center"/>
          </w:tcPr>
          <w:p>
            <w:r>
              <w:rPr>
                <w:sz w:val="21"/>
                <w:szCs w:val="21"/>
              </w:rPr>
              <w:t xml:space="preserve">30 phút</w:t>
            </w:r>
          </w:p>
        </w:tc>
        <w:tc>
          <w:tcPr>
            <w:tcW w:w="2200" w:type="dxa"/>
            <w:tcMar>
              <w:top w:w="80" w:type="dxa"/>
              <w:left w:w="100" w:type="dxa"/>
              <w:bottom w:w="80" w:type="dxa"/>
              <w:right w:w="100" w:type="dxa"/>
            </w:tcMar>
            <w:vAlign w:val="center"/>
          </w:tcPr>
          <w:p>
            <w:r>
              <w:rPr>
                <w:sz w:val="21"/>
                <w:szCs w:val="21"/>
              </w:rPr>
              <w:t xml:space="preserve">Toàn bộ thành viên</w:t>
            </w:r>
          </w:p>
        </w:tc>
        <w:tc>
          <w:tcPr>
            <w:tcW w:w="1500" w:type="dxa"/>
            <w:tcMar>
              <w:top w:w="80" w:type="dxa"/>
              <w:left w:w="100" w:type="dxa"/>
              <w:bottom w:w="80" w:type="dxa"/>
              <w:right w:w="100" w:type="dxa"/>
            </w:tcMar>
            <w:vAlign w:val="center"/>
          </w:tcPr>
          <w:p>
            <w:r>
              <w:rPr>
                <w:sz w:val="21"/>
                <w:szCs w:val="21"/>
              </w:rPr>
              <w:t xml:space="preserve">Danh sách vấn đề</w:t>
            </w:r>
          </w:p>
        </w:tc>
      </w:tr>
      <w:tr>
        <w:tc>
          <w:tcPr>
            <w:tcW w:w="700" w:type="dxa"/>
            <w:tcMar>
              <w:top w:w="80" w:type="dxa"/>
              <w:left w:w="100" w:type="dxa"/>
              <w:bottom w:w="80" w:type="dxa"/>
              <w:right w:w="100" w:type="dxa"/>
            </w:tcMar>
            <w:vAlign w:val="center"/>
          </w:tcPr>
          <w:p>
            <w:r>
              <w:rPr>
                <w:sz w:val="21"/>
                <w:szCs w:val="21"/>
              </w:rPr>
              <w:t xml:space="preserve">4</w:t>
            </w:r>
          </w:p>
        </w:tc>
        <w:tc>
          <w:tcPr>
            <w:tcW w:w="3200" w:type="dxa"/>
            <w:tcMar>
              <w:top w:w="80" w:type="dxa"/>
              <w:left w:w="100" w:type="dxa"/>
              <w:bottom w:w="80" w:type="dxa"/>
              <w:right w:w="100" w:type="dxa"/>
            </w:tcMar>
            <w:vAlign w:val="center"/>
          </w:tcPr>
          <w:p>
            <w:r>
              <w:rPr>
                <w:sz w:val="21"/>
                <w:szCs w:val="21"/>
              </w:rPr>
              <w:t xml:space="preserve">Thống nhất số liệu thời gian/chi phí tham chiếu</w:t>
            </w:r>
          </w:p>
        </w:tc>
        <w:tc>
          <w:tcPr>
            <w:tcW w:w="1600" w:type="dxa"/>
            <w:tcMar>
              <w:top w:w="80" w:type="dxa"/>
              <w:left w:w="100" w:type="dxa"/>
              <w:bottom w:w="80" w:type="dxa"/>
              <w:right w:w="100" w:type="dxa"/>
            </w:tcMar>
            <w:vAlign w:val="center"/>
          </w:tcPr>
          <w:p>
            <w:r>
              <w:rPr>
                <w:sz w:val="21"/>
                <w:szCs w:val="21"/>
              </w:rPr>
              <w:t xml:space="preserve">20 phút</w:t>
            </w:r>
          </w:p>
        </w:tc>
        <w:tc>
          <w:tcPr>
            <w:tcW w:w="2200" w:type="dxa"/>
            <w:tcMar>
              <w:top w:w="80" w:type="dxa"/>
              <w:left w:w="100" w:type="dxa"/>
              <w:bottom w:w="80" w:type="dxa"/>
              <w:right w:w="100" w:type="dxa"/>
            </w:tcMar>
            <w:vAlign w:val="center"/>
          </w:tcPr>
          <w:p>
            <w:r>
              <w:rPr>
                <w:sz w:val="21"/>
                <w:szCs w:val="21"/>
              </w:rPr>
              <w:t xml:space="preserve">Quản lý trung tâm khai thác</w:t>
            </w:r>
          </w:p>
        </w:tc>
        <w:tc>
          <w:tcPr>
            <w:tcW w:w="1500" w:type="dxa"/>
            <w:tcMar>
              <w:top w:w="80" w:type="dxa"/>
              <w:left w:w="100" w:type="dxa"/>
              <w:bottom w:w="80" w:type="dxa"/>
              <w:right w:w="100" w:type="dxa"/>
            </w:tcMar>
            <w:vAlign w:val="center"/>
          </w:tcPr>
          <w:p>
            <w:r>
              <w:rPr>
                <w:sz w:val="21"/>
                <w:szCs w:val="21"/>
              </w:rPr>
              <w:t xml:space="preserve">Bảng số liệu tham chiếu</w:t>
            </w:r>
          </w:p>
        </w:tc>
      </w:tr>
      <w:tr>
        <w:tc>
          <w:tcPr>
            <w:tcW w:w="700" w:type="dxa"/>
            <w:tcMar>
              <w:top w:w="80" w:type="dxa"/>
              <w:left w:w="100" w:type="dxa"/>
              <w:bottom w:w="80" w:type="dxa"/>
              <w:right w:w="100" w:type="dxa"/>
            </w:tcMar>
            <w:vAlign w:val="center"/>
          </w:tcPr>
          <w:p>
            <w:r>
              <w:rPr>
                <w:sz w:val="21"/>
                <w:szCs w:val="21"/>
              </w:rPr>
              <w:t xml:space="preserve">5</w:t>
            </w:r>
          </w:p>
        </w:tc>
        <w:tc>
          <w:tcPr>
            <w:tcW w:w="3200" w:type="dxa"/>
            <w:tcMar>
              <w:top w:w="80" w:type="dxa"/>
              <w:left w:w="100" w:type="dxa"/>
              <w:bottom w:w="80" w:type="dxa"/>
              <w:right w:w="100" w:type="dxa"/>
            </w:tcMar>
            <w:vAlign w:val="center"/>
          </w:tcPr>
          <w:p>
            <w:r>
              <w:rPr>
                <w:sz w:val="21"/>
                <w:szCs w:val="21"/>
              </w:rPr>
              <w:t xml:space="preserve">Tổng kết, phân công hành động tiếp theo</w:t>
            </w:r>
          </w:p>
        </w:tc>
        <w:tc>
          <w:tcPr>
            <w:tcW w:w="1600" w:type="dxa"/>
            <w:tcMar>
              <w:top w:w="80" w:type="dxa"/>
              <w:left w:w="100" w:type="dxa"/>
              <w:bottom w:w="80" w:type="dxa"/>
              <w:right w:w="100" w:type="dxa"/>
            </w:tcMar>
            <w:vAlign w:val="center"/>
          </w:tcPr>
          <w:p>
            <w:r>
              <w:rPr>
                <w:sz w:val="21"/>
                <w:szCs w:val="21"/>
              </w:rPr>
              <w:t xml:space="preserve">10 phút</w:t>
            </w:r>
          </w:p>
        </w:tc>
        <w:tc>
          <w:tcPr>
            <w:tcW w:w="2200" w:type="dxa"/>
            <w:tcMar>
              <w:top w:w="80" w:type="dxa"/>
              <w:left w:w="100" w:type="dxa"/>
              <w:bottom w:w="80" w:type="dxa"/>
              <w:right w:w="100" w:type="dxa"/>
            </w:tcMar>
            <w:vAlign w:val="center"/>
          </w:tcPr>
          <w:p>
            <w:r>
              <w:rPr>
                <w:sz w:val="21"/>
                <w:szCs w:val="21"/>
              </w:rPr>
              <w:t xml:space="preserve">Điều phối viên</w:t>
            </w:r>
          </w:p>
        </w:tc>
        <w:tc>
          <w:tcPr>
            <w:tcW w:w="1500" w:type="dxa"/>
            <w:tcMar>
              <w:top w:w="80" w:type="dxa"/>
              <w:left w:w="100" w:type="dxa"/>
              <w:bottom w:w="80" w:type="dxa"/>
              <w:right w:w="100" w:type="dxa"/>
            </w:tcMar>
            <w:vAlign w:val="center"/>
          </w:tcPr>
          <w:p>
            <w:r>
              <w:rPr>
                <w:sz w:val="21"/>
                <w:szCs w:val="21"/>
              </w:rPr>
              <w:t xml:space="preserve">Danh sách hành động</w:t>
            </w:r>
          </w:p>
        </w:tc>
      </w:tr>
    </w:tbl>
    <w:p>
      <w:pPr>
        <w:spacing w:after="120"/>
      </w:pPr>
      <w:r>
        <w:t xml:space="preserve"/>
      </w:r>
    </w:p>
    <w:p>
      <w:pPr>
        <w:spacing w:after="80"/>
      </w:pPr>
      <w:r>
        <w:t xml:space="preserve">Mục đích: thu thập thông tin thực tế từ các bộ phận liên quan để xây dựng mô hình quy trình AS-IS. Người sử dụng: nhóm phân tích quy trình, quản lý trung tâm khai thác.</w:t>
      </w:r>
    </w:p>
    <w:p>
      <w:pPr>
        <w:spacing w:after="80"/>
      </w:pPr>
      <w:r>
        <w:rPr>
          <w:b/>
          <w:bCs/>
        </w:rPr>
        <w:t xml:space="preserve">Biểu mẫu 2: Biểu mẫu cuộc họp</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3200"/>
        <w:gridCol w:w="2200"/>
      </w:tblGrid>
      <w:tr>
        <w:tc>
          <w:tcPr>
            <w:tcW w:w="1600" w:type="dxa"/>
            <w:shd w:val="clear" w:color="auto" w:fill="D9D9D9"/>
            <w:tcMar>
              <w:top w:w="80" w:type="dxa"/>
              <w:left w:w="100" w:type="dxa"/>
              <w:bottom w:w="80" w:type="dxa"/>
              <w:right w:w="100" w:type="dxa"/>
            </w:tcMar>
            <w:vAlign w:val="center"/>
          </w:tcPr>
          <w:p>
            <w:r>
              <w:rPr>
                <w:b/>
                <w:bCs/>
                <w:sz w:val="21"/>
                <w:szCs w:val="21"/>
              </w:rPr>
              <w:t xml:space="preserve">Thời gian</w:t>
            </w:r>
          </w:p>
        </w:tc>
        <w:tc>
          <w:tcPr>
            <w:tcW w:w="2200" w:type="dxa"/>
            <w:shd w:val="clear" w:color="auto" w:fill="D9D9D9"/>
            <w:tcMar>
              <w:top w:w="80" w:type="dxa"/>
              <w:left w:w="100" w:type="dxa"/>
              <w:bottom w:w="80" w:type="dxa"/>
              <w:right w:w="100" w:type="dxa"/>
            </w:tcMar>
            <w:vAlign w:val="center"/>
          </w:tcPr>
          <w:p>
            <w:r>
              <w:rPr>
                <w:b/>
                <w:bCs/>
                <w:sz w:val="21"/>
                <w:szCs w:val="21"/>
              </w:rPr>
              <w:t xml:space="preserve">Thành phần tham dự</w:t>
            </w:r>
          </w:p>
        </w:tc>
        <w:tc>
          <w:tcPr>
            <w:tcW w:w="3200" w:type="dxa"/>
            <w:shd w:val="clear" w:color="auto" w:fill="D9D9D9"/>
            <w:tcMar>
              <w:top w:w="80" w:type="dxa"/>
              <w:left w:w="100" w:type="dxa"/>
              <w:bottom w:w="80" w:type="dxa"/>
              <w:right w:w="100" w:type="dxa"/>
            </w:tcMar>
            <w:vAlign w:val="center"/>
          </w:tcPr>
          <w:p>
            <w:r>
              <w:rPr>
                <w:b/>
                <w:bCs/>
                <w:sz w:val="21"/>
                <w:szCs w:val="21"/>
              </w:rPr>
              <w:t xml:space="preserve">Nội dung trao đổi</w:t>
            </w:r>
          </w:p>
        </w:tc>
        <w:tc>
          <w:tcPr>
            <w:tcW w:w="2200" w:type="dxa"/>
            <w:shd w:val="clear" w:color="auto" w:fill="D9D9D9"/>
            <w:tcMar>
              <w:top w:w="80" w:type="dxa"/>
              <w:left w:w="100" w:type="dxa"/>
              <w:bottom w:w="80" w:type="dxa"/>
              <w:right w:w="100" w:type="dxa"/>
            </w:tcMar>
            <w:vAlign w:val="center"/>
          </w:tcPr>
          <w:p>
            <w:r>
              <w:rPr>
                <w:b/>
                <w:bCs/>
                <w:sz w:val="21"/>
                <w:szCs w:val="21"/>
              </w:rPr>
              <w:t xml:space="preserve">Hành động / Người phụ trách</w:t>
            </w:r>
          </w:p>
        </w:tc>
      </w:tr>
      <w:tr>
        <w:tc>
          <w:tcPr>
            <w:tcW w:w="1600" w:type="dxa"/>
            <w:tcMar>
              <w:top w:w="80" w:type="dxa"/>
              <w:left w:w="100" w:type="dxa"/>
              <w:bottom w:w="80" w:type="dxa"/>
              <w:right w:w="100" w:type="dxa"/>
            </w:tcMar>
            <w:vAlign w:val="center"/>
          </w:tcPr>
          <w:p>
            <w:r>
              <w:rPr>
                <w:sz w:val="21"/>
                <w:szCs w:val="21"/>
              </w:rPr>
              <w:t xml:space="preserve"/>
            </w:r>
          </w:p>
        </w:tc>
        <w:tc>
          <w:tcPr>
            <w:tcW w:w="2200" w:type="dxa"/>
            <w:tcMar>
              <w:top w:w="80" w:type="dxa"/>
              <w:left w:w="100" w:type="dxa"/>
              <w:bottom w:w="80" w:type="dxa"/>
              <w:right w:w="100" w:type="dxa"/>
            </w:tcMar>
            <w:vAlign w:val="center"/>
          </w:tcPr>
          <w:p>
            <w:r>
              <w:rPr>
                <w:sz w:val="21"/>
                <w:szCs w:val="21"/>
              </w:rPr>
              <w:t xml:space="preserve"/>
            </w:r>
          </w:p>
        </w:tc>
        <w:tc>
          <w:tcPr>
            <w:tcW w:w="3200" w:type="dxa"/>
            <w:tcMar>
              <w:top w:w="80" w:type="dxa"/>
              <w:left w:w="100" w:type="dxa"/>
              <w:bottom w:w="80" w:type="dxa"/>
              <w:right w:w="100" w:type="dxa"/>
            </w:tcMar>
            <w:vAlign w:val="center"/>
          </w:tcPr>
          <w:p>
            <w:r>
              <w:rPr>
                <w:sz w:val="21"/>
                <w:szCs w:val="21"/>
              </w:rPr>
              <w:t xml:space="preserve"/>
            </w:r>
          </w:p>
        </w:tc>
        <w:tc>
          <w:tcPr>
            <w:tcW w:w="2200" w:type="dxa"/>
            <w:tcMar>
              <w:top w:w="80" w:type="dxa"/>
              <w:left w:w="100" w:type="dxa"/>
              <w:bottom w:w="80" w:type="dxa"/>
              <w:right w:w="100" w:type="dxa"/>
            </w:tcMar>
            <w:vAlign w:val="center"/>
          </w:tcPr>
          <w:p>
            <w:r>
              <w:rPr>
                <w:sz w:val="21"/>
                <w:szCs w:val="21"/>
              </w:rPr>
              <w:t xml:space="preserve"/>
            </w:r>
          </w:p>
        </w:tc>
      </w:tr>
      <w:tr>
        <w:tc>
          <w:tcPr>
            <w:tcW w:w="1600" w:type="dxa"/>
            <w:tcMar>
              <w:top w:w="80" w:type="dxa"/>
              <w:left w:w="100" w:type="dxa"/>
              <w:bottom w:w="80" w:type="dxa"/>
              <w:right w:w="100" w:type="dxa"/>
            </w:tcMar>
            <w:vAlign w:val="center"/>
          </w:tcPr>
          <w:p>
            <w:r>
              <w:rPr>
                <w:sz w:val="21"/>
                <w:szCs w:val="21"/>
              </w:rPr>
              <w:t xml:space="preserve"/>
            </w:r>
          </w:p>
        </w:tc>
        <w:tc>
          <w:tcPr>
            <w:tcW w:w="2200" w:type="dxa"/>
            <w:tcMar>
              <w:top w:w="80" w:type="dxa"/>
              <w:left w:w="100" w:type="dxa"/>
              <w:bottom w:w="80" w:type="dxa"/>
              <w:right w:w="100" w:type="dxa"/>
            </w:tcMar>
            <w:vAlign w:val="center"/>
          </w:tcPr>
          <w:p>
            <w:r>
              <w:rPr>
                <w:sz w:val="21"/>
                <w:szCs w:val="21"/>
              </w:rPr>
              <w:t xml:space="preserve"/>
            </w:r>
          </w:p>
        </w:tc>
        <w:tc>
          <w:tcPr>
            <w:tcW w:w="3200" w:type="dxa"/>
            <w:tcMar>
              <w:top w:w="80" w:type="dxa"/>
              <w:left w:w="100" w:type="dxa"/>
              <w:bottom w:w="80" w:type="dxa"/>
              <w:right w:w="100" w:type="dxa"/>
            </w:tcMar>
            <w:vAlign w:val="center"/>
          </w:tcPr>
          <w:p>
            <w:r>
              <w:rPr>
                <w:sz w:val="21"/>
                <w:szCs w:val="21"/>
              </w:rPr>
              <w:t xml:space="preserve"/>
            </w:r>
          </w:p>
        </w:tc>
        <w:tc>
          <w:tcPr>
            <w:tcW w:w="2200" w:type="dxa"/>
            <w:tcMar>
              <w:top w:w="80" w:type="dxa"/>
              <w:left w:w="100" w:type="dxa"/>
              <w:bottom w:w="80" w:type="dxa"/>
              <w:right w:w="100" w:type="dxa"/>
            </w:tcMar>
            <w:vAlign w:val="center"/>
          </w:tcPr>
          <w:p>
            <w:r>
              <w:rPr>
                <w:sz w:val="21"/>
                <w:szCs w:val="21"/>
              </w:rPr>
              <w:t xml:space="preserve"/>
            </w:r>
          </w:p>
        </w:tc>
      </w:tr>
    </w:tbl>
    <w:p>
      <w:pPr>
        <w:spacing w:after="120"/>
      </w:pPr>
      <w:r>
        <w:t xml:space="preserve"/>
      </w:r>
    </w:p>
    <w:p>
      <w:pPr>
        <w:spacing w:after="80"/>
      </w:pPr>
      <w:r>
        <w:t xml:space="preserve">Mục đích: ghi nhận nội dung, quyết định và phân công hành động sau các cuộc họp giao ban ca, họp tuần hoặc họp rà soát cải tiến. Người sử dụng: quản lý trung tâm khai thác, trưởng ca các bộ phận.</w:t>
      </w:r>
    </w:p>
    <w:p>
      <w:pPr>
        <w:spacing w:after="80"/>
      </w:pPr>
      <w:r>
        <w:rPr>
          <w:b/>
          <w:bCs/>
        </w:rPr>
        <w:t xml:space="preserve">Kịch bản phỏng vấn / khảo sát hiện trường:</w:t>
      </w:r>
    </w:p>
    <w:p>
      <w:pPr>
        <w:spacing w:after="80"/>
        <w:ind w:left="720" w:hanging="360"/>
      </w:pPr>
      <w:r>
        <w:t xml:space="preserve">- </w:t>
      </w:r>
      <w:r>
        <w:t xml:space="preserve">Giới thiệu mục đích khảo sát, cam kết thông tin chỉ phục vụ phân tích và cải tiến quy trình.</w:t>
      </w:r>
    </w:p>
    <w:p>
      <w:pPr>
        <w:spacing w:after="80"/>
        <w:ind w:left="720" w:hanging="360"/>
      </w:pPr>
      <w:r>
        <w:t xml:space="preserve">- </w:t>
      </w:r>
      <w:r>
        <w:t xml:space="preserve">Xin phép quan sát thực tế tại khu vực Inbound, DWS, khu ngoại lệ và Outbound (kèm ghi hình nếu cần).</w:t>
      </w:r>
    </w:p>
    <w:p>
      <w:pPr>
        <w:spacing w:after="80"/>
        <w:ind w:left="720" w:hanging="360"/>
      </w:pPr>
      <w:r>
        <w:t xml:space="preserve">- </w:t>
      </w:r>
      <w:r>
        <w:t xml:space="preserve">Đặt câu hỏi theo checklist đã chuẩn bị (mục 3.1.1.2), ưu tiên hỏi mở trước, hỏi số liệu cụ thể sau.</w:t>
      </w:r>
    </w:p>
    <w:p>
      <w:pPr>
        <w:spacing w:after="80"/>
        <w:ind w:left="720" w:hanging="360"/>
      </w:pPr>
      <w:r>
        <w:t xml:space="preserve">- </w:t>
      </w:r>
      <w:r>
        <w:t xml:space="preserve">Ghi nhận phản hồi, xác nhận lại với người được phỏng vấn để tránh hiểu sai thông tin.</w:t>
      </w:r>
    </w:p>
    <w:p>
      <w:pPr>
        <w:spacing w:after="80"/>
        <w:ind w:left="720" w:hanging="360"/>
      </w:pPr>
      <w:r>
        <w:t xml:space="preserve">- </w:t>
      </w:r>
      <w:r>
        <w:t xml:space="preserve">Cảm ơn người tham gia và hẹn thời điểm phản hồi kết quả tổng hợp hoặc buổi làm việc tiếp theo.</w:t>
      </w:r>
    </w:p>
    <w:p>
      <w:pPr>
        <w:pStyle w:val="Heading3"/>
        <w:spacing w:before="240" w:after="120"/>
      </w:pPr>
      <w:r>
        <w:t xml:space="preserve">3.1.1.2. Phỏng vấn</w:t>
      </w:r>
    </w:p>
    <w:p>
      <w:pPr>
        <w:pStyle w:val="Heading4"/>
        <w:spacing w:before="240" w:after="120"/>
      </w:pPr>
      <w:r>
        <w:t xml:space="preserve">3.1.1.2.1. Câu hỏi định tính</w:t>
      </w:r>
    </w:p>
    <w:p>
      <w:pPr>
        <w:spacing w:after="80"/>
      </w:pPr>
      <w:r>
        <w:t xml:space="preserve">5 câu đầu là câu hỏi có cấu trúc (đáp án theo thang đo/lựa chọn sẵn), 5 câu sau là câu hỏi không cấu trúc (câu hỏi mở):</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100"/>
        <w:gridCol w:w="1600"/>
        <w:gridCol w:w="1900"/>
      </w:tblGrid>
      <w:tr>
        <w:tc>
          <w:tcPr>
            <w:tcW w:w="600" w:type="dxa"/>
            <w:shd w:val="clear" w:color="auto" w:fill="D9D9D9"/>
            <w:tcMar>
              <w:top w:w="80" w:type="dxa"/>
              <w:left w:w="100" w:type="dxa"/>
              <w:bottom w:w="80" w:type="dxa"/>
              <w:right w:w="100" w:type="dxa"/>
            </w:tcMar>
            <w:vAlign w:val="center"/>
          </w:tcPr>
          <w:p>
            <w:r>
              <w:rPr>
                <w:b/>
                <w:bCs/>
                <w:sz w:val="21"/>
                <w:szCs w:val="21"/>
              </w:rPr>
              <w:t xml:space="preserve">STT</w:t>
            </w:r>
          </w:p>
        </w:tc>
        <w:tc>
          <w:tcPr>
            <w:tcW w:w="5100" w:type="dxa"/>
            <w:shd w:val="clear" w:color="auto" w:fill="D9D9D9"/>
            <w:tcMar>
              <w:top w:w="80" w:type="dxa"/>
              <w:left w:w="100" w:type="dxa"/>
              <w:bottom w:w="80" w:type="dxa"/>
              <w:right w:w="100" w:type="dxa"/>
            </w:tcMar>
            <w:vAlign w:val="center"/>
          </w:tcPr>
          <w:p>
            <w:r>
              <w:rPr>
                <w:b/>
                <w:bCs/>
                <w:sz w:val="21"/>
                <w:szCs w:val="21"/>
              </w:rPr>
              <w:t xml:space="preserve">Câu hỏi</w:t>
            </w:r>
          </w:p>
        </w:tc>
        <w:tc>
          <w:tcPr>
            <w:tcW w:w="1600" w:type="dxa"/>
            <w:shd w:val="clear" w:color="auto" w:fill="D9D9D9"/>
            <w:tcMar>
              <w:top w:w="80" w:type="dxa"/>
              <w:left w:w="100" w:type="dxa"/>
              <w:bottom w:w="80" w:type="dxa"/>
              <w:right w:w="100" w:type="dxa"/>
            </w:tcMar>
            <w:vAlign w:val="center"/>
          </w:tcPr>
          <w:p>
            <w:r>
              <w:rPr>
                <w:b/>
                <w:bCs/>
                <w:sz w:val="21"/>
                <w:szCs w:val="21"/>
              </w:rPr>
              <w:t xml:space="preserve">Loại câu hỏi</w:t>
            </w:r>
          </w:p>
        </w:tc>
        <w:tc>
          <w:tcPr>
            <w:tcW w:w="1900" w:type="dxa"/>
            <w:shd w:val="clear" w:color="auto" w:fill="D9D9D9"/>
            <w:tcMar>
              <w:top w:w="80" w:type="dxa"/>
              <w:left w:w="100" w:type="dxa"/>
              <w:bottom w:w="80" w:type="dxa"/>
              <w:right w:w="100" w:type="dxa"/>
            </w:tcMar>
            <w:vAlign w:val="center"/>
          </w:tcPr>
          <w:p>
            <w:r>
              <w:rPr>
                <w:b/>
                <w:bCs/>
                <w:sz w:val="21"/>
                <w:szCs w:val="21"/>
              </w:rPr>
              <w:t xml:space="preserve">Đối tượng áp dụng</w:t>
            </w:r>
          </w:p>
        </w:tc>
      </w:tr>
      <w:tr>
        <w:tc>
          <w:tcPr>
            <w:tcW w:w="600" w:type="dxa"/>
            <w:tcMar>
              <w:top w:w="80" w:type="dxa"/>
              <w:left w:w="100" w:type="dxa"/>
              <w:bottom w:w="80" w:type="dxa"/>
              <w:right w:w="100" w:type="dxa"/>
            </w:tcMar>
            <w:vAlign w:val="center"/>
          </w:tcPr>
          <w:p>
            <w:r>
              <w:rPr>
                <w:sz w:val="21"/>
                <w:szCs w:val="21"/>
              </w:rPr>
              <w:t xml:space="preserve">1</w:t>
            </w:r>
          </w:p>
        </w:tc>
        <w:tc>
          <w:tcPr>
            <w:tcW w:w="5100" w:type="dxa"/>
            <w:tcMar>
              <w:top w:w="80" w:type="dxa"/>
              <w:left w:w="100" w:type="dxa"/>
              <w:bottom w:w="80" w:type="dxa"/>
              <w:right w:w="100" w:type="dxa"/>
            </w:tcMar>
            <w:vAlign w:val="center"/>
          </w:tcPr>
          <w:p>
            <w:r>
              <w:rPr>
                <w:sz w:val="21"/>
                <w:szCs w:val="21"/>
              </w:rPr>
              <w:t xml:space="preserve">Anh/chị đánh giá mức độ rõ ràng của tiêu chí phân loại hàng cấm/nguy hiểm hiện nay như thế nào? (Rất rõ ràng / Rõ ràng / Bình thường / Chưa rõ ràng / Rất không rõ ràng)</w:t>
            </w:r>
          </w:p>
        </w:tc>
        <w:tc>
          <w:tcPr>
            <w:tcW w:w="1600" w:type="dxa"/>
            <w:tcMar>
              <w:top w:w="80" w:type="dxa"/>
              <w:left w:w="100" w:type="dxa"/>
              <w:bottom w:w="80" w:type="dxa"/>
              <w:right w:w="100" w:type="dxa"/>
            </w:tcMar>
            <w:vAlign w:val="center"/>
          </w:tcPr>
          <w:p>
            <w:r>
              <w:rPr>
                <w:sz w:val="21"/>
                <w:szCs w:val="21"/>
              </w:rPr>
              <w:t xml:space="preserve">Có cấu trúc</w:t>
            </w:r>
          </w:p>
        </w:tc>
        <w:tc>
          <w:tcPr>
            <w:tcW w:w="1900" w:type="dxa"/>
            <w:tcMar>
              <w:top w:w="80" w:type="dxa"/>
              <w:left w:w="100" w:type="dxa"/>
              <w:bottom w:w="80" w:type="dxa"/>
              <w:right w:w="100" w:type="dxa"/>
            </w:tcMar>
            <w:vAlign w:val="center"/>
          </w:tcPr>
          <w:p>
            <w:r>
              <w:rPr>
                <w:sz w:val="21"/>
                <w:szCs w:val="21"/>
              </w:rPr>
              <w:t xml:space="preserve">Nhân viên Inbound, Khai thác ngoại lệ</w:t>
            </w:r>
          </w:p>
        </w:tc>
      </w:tr>
      <w:tr>
        <w:tc>
          <w:tcPr>
            <w:tcW w:w="600" w:type="dxa"/>
            <w:tcMar>
              <w:top w:w="80" w:type="dxa"/>
              <w:left w:w="100" w:type="dxa"/>
              <w:bottom w:w="80" w:type="dxa"/>
              <w:right w:w="100" w:type="dxa"/>
            </w:tcMar>
            <w:vAlign w:val="center"/>
          </w:tcPr>
          <w:p>
            <w:r>
              <w:rPr>
                <w:sz w:val="21"/>
                <w:szCs w:val="21"/>
              </w:rPr>
              <w:t xml:space="preserve">2</w:t>
            </w:r>
          </w:p>
        </w:tc>
        <w:tc>
          <w:tcPr>
            <w:tcW w:w="5100" w:type="dxa"/>
            <w:tcMar>
              <w:top w:w="80" w:type="dxa"/>
              <w:left w:w="100" w:type="dxa"/>
              <w:bottom w:w="80" w:type="dxa"/>
              <w:right w:w="100" w:type="dxa"/>
            </w:tcMar>
            <w:vAlign w:val="center"/>
          </w:tcPr>
          <w:p>
            <w:r>
              <w:rPr>
                <w:sz w:val="21"/>
                <w:szCs w:val="21"/>
              </w:rPr>
              <w:t xml:space="preserve">Mức độ hài lòng của anh/chị với thời gian xử lý khi có lô hàng sai lệch cần lập biên bản ở mức nào? (5 mức từ Rất hài lòng đến Rất không hài lòng)</w:t>
            </w:r>
          </w:p>
        </w:tc>
        <w:tc>
          <w:tcPr>
            <w:tcW w:w="1600" w:type="dxa"/>
            <w:tcMar>
              <w:top w:w="80" w:type="dxa"/>
              <w:left w:w="100" w:type="dxa"/>
              <w:bottom w:w="80" w:type="dxa"/>
              <w:right w:w="100" w:type="dxa"/>
            </w:tcMar>
            <w:vAlign w:val="center"/>
          </w:tcPr>
          <w:p>
            <w:r>
              <w:rPr>
                <w:sz w:val="21"/>
                <w:szCs w:val="21"/>
              </w:rPr>
              <w:t xml:space="preserve">Có cấu trúc</w:t>
            </w:r>
          </w:p>
        </w:tc>
        <w:tc>
          <w:tcPr>
            <w:tcW w:w="1900" w:type="dxa"/>
            <w:tcMar>
              <w:top w:w="80" w:type="dxa"/>
              <w:left w:w="100" w:type="dxa"/>
              <w:bottom w:w="80" w:type="dxa"/>
              <w:right w:w="100" w:type="dxa"/>
            </w:tcMar>
            <w:vAlign w:val="center"/>
          </w:tcPr>
          <w:p>
            <w:r>
              <w:rPr>
                <w:sz w:val="21"/>
                <w:szCs w:val="21"/>
              </w:rPr>
              <w:t xml:space="preserve">Nhân viên Inbound</w:t>
            </w:r>
          </w:p>
        </w:tc>
      </w:tr>
      <w:tr>
        <w:tc>
          <w:tcPr>
            <w:tcW w:w="600" w:type="dxa"/>
            <w:tcMar>
              <w:top w:w="80" w:type="dxa"/>
              <w:left w:w="100" w:type="dxa"/>
              <w:bottom w:w="80" w:type="dxa"/>
              <w:right w:w="100" w:type="dxa"/>
            </w:tcMar>
            <w:vAlign w:val="center"/>
          </w:tcPr>
          <w:p>
            <w:r>
              <w:rPr>
                <w:sz w:val="21"/>
                <w:szCs w:val="21"/>
              </w:rPr>
              <w:t xml:space="preserve">3</w:t>
            </w:r>
          </w:p>
        </w:tc>
        <w:tc>
          <w:tcPr>
            <w:tcW w:w="5100" w:type="dxa"/>
            <w:tcMar>
              <w:top w:w="80" w:type="dxa"/>
              <w:left w:w="100" w:type="dxa"/>
              <w:bottom w:w="80" w:type="dxa"/>
              <w:right w:w="100" w:type="dxa"/>
            </w:tcMar>
            <w:vAlign w:val="center"/>
          </w:tcPr>
          <w:p>
            <w:r>
              <w:rPr>
                <w:sz w:val="21"/>
                <w:szCs w:val="21"/>
              </w:rPr>
              <w:t xml:space="preserve">Anh/chị đánh giá độ ổn định của hệ thống DWS/chia chọn tự động ở mức nào? (5 mức từ Rất ổn định đến Rất không ổn định)</w:t>
            </w:r>
          </w:p>
        </w:tc>
        <w:tc>
          <w:tcPr>
            <w:tcW w:w="1600" w:type="dxa"/>
            <w:tcMar>
              <w:top w:w="80" w:type="dxa"/>
              <w:left w:w="100" w:type="dxa"/>
              <w:bottom w:w="80" w:type="dxa"/>
              <w:right w:w="100" w:type="dxa"/>
            </w:tcMar>
            <w:vAlign w:val="center"/>
          </w:tcPr>
          <w:p>
            <w:r>
              <w:rPr>
                <w:sz w:val="21"/>
                <w:szCs w:val="21"/>
              </w:rPr>
              <w:t xml:space="preserve">Có cấu trúc</w:t>
            </w:r>
          </w:p>
        </w:tc>
        <w:tc>
          <w:tcPr>
            <w:tcW w:w="1900" w:type="dxa"/>
            <w:tcMar>
              <w:top w:w="80" w:type="dxa"/>
              <w:left w:w="100" w:type="dxa"/>
              <w:bottom w:w="80" w:type="dxa"/>
              <w:right w:w="100" w:type="dxa"/>
            </w:tcMar>
            <w:vAlign w:val="center"/>
          </w:tcPr>
          <w:p>
            <w:r>
              <w:rPr>
                <w:sz w:val="21"/>
                <w:szCs w:val="21"/>
              </w:rPr>
              <w:t xml:space="preserve">Nhân viên vận hành hệ thống</w:t>
            </w:r>
          </w:p>
        </w:tc>
      </w:tr>
      <w:tr>
        <w:tc>
          <w:tcPr>
            <w:tcW w:w="600" w:type="dxa"/>
            <w:tcMar>
              <w:top w:w="80" w:type="dxa"/>
              <w:left w:w="100" w:type="dxa"/>
              <w:bottom w:w="80" w:type="dxa"/>
              <w:right w:w="100" w:type="dxa"/>
            </w:tcMar>
            <w:vAlign w:val="center"/>
          </w:tcPr>
          <w:p>
            <w:r>
              <w:rPr>
                <w:sz w:val="21"/>
                <w:szCs w:val="21"/>
              </w:rPr>
              <w:t xml:space="preserve">4</w:t>
            </w:r>
          </w:p>
        </w:tc>
        <w:tc>
          <w:tcPr>
            <w:tcW w:w="5100" w:type="dxa"/>
            <w:tcMar>
              <w:top w:w="80" w:type="dxa"/>
              <w:left w:w="100" w:type="dxa"/>
              <w:bottom w:w="80" w:type="dxa"/>
              <w:right w:w="100" w:type="dxa"/>
            </w:tcMar>
            <w:vAlign w:val="center"/>
          </w:tcPr>
          <w:p>
            <w:r>
              <w:rPr>
                <w:sz w:val="21"/>
                <w:szCs w:val="21"/>
              </w:rPr>
              <w:t xml:space="preserve">Mức độ phù hợp của lịch line-haul hiện tại so với sản lượng thực tế theo anh/chị là gì? (5 mức từ Rất phù hợp đến Rất không phù hợp)</w:t>
            </w:r>
          </w:p>
        </w:tc>
        <w:tc>
          <w:tcPr>
            <w:tcW w:w="1600" w:type="dxa"/>
            <w:tcMar>
              <w:top w:w="80" w:type="dxa"/>
              <w:left w:w="100" w:type="dxa"/>
              <w:bottom w:w="80" w:type="dxa"/>
              <w:right w:w="100" w:type="dxa"/>
            </w:tcMar>
            <w:vAlign w:val="center"/>
          </w:tcPr>
          <w:p>
            <w:r>
              <w:rPr>
                <w:sz w:val="21"/>
                <w:szCs w:val="21"/>
              </w:rPr>
              <w:t xml:space="preserve">Có cấu trúc</w:t>
            </w:r>
          </w:p>
        </w:tc>
        <w:tc>
          <w:tcPr>
            <w:tcW w:w="1900" w:type="dxa"/>
            <w:tcMar>
              <w:top w:w="80" w:type="dxa"/>
              <w:left w:w="100" w:type="dxa"/>
              <w:bottom w:w="80" w:type="dxa"/>
              <w:right w:w="100" w:type="dxa"/>
            </w:tcMar>
            <w:vAlign w:val="center"/>
          </w:tcPr>
          <w:p>
            <w:r>
              <w:rPr>
                <w:sz w:val="21"/>
                <w:szCs w:val="21"/>
              </w:rPr>
              <w:t xml:space="preserve">Nhân viên Outbound &amp; điều vận</w:t>
            </w:r>
          </w:p>
        </w:tc>
      </w:tr>
      <w:tr>
        <w:tc>
          <w:tcPr>
            <w:tcW w:w="600" w:type="dxa"/>
            <w:tcMar>
              <w:top w:w="80" w:type="dxa"/>
              <w:left w:w="100" w:type="dxa"/>
              <w:bottom w:w="80" w:type="dxa"/>
              <w:right w:w="100" w:type="dxa"/>
            </w:tcMar>
            <w:vAlign w:val="center"/>
          </w:tcPr>
          <w:p>
            <w:r>
              <w:rPr>
                <w:sz w:val="21"/>
                <w:szCs w:val="21"/>
              </w:rPr>
              <w:t xml:space="preserve">5</w:t>
            </w:r>
          </w:p>
        </w:tc>
        <w:tc>
          <w:tcPr>
            <w:tcW w:w="5100" w:type="dxa"/>
            <w:tcMar>
              <w:top w:w="80" w:type="dxa"/>
              <w:left w:w="100" w:type="dxa"/>
              <w:bottom w:w="80" w:type="dxa"/>
              <w:right w:w="100" w:type="dxa"/>
            </w:tcMar>
            <w:vAlign w:val="center"/>
          </w:tcPr>
          <w:p>
            <w:r>
              <w:rPr>
                <w:sz w:val="21"/>
                <w:szCs w:val="21"/>
              </w:rPr>
              <w:t xml:space="preserve">Anh/chị đánh giá mức độ đầy đủ của thông tin trên manifest khi bàn giao cho đội vận tải như thế nào? (5 mức từ Rất đầy đủ đến Rất thiếu)</w:t>
            </w:r>
          </w:p>
        </w:tc>
        <w:tc>
          <w:tcPr>
            <w:tcW w:w="1600" w:type="dxa"/>
            <w:tcMar>
              <w:top w:w="80" w:type="dxa"/>
              <w:left w:w="100" w:type="dxa"/>
              <w:bottom w:w="80" w:type="dxa"/>
              <w:right w:w="100" w:type="dxa"/>
            </w:tcMar>
            <w:vAlign w:val="center"/>
          </w:tcPr>
          <w:p>
            <w:r>
              <w:rPr>
                <w:sz w:val="21"/>
                <w:szCs w:val="21"/>
              </w:rPr>
              <w:t xml:space="preserve">Có cấu trúc</w:t>
            </w:r>
          </w:p>
        </w:tc>
        <w:tc>
          <w:tcPr>
            <w:tcW w:w="1900" w:type="dxa"/>
            <w:tcMar>
              <w:top w:w="80" w:type="dxa"/>
              <w:left w:w="100" w:type="dxa"/>
              <w:bottom w:w="80" w:type="dxa"/>
              <w:right w:w="100" w:type="dxa"/>
            </w:tcMar>
            <w:vAlign w:val="center"/>
          </w:tcPr>
          <w:p>
            <w:r>
              <w:rPr>
                <w:sz w:val="21"/>
                <w:szCs w:val="21"/>
              </w:rPr>
              <w:t xml:space="preserve">Đội vận tải liên tỉnh</w:t>
            </w:r>
          </w:p>
        </w:tc>
      </w:tr>
      <w:tr>
        <w:tc>
          <w:tcPr>
            <w:tcW w:w="600" w:type="dxa"/>
            <w:tcMar>
              <w:top w:w="80" w:type="dxa"/>
              <w:left w:w="100" w:type="dxa"/>
              <w:bottom w:w="80" w:type="dxa"/>
              <w:right w:w="100" w:type="dxa"/>
            </w:tcMar>
            <w:vAlign w:val="center"/>
          </w:tcPr>
          <w:p>
            <w:r>
              <w:rPr>
                <w:sz w:val="21"/>
                <w:szCs w:val="21"/>
              </w:rPr>
              <w:t xml:space="preserve">6</w:t>
            </w:r>
          </w:p>
        </w:tc>
        <w:tc>
          <w:tcPr>
            <w:tcW w:w="5100" w:type="dxa"/>
            <w:tcMar>
              <w:top w:w="80" w:type="dxa"/>
              <w:left w:w="100" w:type="dxa"/>
              <w:bottom w:w="80" w:type="dxa"/>
              <w:right w:w="100" w:type="dxa"/>
            </w:tcMar>
            <w:vAlign w:val="center"/>
          </w:tcPr>
          <w:p>
            <w:r>
              <w:rPr>
                <w:sz w:val="21"/>
                <w:szCs w:val="21"/>
              </w:rPr>
              <w:t xml:space="preserve">Theo anh/chị, đâu là nguyên nhân chính khiến bưu gửi phải xử lý lại (no-read, sai tuyến)?</w:t>
            </w:r>
          </w:p>
        </w:tc>
        <w:tc>
          <w:tcPr>
            <w:tcW w:w="1600" w:type="dxa"/>
            <w:tcMar>
              <w:top w:w="80" w:type="dxa"/>
              <w:left w:w="100" w:type="dxa"/>
              <w:bottom w:w="80" w:type="dxa"/>
              <w:right w:w="100" w:type="dxa"/>
            </w:tcMar>
            <w:vAlign w:val="center"/>
          </w:tcPr>
          <w:p>
            <w:r>
              <w:rPr>
                <w:sz w:val="21"/>
                <w:szCs w:val="21"/>
              </w:rPr>
              <w:t xml:space="preserve">Không cấu trúc</w:t>
            </w:r>
          </w:p>
        </w:tc>
        <w:tc>
          <w:tcPr>
            <w:tcW w:w="1900" w:type="dxa"/>
            <w:tcMar>
              <w:top w:w="80" w:type="dxa"/>
              <w:left w:w="100" w:type="dxa"/>
              <w:bottom w:w="80" w:type="dxa"/>
              <w:right w:w="100" w:type="dxa"/>
            </w:tcMar>
            <w:vAlign w:val="center"/>
          </w:tcPr>
          <w:p>
            <w:r>
              <w:rPr>
                <w:sz w:val="21"/>
                <w:szCs w:val="21"/>
              </w:rPr>
              <w:t xml:space="preserve">Nhân viên vận hành hệ thống</w:t>
            </w:r>
          </w:p>
        </w:tc>
      </w:tr>
      <w:tr>
        <w:tc>
          <w:tcPr>
            <w:tcW w:w="600" w:type="dxa"/>
            <w:tcMar>
              <w:top w:w="80" w:type="dxa"/>
              <w:left w:w="100" w:type="dxa"/>
              <w:bottom w:w="80" w:type="dxa"/>
              <w:right w:w="100" w:type="dxa"/>
            </w:tcMar>
            <w:vAlign w:val="center"/>
          </w:tcPr>
          <w:p>
            <w:r>
              <w:rPr>
                <w:sz w:val="21"/>
                <w:szCs w:val="21"/>
              </w:rPr>
              <w:t xml:space="preserve">7</w:t>
            </w:r>
          </w:p>
        </w:tc>
        <w:tc>
          <w:tcPr>
            <w:tcW w:w="5100" w:type="dxa"/>
            <w:tcMar>
              <w:top w:w="80" w:type="dxa"/>
              <w:left w:w="100" w:type="dxa"/>
              <w:bottom w:w="80" w:type="dxa"/>
              <w:right w:w="100" w:type="dxa"/>
            </w:tcMar>
            <w:vAlign w:val="center"/>
          </w:tcPr>
          <w:p>
            <w:r>
              <w:rPr>
                <w:sz w:val="21"/>
                <w:szCs w:val="21"/>
              </w:rPr>
              <w:t xml:space="preserve">Anh/chị gặp khó khăn gì khi xử lý các lô hàng bị cách ly do sai lệch hoặc nghi vấn hàng cấm?</w:t>
            </w:r>
          </w:p>
        </w:tc>
        <w:tc>
          <w:tcPr>
            <w:tcW w:w="1600" w:type="dxa"/>
            <w:tcMar>
              <w:top w:w="80" w:type="dxa"/>
              <w:left w:w="100" w:type="dxa"/>
              <w:bottom w:w="80" w:type="dxa"/>
              <w:right w:w="100" w:type="dxa"/>
            </w:tcMar>
            <w:vAlign w:val="center"/>
          </w:tcPr>
          <w:p>
            <w:r>
              <w:rPr>
                <w:sz w:val="21"/>
                <w:szCs w:val="21"/>
              </w:rPr>
              <w:t xml:space="preserve">Không cấu trúc</w:t>
            </w:r>
          </w:p>
        </w:tc>
        <w:tc>
          <w:tcPr>
            <w:tcW w:w="1900" w:type="dxa"/>
            <w:tcMar>
              <w:top w:w="80" w:type="dxa"/>
              <w:left w:w="100" w:type="dxa"/>
              <w:bottom w:w="80" w:type="dxa"/>
              <w:right w:w="100" w:type="dxa"/>
            </w:tcMar>
            <w:vAlign w:val="center"/>
          </w:tcPr>
          <w:p>
            <w:r>
              <w:rPr>
                <w:sz w:val="21"/>
                <w:szCs w:val="21"/>
              </w:rPr>
              <w:t xml:space="preserve">Khai thác ngoại lệ/an ninh</w:t>
            </w:r>
          </w:p>
        </w:tc>
      </w:tr>
      <w:tr>
        <w:tc>
          <w:tcPr>
            <w:tcW w:w="600" w:type="dxa"/>
            <w:tcMar>
              <w:top w:w="80" w:type="dxa"/>
              <w:left w:w="100" w:type="dxa"/>
              <w:bottom w:w="80" w:type="dxa"/>
              <w:right w:w="100" w:type="dxa"/>
            </w:tcMar>
            <w:vAlign w:val="center"/>
          </w:tcPr>
          <w:p>
            <w:r>
              <w:rPr>
                <w:sz w:val="21"/>
                <w:szCs w:val="21"/>
              </w:rPr>
              <w:t xml:space="preserve">8</w:t>
            </w:r>
          </w:p>
        </w:tc>
        <w:tc>
          <w:tcPr>
            <w:tcW w:w="5100" w:type="dxa"/>
            <w:tcMar>
              <w:top w:w="80" w:type="dxa"/>
              <w:left w:w="100" w:type="dxa"/>
              <w:bottom w:w="80" w:type="dxa"/>
              <w:right w:w="100" w:type="dxa"/>
            </w:tcMar>
            <w:vAlign w:val="center"/>
          </w:tcPr>
          <w:p>
            <w:r>
              <w:rPr>
                <w:sz w:val="21"/>
                <w:szCs w:val="21"/>
              </w:rPr>
              <w:t xml:space="preserve">Theo anh/chị, quy trình phối hợp giữa Inbound, DWS và Outbound hiện có điểm nghẽn nào?</w:t>
            </w:r>
          </w:p>
        </w:tc>
        <w:tc>
          <w:tcPr>
            <w:tcW w:w="1600" w:type="dxa"/>
            <w:tcMar>
              <w:top w:w="80" w:type="dxa"/>
              <w:left w:w="100" w:type="dxa"/>
              <w:bottom w:w="80" w:type="dxa"/>
              <w:right w:w="100" w:type="dxa"/>
            </w:tcMar>
            <w:vAlign w:val="center"/>
          </w:tcPr>
          <w:p>
            <w:r>
              <w:rPr>
                <w:sz w:val="21"/>
                <w:szCs w:val="21"/>
              </w:rPr>
              <w:t xml:space="preserve">Không cấu trúc</w:t>
            </w:r>
          </w:p>
        </w:tc>
        <w:tc>
          <w:tcPr>
            <w:tcW w:w="1900" w:type="dxa"/>
            <w:tcMar>
              <w:top w:w="80" w:type="dxa"/>
              <w:left w:w="100" w:type="dxa"/>
              <w:bottom w:w="80" w:type="dxa"/>
              <w:right w:w="100" w:type="dxa"/>
            </w:tcMar>
            <w:vAlign w:val="center"/>
          </w:tcPr>
          <w:p>
            <w:r>
              <w:rPr>
                <w:sz w:val="21"/>
                <w:szCs w:val="21"/>
              </w:rPr>
              <w:t xml:space="preserve">Quản lý trung tâm khai thác</w:t>
            </w:r>
          </w:p>
        </w:tc>
      </w:tr>
      <w:tr>
        <w:tc>
          <w:tcPr>
            <w:tcW w:w="600" w:type="dxa"/>
            <w:tcMar>
              <w:top w:w="80" w:type="dxa"/>
              <w:left w:w="100" w:type="dxa"/>
              <w:bottom w:w="80" w:type="dxa"/>
              <w:right w:w="100" w:type="dxa"/>
            </w:tcMar>
            <w:vAlign w:val="center"/>
          </w:tcPr>
          <w:p>
            <w:r>
              <w:rPr>
                <w:sz w:val="21"/>
                <w:szCs w:val="21"/>
              </w:rPr>
              <w:t xml:space="preserve">9</w:t>
            </w:r>
          </w:p>
        </w:tc>
        <w:tc>
          <w:tcPr>
            <w:tcW w:w="5100" w:type="dxa"/>
            <w:tcMar>
              <w:top w:w="80" w:type="dxa"/>
              <w:left w:w="100" w:type="dxa"/>
              <w:bottom w:w="80" w:type="dxa"/>
              <w:right w:w="100" w:type="dxa"/>
            </w:tcMar>
            <w:vAlign w:val="center"/>
          </w:tcPr>
          <w:p>
            <w:r>
              <w:rPr>
                <w:sz w:val="21"/>
                <w:szCs w:val="21"/>
              </w:rPr>
              <w:t xml:space="preserve">Anh/chị có đề xuất gì để rút ngắn thời gian chờ gom hàng tại vùng staging?</w:t>
            </w:r>
          </w:p>
        </w:tc>
        <w:tc>
          <w:tcPr>
            <w:tcW w:w="1600" w:type="dxa"/>
            <w:tcMar>
              <w:top w:w="80" w:type="dxa"/>
              <w:left w:w="100" w:type="dxa"/>
              <w:bottom w:w="80" w:type="dxa"/>
              <w:right w:w="100" w:type="dxa"/>
            </w:tcMar>
            <w:vAlign w:val="center"/>
          </w:tcPr>
          <w:p>
            <w:r>
              <w:rPr>
                <w:sz w:val="21"/>
                <w:szCs w:val="21"/>
              </w:rPr>
              <w:t xml:space="preserve">Không cấu trúc</w:t>
            </w:r>
          </w:p>
        </w:tc>
        <w:tc>
          <w:tcPr>
            <w:tcW w:w="1900" w:type="dxa"/>
            <w:tcMar>
              <w:top w:w="80" w:type="dxa"/>
              <w:left w:w="100" w:type="dxa"/>
              <w:bottom w:w="80" w:type="dxa"/>
              <w:right w:w="100" w:type="dxa"/>
            </w:tcMar>
            <w:vAlign w:val="center"/>
          </w:tcPr>
          <w:p>
            <w:r>
              <w:rPr>
                <w:sz w:val="21"/>
                <w:szCs w:val="21"/>
              </w:rPr>
              <w:t xml:space="preserve">Nhân viên Outbound &amp; điều vận</w:t>
            </w:r>
          </w:p>
        </w:tc>
      </w:tr>
      <w:tr>
        <w:tc>
          <w:tcPr>
            <w:tcW w:w="600" w:type="dxa"/>
            <w:tcMar>
              <w:top w:w="80" w:type="dxa"/>
              <w:left w:w="100" w:type="dxa"/>
              <w:bottom w:w="80" w:type="dxa"/>
              <w:right w:w="100" w:type="dxa"/>
            </w:tcMar>
            <w:vAlign w:val="center"/>
          </w:tcPr>
          <w:p>
            <w:r>
              <w:rPr>
                <w:sz w:val="21"/>
                <w:szCs w:val="21"/>
              </w:rPr>
              <w:t xml:space="preserve">10</w:t>
            </w:r>
          </w:p>
        </w:tc>
        <w:tc>
          <w:tcPr>
            <w:tcW w:w="5100" w:type="dxa"/>
            <w:tcMar>
              <w:top w:w="80" w:type="dxa"/>
              <w:left w:w="100" w:type="dxa"/>
              <w:bottom w:w="80" w:type="dxa"/>
              <w:right w:w="100" w:type="dxa"/>
            </w:tcMar>
            <w:vAlign w:val="center"/>
          </w:tcPr>
          <w:p>
            <w:r>
              <w:rPr>
                <w:sz w:val="21"/>
                <w:szCs w:val="21"/>
              </w:rPr>
              <w:t xml:space="preserve">Khách hàng thường phản hồi điều gì khi bưu gửi bị chậm do xử lý ngoại lệ tại hub?</w:t>
            </w:r>
          </w:p>
        </w:tc>
        <w:tc>
          <w:tcPr>
            <w:tcW w:w="1600" w:type="dxa"/>
            <w:tcMar>
              <w:top w:w="80" w:type="dxa"/>
              <w:left w:w="100" w:type="dxa"/>
              <w:bottom w:w="80" w:type="dxa"/>
              <w:right w:w="100" w:type="dxa"/>
            </w:tcMar>
            <w:vAlign w:val="center"/>
          </w:tcPr>
          <w:p>
            <w:r>
              <w:rPr>
                <w:sz w:val="21"/>
                <w:szCs w:val="21"/>
              </w:rPr>
              <w:t xml:space="preserve">Không cấu trúc</w:t>
            </w:r>
          </w:p>
        </w:tc>
        <w:tc>
          <w:tcPr>
            <w:tcW w:w="1900" w:type="dxa"/>
            <w:tcMar>
              <w:top w:w="80" w:type="dxa"/>
              <w:left w:w="100" w:type="dxa"/>
              <w:bottom w:w="80" w:type="dxa"/>
              <w:right w:w="100" w:type="dxa"/>
            </w:tcMar>
            <w:vAlign w:val="center"/>
          </w:tcPr>
          <w:p>
            <w:r>
              <w:rPr>
                <w:sz w:val="21"/>
                <w:szCs w:val="21"/>
              </w:rPr>
              <w:t xml:space="preserve">CSKH</w:t>
            </w:r>
          </w:p>
        </w:tc>
      </w:tr>
    </w:tbl>
    <w:p>
      <w:pPr>
        <w:spacing w:after="120"/>
      </w:pPr>
      <w:r>
        <w:t xml:space="preserve"/>
      </w:r>
    </w:p>
    <w:p>
      <w:pPr>
        <w:pStyle w:val="Heading4"/>
        <w:spacing w:before="240" w:after="120"/>
      </w:pPr>
      <w:r>
        <w:t xml:space="preserve">3.1.1.2.2. Câu hỏi định lượng</w:t>
      </w:r>
    </w:p>
    <w:p>
      <w:pPr>
        <w:spacing w:after="80"/>
      </w:pPr>
      <w:r>
        <w:t xml:space="preserve">5 câu đầu là câu hỏi có cấu trúc (đơn vị đo lường cố định), 5 câu sau là câu hỏi không cấu trúc (ước lượng mở, không có thang đo cố định):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600"/>
        <w:gridCol w:w="1200"/>
        <w:gridCol w:w="1800"/>
        <w:gridCol w:w="1000"/>
      </w:tblGrid>
      <w:tr>
        <w:tc>
          <w:tcPr>
            <w:tcW w:w="600" w:type="dxa"/>
            <w:shd w:val="clear" w:color="auto" w:fill="D9D9D9"/>
            <w:tcMar>
              <w:top w:w="80" w:type="dxa"/>
              <w:left w:w="100" w:type="dxa"/>
              <w:bottom w:w="80" w:type="dxa"/>
              <w:right w:w="100" w:type="dxa"/>
            </w:tcMar>
            <w:vAlign w:val="center"/>
          </w:tcPr>
          <w:p>
            <w:r>
              <w:rPr>
                <w:b/>
                <w:bCs/>
                <w:sz w:val="21"/>
                <w:szCs w:val="21"/>
              </w:rPr>
              <w:t xml:space="preserve">STT</w:t>
            </w:r>
          </w:p>
        </w:tc>
        <w:tc>
          <w:tcPr>
            <w:tcW w:w="4600" w:type="dxa"/>
            <w:shd w:val="clear" w:color="auto" w:fill="D9D9D9"/>
            <w:tcMar>
              <w:top w:w="80" w:type="dxa"/>
              <w:left w:w="100" w:type="dxa"/>
              <w:bottom w:w="80" w:type="dxa"/>
              <w:right w:w="100" w:type="dxa"/>
            </w:tcMar>
            <w:vAlign w:val="center"/>
          </w:tcPr>
          <w:p>
            <w:r>
              <w:rPr>
                <w:b/>
                <w:bCs/>
                <w:sz w:val="21"/>
                <w:szCs w:val="21"/>
              </w:rPr>
              <w:t xml:space="preserve">Câu hỏi</w:t>
            </w:r>
          </w:p>
        </w:tc>
        <w:tc>
          <w:tcPr>
            <w:tcW w:w="1200" w:type="dxa"/>
            <w:shd w:val="clear" w:color="auto" w:fill="D9D9D9"/>
            <w:tcMar>
              <w:top w:w="80" w:type="dxa"/>
              <w:left w:w="100" w:type="dxa"/>
              <w:bottom w:w="80" w:type="dxa"/>
              <w:right w:w="100" w:type="dxa"/>
            </w:tcMar>
            <w:vAlign w:val="center"/>
          </w:tcPr>
          <w:p>
            <w:r>
              <w:rPr>
                <w:b/>
                <w:bCs/>
                <w:sz w:val="21"/>
                <w:szCs w:val="21"/>
              </w:rPr>
              <w:t xml:space="preserve">Loại câu hỏi</w:t>
            </w:r>
          </w:p>
        </w:tc>
        <w:tc>
          <w:tcPr>
            <w:tcW w:w="1800" w:type="dxa"/>
            <w:shd w:val="clear" w:color="auto" w:fill="D9D9D9"/>
            <w:tcMar>
              <w:top w:w="80" w:type="dxa"/>
              <w:left w:w="100" w:type="dxa"/>
              <w:bottom w:w="80" w:type="dxa"/>
              <w:right w:w="100" w:type="dxa"/>
            </w:tcMar>
            <w:vAlign w:val="center"/>
          </w:tcPr>
          <w:p>
            <w:r>
              <w:rPr>
                <w:b/>
                <w:bCs/>
                <w:sz w:val="21"/>
                <w:szCs w:val="21"/>
              </w:rPr>
              <w:t xml:space="preserve">Đối tượng áp dụng</w:t>
            </w:r>
          </w:p>
        </w:tc>
        <w:tc>
          <w:tcPr>
            <w:tcW w:w="1000" w:type="dxa"/>
            <w:shd w:val="clear" w:color="auto" w:fill="D9D9D9"/>
            <w:tcMar>
              <w:top w:w="80" w:type="dxa"/>
              <w:left w:w="100" w:type="dxa"/>
              <w:bottom w:w="80" w:type="dxa"/>
              <w:right w:w="100" w:type="dxa"/>
            </w:tcMar>
            <w:vAlign w:val="center"/>
          </w:tcPr>
          <w:p>
            <w:r>
              <w:rPr>
                <w:b/>
                <w:bCs/>
                <w:sz w:val="21"/>
                <w:szCs w:val="21"/>
              </w:rPr>
              <w:t xml:space="preserve">Đơn vị đo lường</w:t>
            </w:r>
          </w:p>
        </w:tc>
      </w:tr>
      <w:tr>
        <w:tc>
          <w:tcPr>
            <w:tcW w:w="600" w:type="dxa"/>
            <w:tcMar>
              <w:top w:w="80" w:type="dxa"/>
              <w:left w:w="100" w:type="dxa"/>
              <w:bottom w:w="80" w:type="dxa"/>
              <w:right w:w="100" w:type="dxa"/>
            </w:tcMar>
            <w:vAlign w:val="center"/>
          </w:tcPr>
          <w:p>
            <w:r>
              <w:rPr>
                <w:sz w:val="21"/>
                <w:szCs w:val="21"/>
              </w:rPr>
              <w:t xml:space="preserve">1</w:t>
            </w:r>
          </w:p>
        </w:tc>
        <w:tc>
          <w:tcPr>
            <w:tcW w:w="4600" w:type="dxa"/>
            <w:tcMar>
              <w:top w:w="80" w:type="dxa"/>
              <w:left w:w="100" w:type="dxa"/>
              <w:bottom w:w="80" w:type="dxa"/>
              <w:right w:w="100" w:type="dxa"/>
            </w:tcMar>
            <w:vAlign w:val="center"/>
          </w:tcPr>
          <w:p>
            <w:r>
              <w:rPr>
                <w:sz w:val="21"/>
                <w:szCs w:val="21"/>
              </w:rPr>
              <w:t xml:space="preserve">Trong một ca làm việc, trung bình có bao nhiêu bưu gửi được xử lý qua khu Inbound?</w:t>
            </w:r>
          </w:p>
        </w:tc>
        <w:tc>
          <w:tcPr>
            <w:tcW w:w="1200" w:type="dxa"/>
            <w:tcMar>
              <w:top w:w="80" w:type="dxa"/>
              <w:left w:w="100" w:type="dxa"/>
              <w:bottom w:w="80" w:type="dxa"/>
              <w:right w:w="100" w:type="dxa"/>
            </w:tcMar>
            <w:vAlign w:val="center"/>
          </w:tcPr>
          <w:p>
            <w:r>
              <w:rPr>
                <w:sz w:val="21"/>
                <w:szCs w:val="21"/>
              </w:rPr>
              <w:t xml:space="preserve">Có cấu trúc</w:t>
            </w:r>
          </w:p>
        </w:tc>
        <w:tc>
          <w:tcPr>
            <w:tcW w:w="1800" w:type="dxa"/>
            <w:tcMar>
              <w:top w:w="80" w:type="dxa"/>
              <w:left w:w="100" w:type="dxa"/>
              <w:bottom w:w="80" w:type="dxa"/>
              <w:right w:w="100" w:type="dxa"/>
            </w:tcMar>
            <w:vAlign w:val="center"/>
          </w:tcPr>
          <w:p>
            <w:r>
              <w:rPr>
                <w:sz w:val="21"/>
                <w:szCs w:val="21"/>
              </w:rPr>
              <w:t xml:space="preserve">Nhân viên Inbound</w:t>
            </w:r>
          </w:p>
        </w:tc>
        <w:tc>
          <w:tcPr>
            <w:tcW w:w="1000" w:type="dxa"/>
            <w:tcMar>
              <w:top w:w="80" w:type="dxa"/>
              <w:left w:w="100" w:type="dxa"/>
              <w:bottom w:w="80" w:type="dxa"/>
              <w:right w:w="100" w:type="dxa"/>
            </w:tcMar>
            <w:vAlign w:val="center"/>
          </w:tcPr>
          <w:p>
            <w:r>
              <w:rPr>
                <w:sz w:val="21"/>
                <w:szCs w:val="21"/>
              </w:rPr>
              <w:t xml:space="preserve">Bưu gửi/ca</w:t>
            </w:r>
          </w:p>
        </w:tc>
      </w:tr>
      <w:tr>
        <w:tc>
          <w:tcPr>
            <w:tcW w:w="600" w:type="dxa"/>
            <w:tcMar>
              <w:top w:w="80" w:type="dxa"/>
              <w:left w:w="100" w:type="dxa"/>
              <w:bottom w:w="80" w:type="dxa"/>
              <w:right w:w="100" w:type="dxa"/>
            </w:tcMar>
            <w:vAlign w:val="center"/>
          </w:tcPr>
          <w:p>
            <w:r>
              <w:rPr>
                <w:sz w:val="21"/>
                <w:szCs w:val="21"/>
              </w:rPr>
              <w:t xml:space="preserve">2</w:t>
            </w:r>
          </w:p>
        </w:tc>
        <w:tc>
          <w:tcPr>
            <w:tcW w:w="4600" w:type="dxa"/>
            <w:tcMar>
              <w:top w:w="80" w:type="dxa"/>
              <w:left w:w="100" w:type="dxa"/>
              <w:bottom w:w="80" w:type="dxa"/>
              <w:right w:w="100" w:type="dxa"/>
            </w:tcMar>
            <w:vAlign w:val="center"/>
          </w:tcPr>
          <w:p>
            <w:r>
              <w:rPr>
                <w:sz w:val="21"/>
                <w:szCs w:val="21"/>
              </w:rPr>
              <w:t xml:space="preserve">Tỷ lệ bưu gửi no-read trên tổng số bưu gửi quét qua DWS trong ngày là bao nhiêu?</w:t>
            </w:r>
          </w:p>
        </w:tc>
        <w:tc>
          <w:tcPr>
            <w:tcW w:w="1200" w:type="dxa"/>
            <w:tcMar>
              <w:top w:w="80" w:type="dxa"/>
              <w:left w:w="100" w:type="dxa"/>
              <w:bottom w:w="80" w:type="dxa"/>
              <w:right w:w="100" w:type="dxa"/>
            </w:tcMar>
            <w:vAlign w:val="center"/>
          </w:tcPr>
          <w:p>
            <w:r>
              <w:rPr>
                <w:sz w:val="21"/>
                <w:szCs w:val="21"/>
              </w:rPr>
              <w:t xml:space="preserve">Có cấu trúc</w:t>
            </w:r>
          </w:p>
        </w:tc>
        <w:tc>
          <w:tcPr>
            <w:tcW w:w="1800" w:type="dxa"/>
            <w:tcMar>
              <w:top w:w="80" w:type="dxa"/>
              <w:left w:w="100" w:type="dxa"/>
              <w:bottom w:w="80" w:type="dxa"/>
              <w:right w:w="100" w:type="dxa"/>
            </w:tcMar>
            <w:vAlign w:val="center"/>
          </w:tcPr>
          <w:p>
            <w:r>
              <w:rPr>
                <w:sz w:val="21"/>
                <w:szCs w:val="21"/>
              </w:rPr>
              <w:t xml:space="preserve">Nhân viên vận hành hệ thống</w:t>
            </w:r>
          </w:p>
        </w:tc>
        <w:tc>
          <w:tcPr>
            <w:tcW w:w="1000" w:type="dxa"/>
            <w:tcMar>
              <w:top w:w="80" w:type="dxa"/>
              <w:left w:w="100" w:type="dxa"/>
              <w:bottom w:w="80" w:type="dxa"/>
              <w:right w:w="100" w:type="dxa"/>
            </w:tcMar>
            <w:vAlign w:val="center"/>
          </w:tcPr>
          <w:p>
            <w:r>
              <w:rPr>
                <w:sz w:val="21"/>
                <w:szCs w:val="21"/>
              </w:rPr>
              <w:t xml:space="preserve">%</w:t>
            </w:r>
          </w:p>
        </w:tc>
      </w:tr>
      <w:tr>
        <w:tc>
          <w:tcPr>
            <w:tcW w:w="600" w:type="dxa"/>
            <w:tcMar>
              <w:top w:w="80" w:type="dxa"/>
              <w:left w:w="100" w:type="dxa"/>
              <w:bottom w:w="80" w:type="dxa"/>
              <w:right w:w="100" w:type="dxa"/>
            </w:tcMar>
            <w:vAlign w:val="center"/>
          </w:tcPr>
          <w:p>
            <w:r>
              <w:rPr>
                <w:sz w:val="21"/>
                <w:szCs w:val="21"/>
              </w:rPr>
              <w:t xml:space="preserve">3</w:t>
            </w:r>
          </w:p>
        </w:tc>
        <w:tc>
          <w:tcPr>
            <w:tcW w:w="4600" w:type="dxa"/>
            <w:tcMar>
              <w:top w:w="80" w:type="dxa"/>
              <w:left w:w="100" w:type="dxa"/>
              <w:bottom w:w="80" w:type="dxa"/>
              <w:right w:w="100" w:type="dxa"/>
            </w:tcMar>
            <w:vAlign w:val="center"/>
          </w:tcPr>
          <w:p>
            <w:r>
              <w:rPr>
                <w:sz w:val="21"/>
                <w:szCs w:val="21"/>
              </w:rPr>
              <w:t xml:space="preserve">Thời gian trung bình một lô hàng lưu tại vùng staging trước khi xuất tuyến là bao lâu?</w:t>
            </w:r>
          </w:p>
        </w:tc>
        <w:tc>
          <w:tcPr>
            <w:tcW w:w="1200" w:type="dxa"/>
            <w:tcMar>
              <w:top w:w="80" w:type="dxa"/>
              <w:left w:w="100" w:type="dxa"/>
              <w:bottom w:w="80" w:type="dxa"/>
              <w:right w:w="100" w:type="dxa"/>
            </w:tcMar>
            <w:vAlign w:val="center"/>
          </w:tcPr>
          <w:p>
            <w:r>
              <w:rPr>
                <w:sz w:val="21"/>
                <w:szCs w:val="21"/>
              </w:rPr>
              <w:t xml:space="preserve">Có cấu trúc</w:t>
            </w:r>
          </w:p>
        </w:tc>
        <w:tc>
          <w:tcPr>
            <w:tcW w:w="1800" w:type="dxa"/>
            <w:tcMar>
              <w:top w:w="80" w:type="dxa"/>
              <w:left w:w="100" w:type="dxa"/>
              <w:bottom w:w="80" w:type="dxa"/>
              <w:right w:w="100" w:type="dxa"/>
            </w:tcMar>
            <w:vAlign w:val="center"/>
          </w:tcPr>
          <w:p>
            <w:r>
              <w:rPr>
                <w:sz w:val="21"/>
                <w:szCs w:val="21"/>
              </w:rPr>
              <w:t xml:space="preserve">Nhân viên Outbound &amp; điều vận</w:t>
            </w:r>
          </w:p>
        </w:tc>
        <w:tc>
          <w:tcPr>
            <w:tcW w:w="1000" w:type="dxa"/>
            <w:tcMar>
              <w:top w:w="80" w:type="dxa"/>
              <w:left w:w="100" w:type="dxa"/>
              <w:bottom w:w="80" w:type="dxa"/>
              <w:right w:w="100" w:type="dxa"/>
            </w:tcMar>
            <w:vAlign w:val="center"/>
          </w:tcPr>
          <w:p>
            <w:r>
              <w:rPr>
                <w:sz w:val="21"/>
                <w:szCs w:val="21"/>
              </w:rPr>
              <w:t xml:space="preserve">Phút/giờ</w:t>
            </w:r>
          </w:p>
        </w:tc>
      </w:tr>
      <w:tr>
        <w:tc>
          <w:tcPr>
            <w:tcW w:w="600" w:type="dxa"/>
            <w:tcMar>
              <w:top w:w="80" w:type="dxa"/>
              <w:left w:w="100" w:type="dxa"/>
              <w:bottom w:w="80" w:type="dxa"/>
              <w:right w:w="100" w:type="dxa"/>
            </w:tcMar>
            <w:vAlign w:val="center"/>
          </w:tcPr>
          <w:p>
            <w:r>
              <w:rPr>
                <w:sz w:val="21"/>
                <w:szCs w:val="21"/>
              </w:rPr>
              <w:t xml:space="preserve">4</w:t>
            </w:r>
          </w:p>
        </w:tc>
        <w:tc>
          <w:tcPr>
            <w:tcW w:w="4600" w:type="dxa"/>
            <w:tcMar>
              <w:top w:w="80" w:type="dxa"/>
              <w:left w:w="100" w:type="dxa"/>
              <w:bottom w:w="80" w:type="dxa"/>
              <w:right w:w="100" w:type="dxa"/>
            </w:tcMar>
            <w:vAlign w:val="center"/>
          </w:tcPr>
          <w:p>
            <w:r>
              <w:rPr>
                <w:sz w:val="21"/>
                <w:szCs w:val="21"/>
              </w:rPr>
              <w:t xml:space="preserve">Trong một tuần, có bao nhiêu lô hàng bị cách ly do sai lệch hoặc nghi vấn hàng cấm?</w:t>
            </w:r>
          </w:p>
        </w:tc>
        <w:tc>
          <w:tcPr>
            <w:tcW w:w="1200" w:type="dxa"/>
            <w:tcMar>
              <w:top w:w="80" w:type="dxa"/>
              <w:left w:w="100" w:type="dxa"/>
              <w:bottom w:w="80" w:type="dxa"/>
              <w:right w:w="100" w:type="dxa"/>
            </w:tcMar>
            <w:vAlign w:val="center"/>
          </w:tcPr>
          <w:p>
            <w:r>
              <w:rPr>
                <w:sz w:val="21"/>
                <w:szCs w:val="21"/>
              </w:rPr>
              <w:t xml:space="preserve">Có cấu trúc</w:t>
            </w:r>
          </w:p>
        </w:tc>
        <w:tc>
          <w:tcPr>
            <w:tcW w:w="1800" w:type="dxa"/>
            <w:tcMar>
              <w:top w:w="80" w:type="dxa"/>
              <w:left w:w="100" w:type="dxa"/>
              <w:bottom w:w="80" w:type="dxa"/>
              <w:right w:w="100" w:type="dxa"/>
            </w:tcMar>
            <w:vAlign w:val="center"/>
          </w:tcPr>
          <w:p>
            <w:r>
              <w:rPr>
                <w:sz w:val="21"/>
                <w:szCs w:val="21"/>
              </w:rPr>
              <w:t xml:space="preserve">Khai thác ngoại lệ/an ninh</w:t>
            </w:r>
          </w:p>
        </w:tc>
        <w:tc>
          <w:tcPr>
            <w:tcW w:w="1000" w:type="dxa"/>
            <w:tcMar>
              <w:top w:w="80" w:type="dxa"/>
              <w:left w:w="100" w:type="dxa"/>
              <w:bottom w:w="80" w:type="dxa"/>
              <w:right w:w="100" w:type="dxa"/>
            </w:tcMar>
            <w:vAlign w:val="center"/>
          </w:tcPr>
          <w:p>
            <w:r>
              <w:rPr>
                <w:sz w:val="21"/>
                <w:szCs w:val="21"/>
              </w:rPr>
              <w:t xml:space="preserve">Lô/tuần</w:t>
            </w:r>
          </w:p>
        </w:tc>
      </w:tr>
      <w:tr>
        <w:tc>
          <w:tcPr>
            <w:tcW w:w="600" w:type="dxa"/>
            <w:tcMar>
              <w:top w:w="80" w:type="dxa"/>
              <w:left w:w="100" w:type="dxa"/>
              <w:bottom w:w="80" w:type="dxa"/>
              <w:right w:w="100" w:type="dxa"/>
            </w:tcMar>
            <w:vAlign w:val="center"/>
          </w:tcPr>
          <w:p>
            <w:r>
              <w:rPr>
                <w:sz w:val="21"/>
                <w:szCs w:val="21"/>
              </w:rPr>
              <w:t xml:space="preserve">5</w:t>
            </w:r>
          </w:p>
        </w:tc>
        <w:tc>
          <w:tcPr>
            <w:tcW w:w="4600" w:type="dxa"/>
            <w:tcMar>
              <w:top w:w="80" w:type="dxa"/>
              <w:left w:w="100" w:type="dxa"/>
              <w:bottom w:w="80" w:type="dxa"/>
              <w:right w:w="100" w:type="dxa"/>
            </w:tcMar>
            <w:vAlign w:val="center"/>
          </w:tcPr>
          <w:p>
            <w:r>
              <w:rPr>
                <w:sz w:val="21"/>
                <w:szCs w:val="21"/>
              </w:rPr>
              <w:t xml:space="preserve">Tỷ lệ manifest phải mở kiểm tra và đối soát lại trên tổng số manifest đóng trong ngày là bao nhiêu?</w:t>
            </w:r>
          </w:p>
        </w:tc>
        <w:tc>
          <w:tcPr>
            <w:tcW w:w="1200" w:type="dxa"/>
            <w:tcMar>
              <w:top w:w="80" w:type="dxa"/>
              <w:left w:w="100" w:type="dxa"/>
              <w:bottom w:w="80" w:type="dxa"/>
              <w:right w:w="100" w:type="dxa"/>
            </w:tcMar>
            <w:vAlign w:val="center"/>
          </w:tcPr>
          <w:p>
            <w:r>
              <w:rPr>
                <w:sz w:val="21"/>
                <w:szCs w:val="21"/>
              </w:rPr>
              <w:t xml:space="preserve">Có cấu trúc</w:t>
            </w:r>
          </w:p>
        </w:tc>
        <w:tc>
          <w:tcPr>
            <w:tcW w:w="1800" w:type="dxa"/>
            <w:tcMar>
              <w:top w:w="80" w:type="dxa"/>
              <w:left w:w="100" w:type="dxa"/>
              <w:bottom w:w="80" w:type="dxa"/>
              <w:right w:w="100" w:type="dxa"/>
            </w:tcMar>
            <w:vAlign w:val="center"/>
          </w:tcPr>
          <w:p>
            <w:r>
              <w:rPr>
                <w:sz w:val="21"/>
                <w:szCs w:val="21"/>
              </w:rPr>
              <w:t xml:space="preserve">Nhân viên Outbound &amp; điều vận</w:t>
            </w:r>
          </w:p>
        </w:tc>
        <w:tc>
          <w:tcPr>
            <w:tcW w:w="1000" w:type="dxa"/>
            <w:tcMar>
              <w:top w:w="80" w:type="dxa"/>
              <w:left w:w="100" w:type="dxa"/>
              <w:bottom w:w="80" w:type="dxa"/>
              <w:right w:w="100" w:type="dxa"/>
            </w:tcMar>
            <w:vAlign w:val="center"/>
          </w:tcPr>
          <w:p>
            <w:r>
              <w:rPr>
                <w:sz w:val="21"/>
                <w:szCs w:val="21"/>
              </w:rPr>
              <w:t xml:space="preserve">%</w:t>
            </w:r>
          </w:p>
        </w:tc>
      </w:tr>
      <w:tr>
        <w:tc>
          <w:tcPr>
            <w:tcW w:w="600" w:type="dxa"/>
            <w:tcMar>
              <w:top w:w="80" w:type="dxa"/>
              <w:left w:w="100" w:type="dxa"/>
              <w:bottom w:w="80" w:type="dxa"/>
              <w:right w:w="100" w:type="dxa"/>
            </w:tcMar>
            <w:vAlign w:val="center"/>
          </w:tcPr>
          <w:p>
            <w:r>
              <w:rPr>
                <w:sz w:val="21"/>
                <w:szCs w:val="21"/>
              </w:rPr>
              <w:t xml:space="preserve">6</w:t>
            </w:r>
          </w:p>
        </w:tc>
        <w:tc>
          <w:tcPr>
            <w:tcW w:w="4600" w:type="dxa"/>
            <w:tcMar>
              <w:top w:w="80" w:type="dxa"/>
              <w:left w:w="100" w:type="dxa"/>
              <w:bottom w:w="80" w:type="dxa"/>
              <w:right w:w="100" w:type="dxa"/>
            </w:tcMar>
            <w:vAlign w:val="center"/>
          </w:tcPr>
          <w:p>
            <w:r>
              <w:rPr>
                <w:sz w:val="21"/>
                <w:szCs w:val="21"/>
              </w:rPr>
              <w:t xml:space="preserve">Theo ước lượng của anh/chị, chi phí phát sinh do xử lý lại (no-read, sai tuyến) chiếm khoảng bao nhiêu phần trăm chi phí vận hành hub?</w:t>
            </w:r>
          </w:p>
        </w:tc>
        <w:tc>
          <w:tcPr>
            <w:tcW w:w="1200" w:type="dxa"/>
            <w:tcMar>
              <w:top w:w="80" w:type="dxa"/>
              <w:left w:w="100" w:type="dxa"/>
              <w:bottom w:w="80" w:type="dxa"/>
              <w:right w:w="100" w:type="dxa"/>
            </w:tcMar>
            <w:vAlign w:val="center"/>
          </w:tcPr>
          <w:p>
            <w:r>
              <w:rPr>
                <w:sz w:val="21"/>
                <w:szCs w:val="21"/>
              </w:rPr>
              <w:t xml:space="preserve">Không cấu trúc</w:t>
            </w:r>
          </w:p>
        </w:tc>
        <w:tc>
          <w:tcPr>
            <w:tcW w:w="1800" w:type="dxa"/>
            <w:tcMar>
              <w:top w:w="80" w:type="dxa"/>
              <w:left w:w="100" w:type="dxa"/>
              <w:bottom w:w="80" w:type="dxa"/>
              <w:right w:w="100" w:type="dxa"/>
            </w:tcMar>
            <w:vAlign w:val="center"/>
          </w:tcPr>
          <w:p>
            <w:r>
              <w:rPr>
                <w:sz w:val="21"/>
                <w:szCs w:val="21"/>
              </w:rPr>
              <w:t xml:space="preserve">Quản lý trung tâm khai thác</w:t>
            </w:r>
          </w:p>
        </w:tc>
        <w:tc>
          <w:tcPr>
            <w:tcW w:w="1000" w:type="dxa"/>
            <w:tcMar>
              <w:top w:w="80" w:type="dxa"/>
              <w:left w:w="100" w:type="dxa"/>
              <w:bottom w:w="80" w:type="dxa"/>
              <w:right w:w="100" w:type="dxa"/>
            </w:tcMar>
            <w:vAlign w:val="center"/>
          </w:tcPr>
          <w:p>
            <w:r>
              <w:rPr>
                <w:sz w:val="21"/>
                <w:szCs w:val="21"/>
              </w:rPr>
              <w:t xml:space="preserve">Ước lượng %</w:t>
            </w:r>
          </w:p>
        </w:tc>
      </w:tr>
      <w:tr>
        <w:tc>
          <w:tcPr>
            <w:tcW w:w="600" w:type="dxa"/>
            <w:tcMar>
              <w:top w:w="80" w:type="dxa"/>
              <w:left w:w="100" w:type="dxa"/>
              <w:bottom w:w="80" w:type="dxa"/>
              <w:right w:w="100" w:type="dxa"/>
            </w:tcMar>
            <w:vAlign w:val="center"/>
          </w:tcPr>
          <w:p>
            <w:r>
              <w:rPr>
                <w:sz w:val="21"/>
                <w:szCs w:val="21"/>
              </w:rPr>
              <w:t xml:space="preserve">7</w:t>
            </w:r>
          </w:p>
        </w:tc>
        <w:tc>
          <w:tcPr>
            <w:tcW w:w="4600" w:type="dxa"/>
            <w:tcMar>
              <w:top w:w="80" w:type="dxa"/>
              <w:left w:w="100" w:type="dxa"/>
              <w:bottom w:w="80" w:type="dxa"/>
              <w:right w:w="100" w:type="dxa"/>
            </w:tcMar>
            <w:vAlign w:val="center"/>
          </w:tcPr>
          <w:p>
            <w:r>
              <w:rPr>
                <w:sz w:val="21"/>
                <w:szCs w:val="21"/>
              </w:rPr>
              <w:t xml:space="preserve">Anh/chị ước tính mất bao lâu để xử lý xong một lô hàng bị cách ly, từ lúc phát hiện đến khi có kết luận?</w:t>
            </w:r>
          </w:p>
        </w:tc>
        <w:tc>
          <w:tcPr>
            <w:tcW w:w="1200" w:type="dxa"/>
            <w:tcMar>
              <w:top w:w="80" w:type="dxa"/>
              <w:left w:w="100" w:type="dxa"/>
              <w:bottom w:w="80" w:type="dxa"/>
              <w:right w:w="100" w:type="dxa"/>
            </w:tcMar>
            <w:vAlign w:val="center"/>
          </w:tcPr>
          <w:p>
            <w:r>
              <w:rPr>
                <w:sz w:val="21"/>
                <w:szCs w:val="21"/>
              </w:rPr>
              <w:t xml:space="preserve">Không cấu trúc</w:t>
            </w:r>
          </w:p>
        </w:tc>
        <w:tc>
          <w:tcPr>
            <w:tcW w:w="1800" w:type="dxa"/>
            <w:tcMar>
              <w:top w:w="80" w:type="dxa"/>
              <w:left w:w="100" w:type="dxa"/>
              <w:bottom w:w="80" w:type="dxa"/>
              <w:right w:w="100" w:type="dxa"/>
            </w:tcMar>
            <w:vAlign w:val="center"/>
          </w:tcPr>
          <w:p>
            <w:r>
              <w:rPr>
                <w:sz w:val="21"/>
                <w:szCs w:val="21"/>
              </w:rPr>
              <w:t xml:space="preserve">Khai thác ngoại lệ/an ninh</w:t>
            </w:r>
          </w:p>
        </w:tc>
        <w:tc>
          <w:tcPr>
            <w:tcW w:w="1000" w:type="dxa"/>
            <w:tcMar>
              <w:top w:w="80" w:type="dxa"/>
              <w:left w:w="100" w:type="dxa"/>
              <w:bottom w:w="80" w:type="dxa"/>
              <w:right w:w="100" w:type="dxa"/>
            </w:tcMar>
            <w:vAlign w:val="center"/>
          </w:tcPr>
          <w:p>
            <w:r>
              <w:rPr>
                <w:sz w:val="21"/>
                <w:szCs w:val="21"/>
              </w:rPr>
              <w:t xml:space="preserve">Ước lượng thời gian</w:t>
            </w:r>
          </w:p>
        </w:tc>
      </w:tr>
      <w:tr>
        <w:tc>
          <w:tcPr>
            <w:tcW w:w="600" w:type="dxa"/>
            <w:tcMar>
              <w:top w:w="80" w:type="dxa"/>
              <w:left w:w="100" w:type="dxa"/>
              <w:bottom w:w="80" w:type="dxa"/>
              <w:right w:w="100" w:type="dxa"/>
            </w:tcMar>
            <w:vAlign w:val="center"/>
          </w:tcPr>
          <w:p>
            <w:r>
              <w:rPr>
                <w:sz w:val="21"/>
                <w:szCs w:val="21"/>
              </w:rPr>
              <w:t xml:space="preserve">8</w:t>
            </w:r>
          </w:p>
        </w:tc>
        <w:tc>
          <w:tcPr>
            <w:tcW w:w="4600" w:type="dxa"/>
            <w:tcMar>
              <w:top w:w="80" w:type="dxa"/>
              <w:left w:w="100" w:type="dxa"/>
              <w:bottom w:w="80" w:type="dxa"/>
              <w:right w:w="100" w:type="dxa"/>
            </w:tcMar>
            <w:vAlign w:val="center"/>
          </w:tcPr>
          <w:p>
            <w:r>
              <w:rPr>
                <w:sz w:val="21"/>
                <w:szCs w:val="21"/>
              </w:rPr>
              <w:t xml:space="preserve">Nếu tối ưu lịch line-haul theo sản lượng thực tế, theo anh/chị thời gian chờ xuất tuyến có thể giảm khoảng bao nhiêu?</w:t>
            </w:r>
          </w:p>
        </w:tc>
        <w:tc>
          <w:tcPr>
            <w:tcW w:w="1200" w:type="dxa"/>
            <w:tcMar>
              <w:top w:w="80" w:type="dxa"/>
              <w:left w:w="100" w:type="dxa"/>
              <w:bottom w:w="80" w:type="dxa"/>
              <w:right w:w="100" w:type="dxa"/>
            </w:tcMar>
            <w:vAlign w:val="center"/>
          </w:tcPr>
          <w:p>
            <w:r>
              <w:rPr>
                <w:sz w:val="21"/>
                <w:szCs w:val="21"/>
              </w:rPr>
              <w:t xml:space="preserve">Không cấu trúc</w:t>
            </w:r>
          </w:p>
        </w:tc>
        <w:tc>
          <w:tcPr>
            <w:tcW w:w="1800" w:type="dxa"/>
            <w:tcMar>
              <w:top w:w="80" w:type="dxa"/>
              <w:left w:w="100" w:type="dxa"/>
              <w:bottom w:w="80" w:type="dxa"/>
              <w:right w:w="100" w:type="dxa"/>
            </w:tcMar>
            <w:vAlign w:val="center"/>
          </w:tcPr>
          <w:p>
            <w:r>
              <w:rPr>
                <w:sz w:val="21"/>
                <w:szCs w:val="21"/>
              </w:rPr>
              <w:t xml:space="preserve">Nhân viên Outbound &amp; điều vận</w:t>
            </w:r>
          </w:p>
        </w:tc>
        <w:tc>
          <w:tcPr>
            <w:tcW w:w="1000" w:type="dxa"/>
            <w:tcMar>
              <w:top w:w="80" w:type="dxa"/>
              <w:left w:w="100" w:type="dxa"/>
              <w:bottom w:w="80" w:type="dxa"/>
              <w:right w:w="100" w:type="dxa"/>
            </w:tcMar>
            <w:vAlign w:val="center"/>
          </w:tcPr>
          <w:p>
            <w:r>
              <w:rPr>
                <w:sz w:val="21"/>
                <w:szCs w:val="21"/>
              </w:rPr>
              <w:t xml:space="preserve">Ước lượng %/thời gian</w:t>
            </w:r>
          </w:p>
        </w:tc>
      </w:tr>
      <w:tr>
        <w:tc>
          <w:tcPr>
            <w:tcW w:w="600" w:type="dxa"/>
            <w:tcMar>
              <w:top w:w="80" w:type="dxa"/>
              <w:left w:w="100" w:type="dxa"/>
              <w:bottom w:w="80" w:type="dxa"/>
              <w:right w:w="100" w:type="dxa"/>
            </w:tcMar>
            <w:vAlign w:val="center"/>
          </w:tcPr>
          <w:p>
            <w:r>
              <w:rPr>
                <w:sz w:val="21"/>
                <w:szCs w:val="21"/>
              </w:rPr>
              <w:t xml:space="preserve">9</w:t>
            </w:r>
          </w:p>
        </w:tc>
        <w:tc>
          <w:tcPr>
            <w:tcW w:w="4600" w:type="dxa"/>
            <w:tcMar>
              <w:top w:w="80" w:type="dxa"/>
              <w:left w:w="100" w:type="dxa"/>
              <w:bottom w:w="80" w:type="dxa"/>
              <w:right w:w="100" w:type="dxa"/>
            </w:tcMar>
            <w:vAlign w:val="center"/>
          </w:tcPr>
          <w:p>
            <w:r>
              <w:rPr>
                <w:sz w:val="21"/>
                <w:szCs w:val="21"/>
              </w:rPr>
              <w:t xml:space="preserve">Anh/chị ước tính bao nhiêu phần trăm khối lượng công việc hiện tại có thể tự động hóa thêm?</w:t>
            </w:r>
          </w:p>
        </w:tc>
        <w:tc>
          <w:tcPr>
            <w:tcW w:w="1200" w:type="dxa"/>
            <w:tcMar>
              <w:top w:w="80" w:type="dxa"/>
              <w:left w:w="100" w:type="dxa"/>
              <w:bottom w:w="80" w:type="dxa"/>
              <w:right w:w="100" w:type="dxa"/>
            </w:tcMar>
            <w:vAlign w:val="center"/>
          </w:tcPr>
          <w:p>
            <w:r>
              <w:rPr>
                <w:sz w:val="21"/>
                <w:szCs w:val="21"/>
              </w:rPr>
              <w:t xml:space="preserve">Không cấu trúc</w:t>
            </w:r>
          </w:p>
        </w:tc>
        <w:tc>
          <w:tcPr>
            <w:tcW w:w="1800" w:type="dxa"/>
            <w:tcMar>
              <w:top w:w="80" w:type="dxa"/>
              <w:left w:w="100" w:type="dxa"/>
              <w:bottom w:w="80" w:type="dxa"/>
              <w:right w:w="100" w:type="dxa"/>
            </w:tcMar>
            <w:vAlign w:val="center"/>
          </w:tcPr>
          <w:p>
            <w:r>
              <w:rPr>
                <w:sz w:val="21"/>
                <w:szCs w:val="21"/>
              </w:rPr>
              <w:t xml:space="preserve">Nhân viên vận hành hệ thống</w:t>
            </w:r>
          </w:p>
        </w:tc>
        <w:tc>
          <w:tcPr>
            <w:tcW w:w="1000" w:type="dxa"/>
            <w:tcMar>
              <w:top w:w="80" w:type="dxa"/>
              <w:left w:w="100" w:type="dxa"/>
              <w:bottom w:w="80" w:type="dxa"/>
              <w:right w:w="100" w:type="dxa"/>
            </w:tcMar>
            <w:vAlign w:val="center"/>
          </w:tcPr>
          <w:p>
            <w:r>
              <w:rPr>
                <w:sz w:val="21"/>
                <w:szCs w:val="21"/>
              </w:rPr>
              <w:t xml:space="preserve">Ước lượng %</w:t>
            </w:r>
          </w:p>
        </w:tc>
      </w:tr>
      <w:tr>
        <w:tc>
          <w:tcPr>
            <w:tcW w:w="600" w:type="dxa"/>
            <w:tcMar>
              <w:top w:w="80" w:type="dxa"/>
              <w:left w:w="100" w:type="dxa"/>
              <w:bottom w:w="80" w:type="dxa"/>
              <w:right w:w="100" w:type="dxa"/>
            </w:tcMar>
            <w:vAlign w:val="center"/>
          </w:tcPr>
          <w:p>
            <w:r>
              <w:rPr>
                <w:sz w:val="21"/>
                <w:szCs w:val="21"/>
              </w:rPr>
              <w:t xml:space="preserve">10</w:t>
            </w:r>
          </w:p>
        </w:tc>
        <w:tc>
          <w:tcPr>
            <w:tcW w:w="4600" w:type="dxa"/>
            <w:tcMar>
              <w:top w:w="80" w:type="dxa"/>
              <w:left w:w="100" w:type="dxa"/>
              <w:bottom w:w="80" w:type="dxa"/>
              <w:right w:w="100" w:type="dxa"/>
            </w:tcMar>
            <w:vAlign w:val="center"/>
          </w:tcPr>
          <w:p>
            <w:r>
              <w:rPr>
                <w:sz w:val="21"/>
                <w:szCs w:val="21"/>
              </w:rPr>
              <w:t xml:space="preserve">Theo anh/chị, mức tăng năng suất kỳ vọng nếu áp dụng cảnh báo lỗi no-read tự động là bao nhiêu?</w:t>
            </w:r>
          </w:p>
        </w:tc>
        <w:tc>
          <w:tcPr>
            <w:tcW w:w="1200" w:type="dxa"/>
            <w:tcMar>
              <w:top w:w="80" w:type="dxa"/>
              <w:left w:w="100" w:type="dxa"/>
              <w:bottom w:w="80" w:type="dxa"/>
              <w:right w:w="100" w:type="dxa"/>
            </w:tcMar>
            <w:vAlign w:val="center"/>
          </w:tcPr>
          <w:p>
            <w:r>
              <w:rPr>
                <w:sz w:val="21"/>
                <w:szCs w:val="21"/>
              </w:rPr>
              <w:t xml:space="preserve">Không cấu trúc</w:t>
            </w:r>
          </w:p>
        </w:tc>
        <w:tc>
          <w:tcPr>
            <w:tcW w:w="1800" w:type="dxa"/>
            <w:tcMar>
              <w:top w:w="80" w:type="dxa"/>
              <w:left w:w="100" w:type="dxa"/>
              <w:bottom w:w="80" w:type="dxa"/>
              <w:right w:w="100" w:type="dxa"/>
            </w:tcMar>
            <w:vAlign w:val="center"/>
          </w:tcPr>
          <w:p>
            <w:r>
              <w:rPr>
                <w:sz w:val="21"/>
                <w:szCs w:val="21"/>
              </w:rPr>
              <w:t xml:space="preserve">Quản lý trung tâm khai thác</w:t>
            </w:r>
          </w:p>
        </w:tc>
        <w:tc>
          <w:tcPr>
            <w:tcW w:w="1000" w:type="dxa"/>
            <w:tcMar>
              <w:top w:w="80" w:type="dxa"/>
              <w:left w:w="100" w:type="dxa"/>
              <w:bottom w:w="80" w:type="dxa"/>
              <w:right w:w="100" w:type="dxa"/>
            </w:tcMar>
            <w:vAlign w:val="center"/>
          </w:tcPr>
          <w:p>
            <w:r>
              <w:rPr>
                <w:sz w:val="21"/>
                <w:szCs w:val="21"/>
              </w:rPr>
              <w:t xml:space="preserve">Ước lượng %</w:t>
            </w:r>
          </w:p>
        </w:tc>
      </w:tr>
    </w:tbl>
    <w:p>
      <w:pPr>
        <w:spacing w:after="120"/>
      </w:pPr>
      <w:r>
        <w:t xml:space="preserve"/>
      </w:r>
    </w:p>
    <w:p>
      <w:pPr>
        <w:pStyle w:val="Heading2"/>
        <w:spacing w:before="240" w:after="120"/>
      </w:pPr>
      <w:r>
        <w:t xml:space="preserve">3.1.2. Phân tích quy trình</w:t>
      </w:r>
    </w:p>
    <w:p>
      <w:pPr>
        <w:spacing w:after="80"/>
      </w:pPr>
      <w:r>
        <w:rPr>
          <w:b/>
          <w:bCs/>
        </w:rPr>
        <w:t xml:space="preserve">Các tác nhân tham gia: </w:t>
      </w:r>
      <w:r>
        <w:t xml:space="preserve">Nhân viên Inbound (tiếp nhận, đối chiếu bàn giao, quét mã); hệ thống DWS và chia chọn tự động (quét, cân, đo, chia chọn theo tuyến); nhân viên vận hành hệ thống (giám sát thiết bị, xử lý no-read, sai tuyến, sự cố kỹ thuật); bộ phận khai thác ngoại lệ/kiểm soát chất lượng/an ninh (cách ly, lập biên bản, xử lý hàng sai lệch, hàng cấm hoặc nguy hiểm); nhân viên Outbound và điều vận (tập kết tuyến, đóng bao/container, niêm phong, lập manifest, xếp phương tiện); đội vận tải liên tỉnh (đối chiếu, ký nhận lô hàng rời hub); hệ thống WMS/TMS (lưu trạng thái, vị trí, quan hệ kiện-bao-container, manifest, kế hoạch tuyến); và CSKH (phối hợp thông báo cho khách hàng khi ngoại lệ ảnh hưởng đến cam kết dịch vụ).</w:t>
      </w:r>
    </w:p>
    <w:p>
      <w:pPr>
        <w:spacing w:after="80"/>
      </w:pPr>
      <w:r>
        <w:rPr>
          <w:b/>
          <w:bCs/>
        </w:rPr>
        <w:t xml:space="preserve">Quy tắc nghiệp vụ chính: </w:t>
      </w:r>
      <w:r>
        <w:t xml:space="preserve">chỉ bưu gửi có bàn giao khớp, mã nhận dạng hợp lệ và đủ điều kiện vận chuyển mới được đưa vào chia chọn; hàng đặc biệt được phép vận chuyển phải đi tuyến xử lý thủ công và quay lại luồng Outbound sau khi đạt kiểm tra; hàng cấm/nguy hiểm phải được cách ly, không gộp chung với nhánh hàng đặc biệt được phép; mọi bưu gửi phải được xác nhận đúng tuyến trước khi liên kết với mã bao/container; manifest chỉ được đóng khi số kiện, khối lượng, mã bao/container và số seal đã đối soát khớp; nếu chưa đến giờ cắt chuyến hoặc chưa có phương tiện/sức chứa, lô hàng chuyển sang trạng thái chờ có kiểm soát.</w:t>
      </w:r>
    </w:p>
    <w:p>
      <w:pPr>
        <w:spacing w:after="80"/>
      </w:pPr>
      <w:r>
        <w:rPr>
          <w:b/>
          <w:bCs/>
        </w:rPr>
        <w:t xml:space="preserve">Giá trị mang lại: </w:t>
      </w:r>
      <w:r>
        <w:t xml:space="preserve">giảm sai tuyến, tăng khả năng truy vết theo quan hệ kiện-bao/container-manifest, và bảo đảm tính toàn vẹn hàng hóa khi bàn giao giữa hub và vận tải liên tỉnh.</w:t>
      </w:r>
    </w:p>
    <w:p>
      <w:pPr>
        <w:spacing w:after="80"/>
      </w:pPr>
      <w:r>
        <w:rPr>
          <w:b/>
          <w:bCs/>
        </w:rPr>
        <w:t xml:space="preserve">Kết quả có thể xảy ra: </w:t>
      </w:r>
      <w:r>
        <w:t xml:space="preserve">lô hàng hợp lệ được phân loại đúng tuyến, có manifest, số seal và xác nhận bàn giao; hàng đặc biệt hợp lệ được xử lý thủ công nhưng vẫn tiếp tục vận chuyển theo tuyến phù hợp; lô sai lệch/hư hỏng được cách ly, có biên bản và trạng thái xử lý rõ ràng; hàng cấm/nguy hiểm bị từ chối hoặc xử lý theo quy định, không đi vào luồng line-haul.</w:t>
      </w:r>
    </w:p>
    <w:p>
      <w:pPr>
        <w:pStyle w:val="Heading2"/>
        <w:spacing w:before="240" w:after="120"/>
      </w:pPr>
      <w:r>
        <w:t xml:space="preserve">3.1.3. Phân tích định tính</w:t>
      </w:r>
    </w:p>
    <w:p>
      <w:pPr>
        <w:pStyle w:val="Heading3"/>
        <w:spacing w:before="240" w:after="120"/>
      </w:pPr>
      <w:r>
        <w:t xml:space="preserve">3.1.3.1. Phân tích giá trị gia tăng</w:t>
      </w:r>
    </w:p>
    <w:p>
      <w:pPr>
        <w:spacing w:after="80"/>
      </w:pPr>
      <w:r>
        <w:t xml:space="preserve">Kết quả phân loại giá trị gia tăng được thể hiện trực tiếp lên sơ đồ BPMN bằng các nhãn màu gắn cạnh từng hoạt động, giúp nhận diện nhanh tỷ trọng VA/BVA/NVA theo từng khu vực xử lý trước khi đối chiếu với bảng phân tích chi tiết bên dưới:</w:t>
      </w:r>
    </w:p>
    <w:p>
      <w:pPr>
        <w:spacing w:before="120" w:after="160"/>
        <w:jc w:val="center"/>
      </w:pPr>
      <w:r>
        <w:rPr>
          <w:noProof/>
        </w:rPr>
        <w:drawing>
          <wp:inline distT="0" distB="0" distL="0" distR="0">
            <wp:extent cx="5120640" cy="843399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120640" cy="8433995"/>
                    </a:xfrm>
                    <a:prstGeom prst="rect">
                      <a:avLst/>
                    </a:prstGeom>
                  </pic:spPr>
                </pic:pic>
              </a:graphicData>
            </a:graphic>
          </wp:inline>
        </w:drawing>
      </w:r>
    </w:p>
    <w:p>
      <w:pPr>
        <w:spacing w:after="80"/>
        <w:jc w:val="center"/>
      </w:pPr>
      <w:r>
        <w:rPr>
          <w:i/>
          <w:iCs/>
        </w:rPr>
        <w:t xml:space="preserve">Hình (g). Sơ đồ BPMN gắn nhãn giá trị gia tăng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2700"/>
        <w:gridCol w:w="1600"/>
      </w:tblGrid>
      <w:tr>
        <w:tc>
          <w:tcPr>
            <w:tcW w:w="4700" w:type="dxa"/>
            <w:shd w:val="clear" w:color="auto" w:fill="D9D9D9"/>
            <w:tcMar>
              <w:top w:w="80" w:type="dxa"/>
              <w:left w:w="100" w:type="dxa"/>
              <w:bottom w:w="80" w:type="dxa"/>
              <w:right w:w="100" w:type="dxa"/>
            </w:tcMar>
            <w:vAlign w:val="center"/>
          </w:tcPr>
          <w:p>
            <w:r>
              <w:rPr>
                <w:b/>
                <w:bCs/>
                <w:sz w:val="21"/>
                <w:szCs w:val="21"/>
              </w:rPr>
              <w:t xml:space="preserve">Hoạt động</w:t>
            </w:r>
          </w:p>
        </w:tc>
        <w:tc>
          <w:tcPr>
            <w:tcW w:w="2700" w:type="dxa"/>
            <w:shd w:val="clear" w:color="auto" w:fill="D9D9D9"/>
            <w:tcMar>
              <w:top w:w="80" w:type="dxa"/>
              <w:left w:w="100" w:type="dxa"/>
              <w:bottom w:w="80" w:type="dxa"/>
              <w:right w:w="100" w:type="dxa"/>
            </w:tcMar>
            <w:vAlign w:val="center"/>
          </w:tcPr>
          <w:p>
            <w:r>
              <w:rPr>
                <w:b/>
                <w:bCs/>
                <w:sz w:val="21"/>
                <w:szCs w:val="21"/>
              </w:rPr>
              <w:t xml:space="preserve">Người thực hiện</w:t>
            </w:r>
          </w:p>
        </w:tc>
        <w:tc>
          <w:tcPr>
            <w:tcW w:w="1600" w:type="dxa"/>
            <w:shd w:val="clear" w:color="auto" w:fill="D9D9D9"/>
            <w:tcMar>
              <w:top w:w="80" w:type="dxa"/>
              <w:left w:w="100" w:type="dxa"/>
              <w:bottom w:w="80" w:type="dxa"/>
              <w:right w:w="100" w:type="dxa"/>
            </w:tcMar>
            <w:vAlign w:val="center"/>
          </w:tcPr>
          <w:p>
            <w:r>
              <w:rPr>
                <w:b/>
                <w:bCs/>
                <w:sz w:val="21"/>
                <w:szCs w:val="21"/>
              </w:rPr>
              <w:t xml:space="preserve">Loại giá trị</w:t>
            </w:r>
          </w:p>
        </w:tc>
      </w:tr>
      <w:tr>
        <w:tc>
          <w:tcPr>
            <w:tcW w:w="4700" w:type="dxa"/>
            <w:tcMar>
              <w:top w:w="80" w:type="dxa"/>
              <w:left w:w="100" w:type="dxa"/>
              <w:bottom w:w="80" w:type="dxa"/>
              <w:right w:w="100" w:type="dxa"/>
            </w:tcMar>
            <w:vAlign w:val="center"/>
          </w:tcPr>
          <w:p>
            <w:r>
              <w:rPr>
                <w:sz w:val="21"/>
                <w:szCs w:val="21"/>
              </w:rPr>
              <w:t xml:space="preserve">Tiếp nhận, kiểm tra seal và đối chiếu manifest</w:t>
            </w:r>
          </w:p>
        </w:tc>
        <w:tc>
          <w:tcPr>
            <w:tcW w:w="2700" w:type="dxa"/>
            <w:tcMar>
              <w:top w:w="80" w:type="dxa"/>
              <w:left w:w="100" w:type="dxa"/>
              <w:bottom w:w="80" w:type="dxa"/>
              <w:right w:w="100" w:type="dxa"/>
            </w:tcMar>
            <w:vAlign w:val="center"/>
          </w:tcPr>
          <w:p>
            <w:r>
              <w:rPr>
                <w:sz w:val="21"/>
                <w:szCs w:val="21"/>
              </w:rPr>
              <w:t xml:space="preserve">Inbound</w:t>
            </w:r>
          </w:p>
        </w:tc>
        <w:tc>
          <w:tcPr>
            <w:tcW w:w="1600" w:type="dxa"/>
            <w:tcMar>
              <w:top w:w="80" w:type="dxa"/>
              <w:left w:w="100" w:type="dxa"/>
              <w:bottom w:w="80" w:type="dxa"/>
              <w:right w:w="100" w:type="dxa"/>
            </w:tcMar>
            <w:vAlign w:val="center"/>
          </w:tcPr>
          <w:p>
            <w:r>
              <w:rPr>
                <w:sz w:val="21"/>
                <w:szCs w:val="21"/>
              </w:rPr>
              <w:t xml:space="preserve">BVA</w:t>
            </w:r>
          </w:p>
        </w:tc>
      </w:tr>
      <w:tr>
        <w:tc>
          <w:tcPr>
            <w:tcW w:w="4700" w:type="dxa"/>
            <w:tcMar>
              <w:top w:w="80" w:type="dxa"/>
              <w:left w:w="100" w:type="dxa"/>
              <w:bottom w:w="80" w:type="dxa"/>
              <w:right w:w="100" w:type="dxa"/>
            </w:tcMar>
            <w:vAlign w:val="center"/>
          </w:tcPr>
          <w:p>
            <w:r>
              <w:rPr>
                <w:sz w:val="21"/>
                <w:szCs w:val="21"/>
              </w:rPr>
              <w:t xml:space="preserve">Quét mã, cân và đo bằng DWS</w:t>
            </w:r>
          </w:p>
        </w:tc>
        <w:tc>
          <w:tcPr>
            <w:tcW w:w="2700" w:type="dxa"/>
            <w:tcMar>
              <w:top w:w="80" w:type="dxa"/>
              <w:left w:w="100" w:type="dxa"/>
              <w:bottom w:w="80" w:type="dxa"/>
              <w:right w:w="100" w:type="dxa"/>
            </w:tcMar>
            <w:vAlign w:val="center"/>
          </w:tcPr>
          <w:p>
            <w:r>
              <w:rPr>
                <w:sz w:val="21"/>
                <w:szCs w:val="21"/>
              </w:rPr>
              <w:t xml:space="preserve">Inbound / hệ thống</w:t>
            </w:r>
          </w:p>
        </w:tc>
        <w:tc>
          <w:tcPr>
            <w:tcW w:w="1600" w:type="dxa"/>
            <w:tcMar>
              <w:top w:w="80" w:type="dxa"/>
              <w:left w:w="100" w:type="dxa"/>
              <w:bottom w:w="80" w:type="dxa"/>
              <w:right w:w="100" w:type="dxa"/>
            </w:tcMar>
            <w:vAlign w:val="center"/>
          </w:tcPr>
          <w:p>
            <w:r>
              <w:rPr>
                <w:sz w:val="21"/>
                <w:szCs w:val="21"/>
              </w:rPr>
              <w:t xml:space="preserve">BVA</w:t>
            </w:r>
          </w:p>
        </w:tc>
      </w:tr>
      <w:tr>
        <w:tc>
          <w:tcPr>
            <w:tcW w:w="4700" w:type="dxa"/>
            <w:tcMar>
              <w:top w:w="80" w:type="dxa"/>
              <w:left w:w="100" w:type="dxa"/>
              <w:bottom w:w="80" w:type="dxa"/>
              <w:right w:w="100" w:type="dxa"/>
            </w:tcMar>
            <w:vAlign w:val="center"/>
          </w:tcPr>
          <w:p>
            <w:r>
              <w:rPr>
                <w:sz w:val="21"/>
                <w:szCs w:val="21"/>
              </w:rPr>
              <w:t xml:space="preserve">Kiểm tra điều kiện, soi chiếu hoặc sàng lọc</w:t>
            </w:r>
          </w:p>
        </w:tc>
        <w:tc>
          <w:tcPr>
            <w:tcW w:w="2700" w:type="dxa"/>
            <w:tcMar>
              <w:top w:w="80" w:type="dxa"/>
              <w:left w:w="100" w:type="dxa"/>
              <w:bottom w:w="80" w:type="dxa"/>
              <w:right w:w="100" w:type="dxa"/>
            </w:tcMar>
            <w:vAlign w:val="center"/>
          </w:tcPr>
          <w:p>
            <w:r>
              <w:rPr>
                <w:sz w:val="21"/>
                <w:szCs w:val="21"/>
              </w:rPr>
              <w:t xml:space="preserve">Inbound / an ninh</w:t>
            </w:r>
          </w:p>
        </w:tc>
        <w:tc>
          <w:tcPr>
            <w:tcW w:w="1600" w:type="dxa"/>
            <w:tcMar>
              <w:top w:w="80" w:type="dxa"/>
              <w:left w:w="100" w:type="dxa"/>
              <w:bottom w:w="80" w:type="dxa"/>
              <w:right w:w="100" w:type="dxa"/>
            </w:tcMar>
            <w:vAlign w:val="center"/>
          </w:tcPr>
          <w:p>
            <w:r>
              <w:rPr>
                <w:sz w:val="21"/>
                <w:szCs w:val="21"/>
              </w:rPr>
              <w:t xml:space="preserve">BVA</w:t>
            </w:r>
          </w:p>
        </w:tc>
      </w:tr>
      <w:tr>
        <w:tc>
          <w:tcPr>
            <w:tcW w:w="4700" w:type="dxa"/>
            <w:tcMar>
              <w:top w:w="80" w:type="dxa"/>
              <w:left w:w="100" w:type="dxa"/>
              <w:bottom w:w="80" w:type="dxa"/>
              <w:right w:w="100" w:type="dxa"/>
            </w:tcMar>
            <w:vAlign w:val="center"/>
          </w:tcPr>
          <w:p>
            <w:r>
              <w:rPr>
                <w:sz w:val="21"/>
                <w:szCs w:val="21"/>
              </w:rPr>
              <w:t xml:space="preserve">Chia chọn tự động hoặc thủ công theo tuyến</w:t>
            </w:r>
          </w:p>
        </w:tc>
        <w:tc>
          <w:tcPr>
            <w:tcW w:w="2700" w:type="dxa"/>
            <w:tcMar>
              <w:top w:w="80" w:type="dxa"/>
              <w:left w:w="100" w:type="dxa"/>
              <w:bottom w:w="80" w:type="dxa"/>
              <w:right w:w="100" w:type="dxa"/>
            </w:tcMar>
            <w:vAlign w:val="center"/>
          </w:tcPr>
          <w:p>
            <w:r>
              <w:rPr>
                <w:sz w:val="21"/>
                <w:szCs w:val="21"/>
              </w:rPr>
              <w:t xml:space="preserve">Hệ thống / khai thác</w:t>
            </w:r>
          </w:p>
        </w:tc>
        <w:tc>
          <w:tcPr>
            <w:tcW w:w="1600" w:type="dxa"/>
            <w:tcMar>
              <w:top w:w="80" w:type="dxa"/>
              <w:left w:w="100" w:type="dxa"/>
              <w:bottom w:w="80" w:type="dxa"/>
              <w:right w:w="100" w:type="dxa"/>
            </w:tcMar>
            <w:vAlign w:val="center"/>
          </w:tcPr>
          <w:p>
            <w:r>
              <w:rPr>
                <w:sz w:val="21"/>
                <w:szCs w:val="21"/>
              </w:rPr>
              <w:t xml:space="preserve">VA</w:t>
            </w:r>
          </w:p>
        </w:tc>
      </w:tr>
      <w:tr>
        <w:tc>
          <w:tcPr>
            <w:tcW w:w="4700" w:type="dxa"/>
            <w:tcMar>
              <w:top w:w="80" w:type="dxa"/>
              <w:left w:w="100" w:type="dxa"/>
              <w:bottom w:w="80" w:type="dxa"/>
              <w:right w:w="100" w:type="dxa"/>
            </w:tcMar>
            <w:vAlign w:val="center"/>
          </w:tcPr>
          <w:p>
            <w:r>
              <w:rPr>
                <w:sz w:val="21"/>
                <w:szCs w:val="21"/>
              </w:rPr>
              <w:t xml:space="preserve">Xác nhận kết quả phân loại</w:t>
            </w:r>
          </w:p>
        </w:tc>
        <w:tc>
          <w:tcPr>
            <w:tcW w:w="2700" w:type="dxa"/>
            <w:tcMar>
              <w:top w:w="80" w:type="dxa"/>
              <w:left w:w="100" w:type="dxa"/>
              <w:bottom w:w="80" w:type="dxa"/>
              <w:right w:w="100" w:type="dxa"/>
            </w:tcMar>
            <w:vAlign w:val="center"/>
          </w:tcPr>
          <w:p>
            <w:r>
              <w:rPr>
                <w:sz w:val="21"/>
                <w:szCs w:val="21"/>
              </w:rPr>
              <w:t xml:space="preserve">Vận hành hệ thống</w:t>
            </w:r>
          </w:p>
        </w:tc>
        <w:tc>
          <w:tcPr>
            <w:tcW w:w="1600" w:type="dxa"/>
            <w:tcMar>
              <w:top w:w="80" w:type="dxa"/>
              <w:left w:w="100" w:type="dxa"/>
              <w:bottom w:w="80" w:type="dxa"/>
              <w:right w:w="100" w:type="dxa"/>
            </w:tcMar>
            <w:vAlign w:val="center"/>
          </w:tcPr>
          <w:p>
            <w:r>
              <w:rPr>
                <w:sz w:val="21"/>
                <w:szCs w:val="21"/>
              </w:rPr>
              <w:t xml:space="preserve">BVA</w:t>
            </w:r>
          </w:p>
        </w:tc>
      </w:tr>
      <w:tr>
        <w:tc>
          <w:tcPr>
            <w:tcW w:w="4700" w:type="dxa"/>
            <w:tcMar>
              <w:top w:w="80" w:type="dxa"/>
              <w:left w:w="100" w:type="dxa"/>
              <w:bottom w:w="80" w:type="dxa"/>
              <w:right w:w="100" w:type="dxa"/>
            </w:tcMar>
            <w:vAlign w:val="center"/>
          </w:tcPr>
          <w:p>
            <w:r>
              <w:rPr>
                <w:sz w:val="21"/>
                <w:szCs w:val="21"/>
              </w:rPr>
              <w:t xml:space="preserve">Xử lý lại no-read hoặc sai tuyến</w:t>
            </w:r>
          </w:p>
        </w:tc>
        <w:tc>
          <w:tcPr>
            <w:tcW w:w="2700" w:type="dxa"/>
            <w:tcMar>
              <w:top w:w="80" w:type="dxa"/>
              <w:left w:w="100" w:type="dxa"/>
              <w:bottom w:w="80" w:type="dxa"/>
              <w:right w:w="100" w:type="dxa"/>
            </w:tcMar>
            <w:vAlign w:val="center"/>
          </w:tcPr>
          <w:p>
            <w:r>
              <w:rPr>
                <w:sz w:val="21"/>
                <w:szCs w:val="21"/>
              </w:rPr>
              <w:t xml:space="preserve">Vận hành hệ thống</w:t>
            </w:r>
          </w:p>
        </w:tc>
        <w:tc>
          <w:tcPr>
            <w:tcW w:w="1600" w:type="dxa"/>
            <w:tcMar>
              <w:top w:w="80" w:type="dxa"/>
              <w:left w:w="100" w:type="dxa"/>
              <w:bottom w:w="80" w:type="dxa"/>
              <w:right w:w="100" w:type="dxa"/>
            </w:tcMar>
            <w:vAlign w:val="center"/>
          </w:tcPr>
          <w:p>
            <w:r>
              <w:rPr>
                <w:sz w:val="21"/>
                <w:szCs w:val="21"/>
              </w:rPr>
              <w:t xml:space="preserve">NVA</w:t>
            </w:r>
          </w:p>
        </w:tc>
      </w:tr>
      <w:tr>
        <w:tc>
          <w:tcPr>
            <w:tcW w:w="4700" w:type="dxa"/>
            <w:tcMar>
              <w:top w:w="80" w:type="dxa"/>
              <w:left w:w="100" w:type="dxa"/>
              <w:bottom w:w="80" w:type="dxa"/>
              <w:right w:w="100" w:type="dxa"/>
            </w:tcMar>
            <w:vAlign w:val="center"/>
          </w:tcPr>
          <w:p>
            <w:r>
              <w:rPr>
                <w:sz w:val="21"/>
                <w:szCs w:val="21"/>
              </w:rPr>
              <w:t xml:space="preserve">Chờ giờ cắt chuyến hoặc chờ phương tiện</w:t>
            </w:r>
          </w:p>
        </w:tc>
        <w:tc>
          <w:tcPr>
            <w:tcW w:w="2700" w:type="dxa"/>
            <w:tcMar>
              <w:top w:w="80" w:type="dxa"/>
              <w:left w:w="100" w:type="dxa"/>
              <w:bottom w:w="80" w:type="dxa"/>
              <w:right w:w="100" w:type="dxa"/>
            </w:tcMar>
            <w:vAlign w:val="center"/>
          </w:tcPr>
          <w:p>
            <w:r>
              <w:rPr>
                <w:sz w:val="21"/>
                <w:szCs w:val="21"/>
              </w:rPr>
              <w:t xml:space="preserve">Outbound</w:t>
            </w:r>
          </w:p>
        </w:tc>
        <w:tc>
          <w:tcPr>
            <w:tcW w:w="1600" w:type="dxa"/>
            <w:tcMar>
              <w:top w:w="80" w:type="dxa"/>
              <w:left w:w="100" w:type="dxa"/>
              <w:bottom w:w="80" w:type="dxa"/>
              <w:right w:w="100" w:type="dxa"/>
            </w:tcMar>
            <w:vAlign w:val="center"/>
          </w:tcPr>
          <w:p>
            <w:r>
              <w:rPr>
                <w:sz w:val="21"/>
                <w:szCs w:val="21"/>
              </w:rPr>
              <w:t xml:space="preserve">NVA</w:t>
            </w:r>
          </w:p>
        </w:tc>
      </w:tr>
      <w:tr>
        <w:tc>
          <w:tcPr>
            <w:tcW w:w="4700" w:type="dxa"/>
            <w:tcMar>
              <w:top w:w="80" w:type="dxa"/>
              <w:left w:w="100" w:type="dxa"/>
              <w:bottom w:w="80" w:type="dxa"/>
              <w:right w:w="100" w:type="dxa"/>
            </w:tcMar>
            <w:vAlign w:val="center"/>
          </w:tcPr>
          <w:p>
            <w:r>
              <w:rPr>
                <w:sz w:val="21"/>
                <w:szCs w:val="21"/>
              </w:rPr>
              <w:t xml:space="preserve">Đóng bao/container và liên kết kiện với tuyến</w:t>
            </w:r>
          </w:p>
        </w:tc>
        <w:tc>
          <w:tcPr>
            <w:tcW w:w="2700" w:type="dxa"/>
            <w:tcMar>
              <w:top w:w="80" w:type="dxa"/>
              <w:left w:w="100" w:type="dxa"/>
              <w:bottom w:w="80" w:type="dxa"/>
              <w:right w:w="100" w:type="dxa"/>
            </w:tcMar>
            <w:vAlign w:val="center"/>
          </w:tcPr>
          <w:p>
            <w:r>
              <w:rPr>
                <w:sz w:val="21"/>
                <w:szCs w:val="21"/>
              </w:rPr>
              <w:t xml:space="preserve">Outbound</w:t>
            </w:r>
          </w:p>
        </w:tc>
        <w:tc>
          <w:tcPr>
            <w:tcW w:w="1600" w:type="dxa"/>
            <w:tcMar>
              <w:top w:w="80" w:type="dxa"/>
              <w:left w:w="100" w:type="dxa"/>
              <w:bottom w:w="80" w:type="dxa"/>
              <w:right w:w="100" w:type="dxa"/>
            </w:tcMar>
            <w:vAlign w:val="center"/>
          </w:tcPr>
          <w:p>
            <w:r>
              <w:rPr>
                <w:sz w:val="21"/>
                <w:szCs w:val="21"/>
              </w:rPr>
              <w:t xml:space="preserve">VA</w:t>
            </w:r>
          </w:p>
        </w:tc>
      </w:tr>
      <w:tr>
        <w:tc>
          <w:tcPr>
            <w:tcW w:w="4700" w:type="dxa"/>
            <w:tcMar>
              <w:top w:w="80" w:type="dxa"/>
              <w:left w:w="100" w:type="dxa"/>
              <w:bottom w:w="80" w:type="dxa"/>
              <w:right w:w="100" w:type="dxa"/>
            </w:tcMar>
            <w:vAlign w:val="center"/>
          </w:tcPr>
          <w:p>
            <w:r>
              <w:rPr>
                <w:sz w:val="21"/>
                <w:szCs w:val="21"/>
              </w:rPr>
              <w:t xml:space="preserve">Đối soát, niêm phong và đóng manifest</w:t>
            </w:r>
          </w:p>
        </w:tc>
        <w:tc>
          <w:tcPr>
            <w:tcW w:w="2700" w:type="dxa"/>
            <w:tcMar>
              <w:top w:w="80" w:type="dxa"/>
              <w:left w:w="100" w:type="dxa"/>
              <w:bottom w:w="80" w:type="dxa"/>
              <w:right w:w="100" w:type="dxa"/>
            </w:tcMar>
            <w:vAlign w:val="center"/>
          </w:tcPr>
          <w:p>
            <w:r>
              <w:rPr>
                <w:sz w:val="21"/>
                <w:szCs w:val="21"/>
              </w:rPr>
              <w:t xml:space="preserve">Outbound</w:t>
            </w:r>
          </w:p>
        </w:tc>
        <w:tc>
          <w:tcPr>
            <w:tcW w:w="1600" w:type="dxa"/>
            <w:tcMar>
              <w:top w:w="80" w:type="dxa"/>
              <w:left w:w="100" w:type="dxa"/>
              <w:bottom w:w="80" w:type="dxa"/>
              <w:right w:w="100" w:type="dxa"/>
            </w:tcMar>
            <w:vAlign w:val="center"/>
          </w:tcPr>
          <w:p>
            <w:r>
              <w:rPr>
                <w:sz w:val="21"/>
                <w:szCs w:val="21"/>
              </w:rPr>
              <w:t xml:space="preserve">BVA</w:t>
            </w:r>
          </w:p>
        </w:tc>
      </w:tr>
      <w:tr>
        <w:tc>
          <w:tcPr>
            <w:tcW w:w="4700" w:type="dxa"/>
            <w:tcMar>
              <w:top w:w="80" w:type="dxa"/>
              <w:left w:w="100" w:type="dxa"/>
              <w:bottom w:w="80" w:type="dxa"/>
              <w:right w:w="100" w:type="dxa"/>
            </w:tcMar>
            <w:vAlign w:val="center"/>
          </w:tcPr>
          <w:p>
            <w:r>
              <w:rPr>
                <w:sz w:val="21"/>
                <w:szCs w:val="21"/>
              </w:rPr>
              <w:t xml:space="preserve">Xếp xe, ký nhận và cập nhật trạng thái</w:t>
            </w:r>
          </w:p>
        </w:tc>
        <w:tc>
          <w:tcPr>
            <w:tcW w:w="2700" w:type="dxa"/>
            <w:tcMar>
              <w:top w:w="80" w:type="dxa"/>
              <w:left w:w="100" w:type="dxa"/>
              <w:bottom w:w="80" w:type="dxa"/>
              <w:right w:w="100" w:type="dxa"/>
            </w:tcMar>
            <w:vAlign w:val="center"/>
          </w:tcPr>
          <w:p>
            <w:r>
              <w:rPr>
                <w:sz w:val="21"/>
                <w:szCs w:val="21"/>
              </w:rPr>
              <w:t xml:space="preserve">Outbound / vận tải</w:t>
            </w:r>
          </w:p>
        </w:tc>
        <w:tc>
          <w:tcPr>
            <w:tcW w:w="1600" w:type="dxa"/>
            <w:tcMar>
              <w:top w:w="80" w:type="dxa"/>
              <w:left w:w="100" w:type="dxa"/>
              <w:bottom w:w="80" w:type="dxa"/>
              <w:right w:w="100" w:type="dxa"/>
            </w:tcMar>
            <w:vAlign w:val="center"/>
          </w:tcPr>
          <w:p>
            <w:r>
              <w:rPr>
                <w:sz w:val="21"/>
                <w:szCs w:val="21"/>
              </w:rPr>
              <w:t xml:space="preserve">BVA</w:t>
            </w:r>
          </w:p>
        </w:tc>
      </w:tr>
    </w:tbl>
    <w:p>
      <w:pPr>
        <w:spacing w:after="120"/>
      </w:pPr>
      <w:r>
        <w:t xml:space="preserve"/>
      </w:r>
    </w:p>
    <w:p>
      <w:pPr>
        <w:spacing w:after="80"/>
      </w:pPr>
      <w:r>
        <w:rPr>
          <w:b/>
          <w:bCs/>
        </w:rPr>
        <w:t xml:space="preserve">Chú thích nhãn: </w:t>
      </w:r>
      <w:r>
        <w:t xml:space="preserve">VA (xanh dương) - hoạt động tạo giá trị trực tiếp cho khách hàng; BVA (xanh lá) - hoạt động cần thiết cho vận hành/kiểm soát nhưng không trực tiếp tạo giá trị cho khách hàng; NVA (hồng/tím) - hoạt động không tạo giá trị, thuộc diện cần loại bỏ hoặc cải tiến (xử lý lại, chờ đợi).</w:t>
      </w:r>
    </w:p>
    <w:p>
      <w:pPr>
        <w:pStyle w:val="Heading3"/>
        <w:spacing w:before="240" w:after="120"/>
      </w:pPr>
      <w:r>
        <w:t xml:space="preserve">3.1.3.2. Phân tích lãng phí</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4900"/>
      </w:tblGrid>
      <w:tr>
        <w:tc>
          <w:tcPr>
            <w:tcW w:w="2200" w:type="dxa"/>
            <w:shd w:val="clear" w:color="auto" w:fill="D9D9D9"/>
            <w:tcMar>
              <w:top w:w="80" w:type="dxa"/>
              <w:left w:w="100" w:type="dxa"/>
              <w:bottom w:w="80" w:type="dxa"/>
              <w:right w:w="100" w:type="dxa"/>
            </w:tcMar>
            <w:vAlign w:val="center"/>
          </w:tcPr>
          <w:p>
            <w:r>
              <w:rPr>
                <w:b/>
                <w:bCs/>
                <w:sz w:val="21"/>
                <w:szCs w:val="21"/>
              </w:rPr>
              <w:t xml:space="preserve">Nhóm lãng phí</w:t>
            </w:r>
          </w:p>
        </w:tc>
        <w:tc>
          <w:tcPr>
            <w:tcW w:w="1900" w:type="dxa"/>
            <w:shd w:val="clear" w:color="auto" w:fill="D9D9D9"/>
            <w:tcMar>
              <w:top w:w="80" w:type="dxa"/>
              <w:left w:w="100" w:type="dxa"/>
              <w:bottom w:w="80" w:type="dxa"/>
              <w:right w:w="100" w:type="dxa"/>
            </w:tcMar>
            <w:vAlign w:val="center"/>
          </w:tcPr>
          <w:p>
            <w:r>
              <w:rPr>
                <w:b/>
                <w:bCs/>
                <w:sz w:val="21"/>
                <w:szCs w:val="21"/>
              </w:rPr>
              <w:t xml:space="preserve">Loại lãng phí</w:t>
            </w:r>
          </w:p>
        </w:tc>
        <w:tc>
          <w:tcPr>
            <w:tcW w:w="4900" w:type="dxa"/>
            <w:shd w:val="clear" w:color="auto" w:fill="D9D9D9"/>
            <w:tcMar>
              <w:top w:w="80" w:type="dxa"/>
              <w:left w:w="100" w:type="dxa"/>
              <w:bottom w:w="80" w:type="dxa"/>
              <w:right w:w="100" w:type="dxa"/>
            </w:tcMar>
            <w:vAlign w:val="center"/>
          </w:tcPr>
          <w:p>
            <w:r>
              <w:rPr>
                <w:b/>
                <w:bCs/>
                <w:sz w:val="21"/>
                <w:szCs w:val="21"/>
              </w:rPr>
              <w:t xml:space="preserve">Biểu hiện trong quy trình</w:t>
            </w:r>
          </w:p>
        </w:tc>
      </w:tr>
      <w:tr>
        <w:tc>
          <w:tcPr>
            <w:tcW w:w="2200" w:type="dxa"/>
            <w:tcMar>
              <w:top w:w="80" w:type="dxa"/>
              <w:left w:w="100" w:type="dxa"/>
              <w:bottom w:w="80" w:type="dxa"/>
              <w:right w:w="100" w:type="dxa"/>
            </w:tcMar>
            <w:vAlign w:val="center"/>
          </w:tcPr>
          <w:p>
            <w:r>
              <w:rPr>
                <w:b/>
                <w:bCs/>
                <w:sz w:val="21"/>
                <w:szCs w:val="21"/>
              </w:rPr>
              <w:t xml:space="preserve">Vận chuyển / Di chuyển</w:t>
            </w:r>
          </w:p>
        </w:tc>
        <w:tc>
          <w:tcPr>
            <w:tcW w:w="1900" w:type="dxa"/>
            <w:tcMar>
              <w:top w:w="80" w:type="dxa"/>
              <w:left w:w="100" w:type="dxa"/>
              <w:bottom w:w="80" w:type="dxa"/>
              <w:right w:w="100" w:type="dxa"/>
            </w:tcMar>
            <w:vAlign w:val="center"/>
          </w:tcPr>
          <w:p>
            <w:r>
              <w:rPr>
                <w:sz w:val="21"/>
                <w:szCs w:val="21"/>
              </w:rPr>
              <w:t xml:space="preserve">Transportation</w:t>
            </w:r>
          </w:p>
        </w:tc>
        <w:tc>
          <w:tcPr>
            <w:tcW w:w="4900" w:type="dxa"/>
            <w:tcMar>
              <w:top w:w="80" w:type="dxa"/>
              <w:left w:w="100" w:type="dxa"/>
              <w:bottom w:w="80" w:type="dxa"/>
              <w:right w:w="100" w:type="dxa"/>
            </w:tcMar>
            <w:vAlign w:val="center"/>
          </w:tcPr>
          <w:p>
            <w:r>
              <w:rPr>
                <w:sz w:val="21"/>
                <w:szCs w:val="21"/>
              </w:rPr>
              <w:t xml:space="preserve">Trung chuyển nội bộ không cần thiết do bố trí mặt bằng hoặc tuyến băng chuyền chưa tối ưu.</w:t>
            </w:r>
          </w:p>
        </w:tc>
      </w:tr>
      <w:tr>
        <w:tc>
          <w:tcPr>
            <w:tcW w:w="2200" w:type="dxa"/>
            <w:tcMar>
              <w:top w:w="80" w:type="dxa"/>
              <w:left w:w="100" w:type="dxa"/>
              <w:bottom w:w="80" w:type="dxa"/>
              <w:right w:w="100" w:type="dxa"/>
            </w:tcMar>
            <w:vAlign w:val="center"/>
          </w:tcPr>
          <w:p>
            <w:r>
              <w:rPr>
                <w:sz w:val="21"/>
                <w:szCs w:val="21"/>
              </w:rPr>
              <w:t xml:space="preserve"/>
            </w:r>
          </w:p>
        </w:tc>
        <w:tc>
          <w:tcPr>
            <w:tcW w:w="1900" w:type="dxa"/>
            <w:tcMar>
              <w:top w:w="80" w:type="dxa"/>
              <w:left w:w="100" w:type="dxa"/>
              <w:bottom w:w="80" w:type="dxa"/>
              <w:right w:w="100" w:type="dxa"/>
            </w:tcMar>
            <w:vAlign w:val="center"/>
          </w:tcPr>
          <w:p>
            <w:r>
              <w:rPr>
                <w:sz w:val="21"/>
                <w:szCs w:val="21"/>
              </w:rPr>
              <w:t xml:space="preserve">Movement</w:t>
            </w:r>
          </w:p>
        </w:tc>
        <w:tc>
          <w:tcPr>
            <w:tcW w:w="4900" w:type="dxa"/>
            <w:tcMar>
              <w:top w:w="80" w:type="dxa"/>
              <w:left w:w="100" w:type="dxa"/>
              <w:bottom w:w="80" w:type="dxa"/>
              <w:right w:w="100" w:type="dxa"/>
            </w:tcMar>
            <w:vAlign w:val="center"/>
          </w:tcPr>
          <w:p>
            <w:r>
              <w:rPr>
                <w:sz w:val="21"/>
                <w:szCs w:val="21"/>
              </w:rPr>
              <w:t xml:space="preserve">Di chuyển kiện nhiều lần giữa khu Inbound, DWS, khu ngoại lệ và khu đóng bao.</w:t>
            </w:r>
          </w:p>
        </w:tc>
      </w:tr>
      <w:tr>
        <w:tc>
          <w:tcPr>
            <w:tcW w:w="2200" w:type="dxa"/>
            <w:tcMar>
              <w:top w:w="80" w:type="dxa"/>
              <w:left w:w="100" w:type="dxa"/>
              <w:bottom w:w="80" w:type="dxa"/>
              <w:right w:w="100" w:type="dxa"/>
            </w:tcMar>
            <w:vAlign w:val="center"/>
          </w:tcPr>
          <w:p>
            <w:r>
              <w:rPr>
                <w:b/>
                <w:bCs/>
                <w:sz w:val="21"/>
                <w:szCs w:val="21"/>
              </w:rPr>
              <w:t xml:space="preserve">Chờ đợi</w:t>
            </w:r>
          </w:p>
        </w:tc>
        <w:tc>
          <w:tcPr>
            <w:tcW w:w="1900" w:type="dxa"/>
            <w:tcMar>
              <w:top w:w="80" w:type="dxa"/>
              <w:left w:w="100" w:type="dxa"/>
              <w:bottom w:w="80" w:type="dxa"/>
              <w:right w:w="100" w:type="dxa"/>
            </w:tcMar>
            <w:vAlign w:val="center"/>
          </w:tcPr>
          <w:p>
            <w:r>
              <w:rPr>
                <w:sz w:val="21"/>
                <w:szCs w:val="21"/>
              </w:rPr>
              <w:t xml:space="preserve">Waiting</w:t>
            </w:r>
          </w:p>
        </w:tc>
        <w:tc>
          <w:tcPr>
            <w:tcW w:w="4900" w:type="dxa"/>
            <w:tcMar>
              <w:top w:w="80" w:type="dxa"/>
              <w:left w:w="100" w:type="dxa"/>
              <w:bottom w:w="80" w:type="dxa"/>
              <w:right w:w="100" w:type="dxa"/>
            </w:tcMar>
            <w:vAlign w:val="center"/>
          </w:tcPr>
          <w:p>
            <w:r>
              <w:rPr>
                <w:sz w:val="21"/>
                <w:szCs w:val="21"/>
              </w:rPr>
              <w:t xml:space="preserve">Chờ giờ cắt chuyến, chờ xe hoặc chờ xác minh lô sai lệch.</w:t>
            </w:r>
          </w:p>
        </w:tc>
      </w:tr>
      <w:tr>
        <w:tc>
          <w:tcPr>
            <w:tcW w:w="2200" w:type="dxa"/>
            <w:tcMar>
              <w:top w:w="80" w:type="dxa"/>
              <w:left w:w="100" w:type="dxa"/>
              <w:bottom w:w="80" w:type="dxa"/>
              <w:right w:w="100" w:type="dxa"/>
            </w:tcMar>
            <w:vAlign w:val="center"/>
          </w:tcPr>
          <w:p>
            <w:r>
              <w:rPr>
                <w:sz w:val="21"/>
                <w:szCs w:val="21"/>
              </w:rPr>
              <w:t xml:space="preserve"/>
            </w:r>
          </w:p>
        </w:tc>
        <w:tc>
          <w:tcPr>
            <w:tcW w:w="1900" w:type="dxa"/>
            <w:tcMar>
              <w:top w:w="80" w:type="dxa"/>
              <w:left w:w="100" w:type="dxa"/>
              <w:bottom w:w="80" w:type="dxa"/>
              <w:right w:w="100" w:type="dxa"/>
            </w:tcMar>
            <w:vAlign w:val="center"/>
          </w:tcPr>
          <w:p>
            <w:r>
              <w:rPr>
                <w:sz w:val="21"/>
                <w:szCs w:val="21"/>
              </w:rPr>
              <w:t xml:space="preserve">Inventory</w:t>
            </w:r>
          </w:p>
        </w:tc>
        <w:tc>
          <w:tcPr>
            <w:tcW w:w="4900" w:type="dxa"/>
            <w:tcMar>
              <w:top w:w="80" w:type="dxa"/>
              <w:left w:w="100" w:type="dxa"/>
              <w:bottom w:w="80" w:type="dxa"/>
              <w:right w:w="100" w:type="dxa"/>
            </w:tcMar>
            <w:vAlign w:val="center"/>
          </w:tcPr>
          <w:p>
            <w:r>
              <w:rPr>
                <w:sz w:val="21"/>
                <w:szCs w:val="21"/>
              </w:rPr>
              <w:t xml:space="preserve">Bưu gửi tồn tại vùng staging do chưa đủ điều kiện xuất tuyến.</w:t>
            </w:r>
          </w:p>
        </w:tc>
      </w:tr>
      <w:tr>
        <w:tc>
          <w:tcPr>
            <w:tcW w:w="2200" w:type="dxa"/>
            <w:tcMar>
              <w:top w:w="80" w:type="dxa"/>
              <w:left w:w="100" w:type="dxa"/>
              <w:bottom w:w="80" w:type="dxa"/>
              <w:right w:w="100" w:type="dxa"/>
            </w:tcMar>
            <w:vAlign w:val="center"/>
          </w:tcPr>
          <w:p>
            <w:r>
              <w:rPr>
                <w:b/>
                <w:bCs/>
                <w:sz w:val="21"/>
                <w:szCs w:val="21"/>
              </w:rPr>
              <w:t xml:space="preserve">Làm quá mức</w:t>
            </w:r>
          </w:p>
        </w:tc>
        <w:tc>
          <w:tcPr>
            <w:tcW w:w="1900" w:type="dxa"/>
            <w:tcMar>
              <w:top w:w="80" w:type="dxa"/>
              <w:left w:w="100" w:type="dxa"/>
              <w:bottom w:w="80" w:type="dxa"/>
              <w:right w:w="100" w:type="dxa"/>
            </w:tcMar>
            <w:vAlign w:val="center"/>
          </w:tcPr>
          <w:p>
            <w:r>
              <w:rPr>
                <w:sz w:val="21"/>
                <w:szCs w:val="21"/>
              </w:rPr>
              <w:t xml:space="preserve">Defects</w:t>
            </w:r>
          </w:p>
        </w:tc>
        <w:tc>
          <w:tcPr>
            <w:tcW w:w="4900" w:type="dxa"/>
            <w:tcMar>
              <w:top w:w="80" w:type="dxa"/>
              <w:left w:w="100" w:type="dxa"/>
              <w:bottom w:w="80" w:type="dxa"/>
              <w:right w:w="100" w:type="dxa"/>
            </w:tcMar>
            <w:vAlign w:val="center"/>
          </w:tcPr>
          <w:p>
            <w:r>
              <w:rPr>
                <w:sz w:val="21"/>
                <w:szCs w:val="21"/>
              </w:rPr>
              <w:t xml:space="preserve">Mã không đọc được, phân loại sai tuyến, thiếu kiện hoặc sai số seal phải xử lý lại.</w:t>
            </w:r>
          </w:p>
        </w:tc>
      </w:tr>
      <w:tr>
        <w:tc>
          <w:tcPr>
            <w:tcW w:w="2200" w:type="dxa"/>
            <w:tcMar>
              <w:top w:w="80" w:type="dxa"/>
              <w:left w:w="100" w:type="dxa"/>
              <w:bottom w:w="80" w:type="dxa"/>
              <w:right w:w="100" w:type="dxa"/>
            </w:tcMar>
            <w:vAlign w:val="center"/>
          </w:tcPr>
          <w:p>
            <w:r>
              <w:rPr>
                <w:sz w:val="21"/>
                <w:szCs w:val="21"/>
              </w:rPr>
              <w:t xml:space="preserve"/>
            </w:r>
          </w:p>
        </w:tc>
        <w:tc>
          <w:tcPr>
            <w:tcW w:w="1900" w:type="dxa"/>
            <w:tcMar>
              <w:top w:w="80" w:type="dxa"/>
              <w:left w:w="100" w:type="dxa"/>
              <w:bottom w:w="80" w:type="dxa"/>
              <w:right w:w="100" w:type="dxa"/>
            </w:tcMar>
            <w:vAlign w:val="center"/>
          </w:tcPr>
          <w:p>
            <w:r>
              <w:rPr>
                <w:sz w:val="21"/>
                <w:szCs w:val="21"/>
              </w:rPr>
              <w:t xml:space="preserve">Over-processing</w:t>
            </w:r>
          </w:p>
        </w:tc>
        <w:tc>
          <w:tcPr>
            <w:tcW w:w="4900" w:type="dxa"/>
            <w:tcMar>
              <w:top w:w="80" w:type="dxa"/>
              <w:left w:w="100" w:type="dxa"/>
              <w:bottom w:w="80" w:type="dxa"/>
              <w:right w:w="100" w:type="dxa"/>
            </w:tcMar>
            <w:vAlign w:val="center"/>
          </w:tcPr>
          <w:p>
            <w:r>
              <w:rPr>
                <w:sz w:val="21"/>
                <w:szCs w:val="21"/>
              </w:rPr>
              <w:t xml:space="preserve">Quét hoặc đối chiếu lặp lại nhưng không tạo thêm kiểm soát có ý nghĩa.</w:t>
            </w:r>
          </w:p>
        </w:tc>
      </w:tr>
      <w:tr>
        <w:tc>
          <w:tcPr>
            <w:tcW w:w="2200" w:type="dxa"/>
            <w:tcMar>
              <w:top w:w="80" w:type="dxa"/>
              <w:left w:w="100" w:type="dxa"/>
              <w:bottom w:w="80" w:type="dxa"/>
              <w:right w:w="100" w:type="dxa"/>
            </w:tcMar>
            <w:vAlign w:val="center"/>
          </w:tcPr>
          <w:p>
            <w:r>
              <w:rPr>
                <w:sz w:val="21"/>
                <w:szCs w:val="21"/>
              </w:rPr>
              <w:t xml:space="preserve"/>
            </w:r>
          </w:p>
        </w:tc>
        <w:tc>
          <w:tcPr>
            <w:tcW w:w="1900" w:type="dxa"/>
            <w:tcMar>
              <w:top w:w="80" w:type="dxa"/>
              <w:left w:w="100" w:type="dxa"/>
              <w:bottom w:w="80" w:type="dxa"/>
              <w:right w:w="100" w:type="dxa"/>
            </w:tcMar>
            <w:vAlign w:val="center"/>
          </w:tcPr>
          <w:p>
            <w:r>
              <w:rPr>
                <w:sz w:val="21"/>
                <w:szCs w:val="21"/>
              </w:rPr>
              <w:t xml:space="preserve">Underused talent</w:t>
            </w:r>
          </w:p>
        </w:tc>
        <w:tc>
          <w:tcPr>
            <w:tcW w:w="4900" w:type="dxa"/>
            <w:tcMar>
              <w:top w:w="80" w:type="dxa"/>
              <w:left w:w="100" w:type="dxa"/>
              <w:bottom w:w="80" w:type="dxa"/>
              <w:right w:w="100" w:type="dxa"/>
            </w:tcMar>
            <w:vAlign w:val="center"/>
          </w:tcPr>
          <w:p>
            <w:r>
              <w:rPr>
                <w:sz w:val="21"/>
                <w:szCs w:val="21"/>
              </w:rPr>
              <w:t xml:space="preserve">Nhân viên phải xử lý thủ công các lỗi lặp lại có thể cảnh báo hoặc tự động hóa.</w:t>
            </w:r>
          </w:p>
        </w:tc>
      </w:tr>
    </w:tbl>
    <w:p>
      <w:pPr>
        <w:spacing w:after="120"/>
      </w:pPr>
      <w:r>
        <w:t xml:space="preserve"/>
      </w:r>
    </w:p>
    <w:p>
      <w:pPr>
        <w:pStyle w:val="Heading3"/>
        <w:spacing w:before="240" w:after="120"/>
      </w:pPr>
      <w:r>
        <w:t xml:space="preserve">3.1.3.3. Phân tích các bên liên quan</w:t>
      </w:r>
    </w:p>
    <w:p>
      <w:pPr>
        <w:spacing w:before="160" w:after="80"/>
      </w:pPr>
      <w:r>
        <w:rPr>
          <w:b/>
          <w:bCs/>
          <w:i/>
          <w:iCs/>
        </w:rPr>
        <w:t xml:space="preserve">1. Khách hàng (người gửi và người nhận)</w:t>
      </w:r>
    </w:p>
    <w:p>
      <w:pPr>
        <w:spacing w:after="80"/>
      </w:pPr>
      <w:r>
        <w:rPr>
          <w:b/>
          <w:bCs/>
        </w:rPr>
        <w:t xml:space="preserve">Mối quan tâm:</w:t>
      </w:r>
    </w:p>
    <w:p>
      <w:pPr>
        <w:spacing w:after="80"/>
        <w:ind w:left="720" w:hanging="360"/>
      </w:pPr>
      <w:r>
        <w:t xml:space="preserve">- </w:t>
      </w:r>
      <w:r>
        <w:t xml:space="preserve">Bưu gửi được khai thác nhanh tại hub, không bị lỡ chuyến line-haul làm chậm cam kết giao hàng.</w:t>
      </w:r>
    </w:p>
    <w:p>
      <w:pPr>
        <w:spacing w:after="80"/>
        <w:ind w:left="720" w:hanging="360"/>
      </w:pPr>
      <w:r>
        <w:t xml:space="preserve">- </w:t>
      </w:r>
      <w:r>
        <w:t xml:space="preserve">Hàng hóa nguyên vẹn, không thất lạc hoặc hư hỏng trong quá trình phân loại và trung chuyển.</w:t>
      </w:r>
    </w:p>
    <w:p>
      <w:pPr>
        <w:spacing w:after="80"/>
        <w:ind w:left="720" w:hanging="360"/>
      </w:pPr>
      <w:r>
        <w:t xml:space="preserve">- </w:t>
      </w:r>
      <w:r>
        <w:t xml:space="preserve">Được thông báo kịp thời khi bưu gửi rơi vào nhánh ngoại lệ (sai lệch, hàng gửi có điều kiện).</w:t>
      </w:r>
    </w:p>
    <w:p>
      <w:pPr>
        <w:spacing w:after="80"/>
      </w:pPr>
      <w:r>
        <w:rPr>
          <w:b/>
          <w:bCs/>
        </w:rPr>
        <w:t xml:space="preserve">Yếu kém tiềm năng:</w:t>
      </w:r>
    </w:p>
    <w:p>
      <w:pPr>
        <w:spacing w:after="80"/>
        <w:ind w:left="720" w:hanging="360"/>
      </w:pPr>
      <w:r>
        <w:t xml:space="preserve">- </w:t>
      </w:r>
      <w:r>
        <w:t xml:space="preserve">Không nắm được tiến độ khi bưu gửi tồn ở vùng staging chờ xuất tuyến.</w:t>
      </w:r>
    </w:p>
    <w:p>
      <w:pPr>
        <w:spacing w:after="80"/>
        <w:ind w:left="720" w:hanging="360"/>
      </w:pPr>
      <w:r>
        <w:t xml:space="preserve">- </w:t>
      </w:r>
      <w:r>
        <w:t xml:space="preserve">Bưu gửi bị giữ lại do khai báo thiếu hoặc sai thông tin hàng hóa mà không rõ lý do.</w:t>
      </w:r>
    </w:p>
    <w:p>
      <w:pPr>
        <w:spacing w:after="80"/>
        <w:ind w:left="720" w:hanging="360"/>
      </w:pPr>
      <w:r>
        <w:t xml:space="preserve">- </w:t>
      </w:r>
      <w:r>
        <w:t xml:space="preserve">Thiếu kênh phản hồi nhanh khi hàng bị cách ly hoặc từ chối vận chuyển.</w:t>
      </w:r>
    </w:p>
    <w:p>
      <w:pPr>
        <w:spacing w:before="160" w:after="80"/>
      </w:pPr>
      <w:r>
        <w:rPr>
          <w:b/>
          <w:bCs/>
          <w:i/>
          <w:iCs/>
        </w:rPr>
        <w:t xml:space="preserve">2. Nhân viên Inbound</w:t>
      </w:r>
    </w:p>
    <w:p>
      <w:pPr>
        <w:spacing w:after="80"/>
      </w:pPr>
      <w:r>
        <w:rPr>
          <w:b/>
          <w:bCs/>
        </w:rPr>
        <w:t xml:space="preserve">Mối quan tâm:</w:t>
      </w:r>
    </w:p>
    <w:p>
      <w:pPr>
        <w:spacing w:after="80"/>
        <w:ind w:left="720" w:hanging="360"/>
      </w:pPr>
      <w:r>
        <w:t xml:space="preserve">- </w:t>
      </w:r>
      <w:r>
        <w:t xml:space="preserve">Manifest và niêm phong của xe feeder đầy đủ, chính xác để đối chiếu nhanh.</w:t>
      </w:r>
    </w:p>
    <w:p>
      <w:pPr>
        <w:spacing w:after="80"/>
        <w:ind w:left="720" w:hanging="360"/>
      </w:pPr>
      <w:r>
        <w:t xml:space="preserve">- </w:t>
      </w:r>
      <w:r>
        <w:t xml:space="preserve">Thao tác quét mã, cân đo qua DWS thông suốt, không ùn ứ tại cửa nhận hàng.</w:t>
      </w:r>
    </w:p>
    <w:p>
      <w:pPr>
        <w:spacing w:after="80"/>
        <w:ind w:left="720" w:hanging="360"/>
      </w:pPr>
      <w:r>
        <w:t xml:space="preserve">- </w:t>
      </w:r>
      <w:r>
        <w:t xml:space="preserve">Tiêu chí nhận diện hàng sai lệch, hàng cấm rõ ràng để xử lý ngay từ đầu.</w:t>
      </w:r>
    </w:p>
    <w:p>
      <w:pPr>
        <w:spacing w:after="80"/>
      </w:pPr>
      <w:r>
        <w:rPr>
          <w:b/>
          <w:bCs/>
        </w:rPr>
        <w:t xml:space="preserve">Yếu kém tiềm năng:</w:t>
      </w:r>
    </w:p>
    <w:p>
      <w:pPr>
        <w:spacing w:after="80"/>
        <w:ind w:left="720" w:hanging="360"/>
      </w:pPr>
      <w:r>
        <w:t xml:space="preserve">- </w:t>
      </w:r>
      <w:r>
        <w:t xml:space="preserve">Áp lực giải phóng xe nhanh có thể dẫn đến bỏ sót sai lệch khi đối chiếu.</w:t>
      </w:r>
    </w:p>
    <w:p>
      <w:pPr>
        <w:spacing w:after="80"/>
        <w:ind w:left="720" w:hanging="360"/>
      </w:pPr>
      <w:r>
        <w:t xml:space="preserve">- </w:t>
      </w:r>
      <w:r>
        <w:t xml:space="preserve">Mã vận đơn hỏng, mờ khiến phải nhận dạng và dán lại nhãn thủ công.</w:t>
      </w:r>
    </w:p>
    <w:p>
      <w:pPr>
        <w:spacing w:after="80"/>
        <w:ind w:left="720" w:hanging="360"/>
      </w:pPr>
      <w:r>
        <w:t xml:space="preserve">- </w:t>
      </w:r>
      <w:r>
        <w:t xml:space="preserve">Thiếu công cụ hỗ trợ tự động khiến việc lập biên bản sai lệch mất nhiều thời gian.</w:t>
      </w:r>
    </w:p>
    <w:p>
      <w:pPr>
        <w:spacing w:before="160" w:after="80"/>
      </w:pPr>
      <w:r>
        <w:rPr>
          <w:b/>
          <w:bCs/>
          <w:i/>
          <w:iCs/>
        </w:rPr>
        <w:t xml:space="preserve">3. Nhân viên vận hành hệ thống chia chọn</w:t>
      </w:r>
    </w:p>
    <w:p>
      <w:pPr>
        <w:spacing w:after="80"/>
      </w:pPr>
      <w:r>
        <w:rPr>
          <w:b/>
          <w:bCs/>
        </w:rPr>
        <w:t xml:space="preserve">Mối quan tâm:</w:t>
      </w:r>
    </w:p>
    <w:p>
      <w:pPr>
        <w:spacing w:after="80"/>
        <w:ind w:left="720" w:hanging="360"/>
      </w:pPr>
      <w:r>
        <w:t xml:space="preserve">- </w:t>
      </w:r>
      <w:r>
        <w:t xml:space="preserve">Thiết bị AGV, Wheel Sorter, Cross-belt Sorter hoạt động ổn định, ít sự cố.</w:t>
      </w:r>
    </w:p>
    <w:p>
      <w:pPr>
        <w:spacing w:after="80"/>
        <w:ind w:left="720" w:hanging="360"/>
      </w:pPr>
      <w:r>
        <w:t xml:space="preserve">- </w:t>
      </w:r>
      <w:r>
        <w:t xml:space="preserve">Tỷ lệ no-read và sai tuyến thấp để giảm khối lượng xử lý lại.</w:t>
      </w:r>
    </w:p>
    <w:p>
      <w:pPr>
        <w:spacing w:after="80"/>
        <w:ind w:left="720" w:hanging="360"/>
      </w:pPr>
      <w:r>
        <w:t xml:space="preserve">- </w:t>
      </w:r>
      <w:r>
        <w:t xml:space="preserve">Dữ liệu tuyến đích trong WMS/TMS luôn được cập nhật chính xác.</w:t>
      </w:r>
    </w:p>
    <w:p>
      <w:pPr>
        <w:spacing w:after="80"/>
      </w:pPr>
      <w:r>
        <w:rPr>
          <w:b/>
          <w:bCs/>
        </w:rPr>
        <w:t xml:space="preserve">Yếu kém tiềm năng:</w:t>
      </w:r>
    </w:p>
    <w:p>
      <w:pPr>
        <w:spacing w:after="80"/>
        <w:ind w:left="720" w:hanging="360"/>
      </w:pPr>
      <w:r>
        <w:t xml:space="preserve">- </w:t>
      </w:r>
      <w:r>
        <w:t xml:space="preserve">Sự cố thiết bị làm dừng cả dây chuyền, dồn ứ hàng tại điểm nạp.</w:t>
      </w:r>
    </w:p>
    <w:p>
      <w:pPr>
        <w:spacing w:after="80"/>
        <w:ind w:left="720" w:hanging="360"/>
      </w:pPr>
      <w:r>
        <w:t xml:space="preserve">- </w:t>
      </w:r>
      <w:r>
        <w:t xml:space="preserve">Lỗi no-read lặp lại phải can thiệp thủ công thay vì được cảnh báo và tự động hóa.</w:t>
      </w:r>
    </w:p>
    <w:p>
      <w:pPr>
        <w:spacing w:after="80"/>
        <w:ind w:left="720" w:hanging="360"/>
      </w:pPr>
      <w:r>
        <w:t xml:space="preserve">- </w:t>
      </w:r>
      <w:r>
        <w:t xml:space="preserve">Thiếu cơ chế ưu tiên xử lý cho bưu gửi gấp hoặc sắp đến giờ cắt chuyến.</w:t>
      </w:r>
    </w:p>
    <w:p>
      <w:pPr>
        <w:spacing w:before="160" w:after="80"/>
      </w:pPr>
      <w:r>
        <w:rPr>
          <w:b/>
          <w:bCs/>
          <w:i/>
          <w:iCs/>
        </w:rPr>
        <w:t xml:space="preserve">4. Bộ phận khai thác ngoại lệ / kiểm soát chất lượng / an ninh</w:t>
      </w:r>
    </w:p>
    <w:p>
      <w:pPr>
        <w:spacing w:after="80"/>
      </w:pPr>
      <w:r>
        <w:rPr>
          <w:b/>
          <w:bCs/>
        </w:rPr>
        <w:t xml:space="preserve">Mối quan tâm:</w:t>
      </w:r>
    </w:p>
    <w:p>
      <w:pPr>
        <w:spacing w:after="80"/>
        <w:ind w:left="720" w:hanging="360"/>
      </w:pPr>
      <w:r>
        <w:t xml:space="preserve">- </w:t>
      </w:r>
      <w:r>
        <w:t xml:space="preserve">Nhận đủ hồ sơ (biên bản, dữ liệu khai báo, hình ảnh) để xử lý lô sai lệch nhanh chóng.</w:t>
      </w:r>
    </w:p>
    <w:p>
      <w:pPr>
        <w:spacing w:after="80"/>
        <w:ind w:left="720" w:hanging="360"/>
      </w:pPr>
      <w:r>
        <w:t xml:space="preserve">- </w:t>
      </w:r>
      <w:r>
        <w:t xml:space="preserve">Quy định về hàng cấm, hàng gửi có điều kiện được phổ biến thống nhất giữa các ca.</w:t>
      </w:r>
    </w:p>
    <w:p>
      <w:pPr>
        <w:spacing w:after="80"/>
        <w:ind w:left="720" w:hanging="360"/>
      </w:pPr>
      <w:r>
        <w:t xml:space="preserve">- </w:t>
      </w:r>
      <w:r>
        <w:t xml:space="preserve">Khu cách ly đủ diện tích và được kiểm soát an toàn.</w:t>
      </w:r>
    </w:p>
    <w:p>
      <w:pPr>
        <w:spacing w:after="80"/>
      </w:pPr>
      <w:r>
        <w:rPr>
          <w:b/>
          <w:bCs/>
        </w:rPr>
        <w:t xml:space="preserve">Yếu kém tiềm năng:</w:t>
      </w:r>
    </w:p>
    <w:p>
      <w:pPr>
        <w:spacing w:after="80"/>
        <w:ind w:left="720" w:hanging="360"/>
      </w:pPr>
      <w:r>
        <w:t xml:space="preserve">- </w:t>
      </w:r>
      <w:r>
        <w:t xml:space="preserve">Xác minh lô sai lệch kéo dài làm tăng thời gian chờ của cả lô hàng liên quan.</w:t>
      </w:r>
    </w:p>
    <w:p>
      <w:pPr>
        <w:spacing w:after="80"/>
        <w:ind w:left="720" w:hanging="360"/>
      </w:pPr>
      <w:r>
        <w:t xml:space="preserve">- </w:t>
      </w:r>
      <w:r>
        <w:t xml:space="preserve">Ranh giới xử lý giữa hàng đặc biệt được phép và hàng cấm dễ bị nhầm lẫn.</w:t>
      </w:r>
    </w:p>
    <w:p>
      <w:pPr>
        <w:spacing w:after="80"/>
        <w:ind w:left="720" w:hanging="360"/>
      </w:pPr>
      <w:r>
        <w:t xml:space="preserve">- </w:t>
      </w:r>
      <w:r>
        <w:t xml:space="preserve">Phối hợp với CSKH và đơn vị gửi hàng còn thủ công, thiếu luồng thông tin chuẩn.</w:t>
      </w:r>
    </w:p>
    <w:p>
      <w:pPr>
        <w:spacing w:before="160" w:after="80"/>
      </w:pPr>
      <w:r>
        <w:rPr>
          <w:b/>
          <w:bCs/>
          <w:i/>
          <w:iCs/>
        </w:rPr>
        <w:t xml:space="preserve">5. Nhân viên Outbound, điều vận và đội vận tải liên tỉnh</w:t>
      </w:r>
    </w:p>
    <w:p>
      <w:pPr>
        <w:spacing w:after="80"/>
      </w:pPr>
      <w:r>
        <w:rPr>
          <w:b/>
          <w:bCs/>
        </w:rPr>
        <w:t xml:space="preserve">Mối quan tâm:</w:t>
      </w:r>
    </w:p>
    <w:p>
      <w:pPr>
        <w:spacing w:after="80"/>
        <w:ind w:left="720" w:hanging="360"/>
      </w:pPr>
      <w:r>
        <w:t xml:space="preserve">- </w:t>
      </w:r>
      <w:r>
        <w:t xml:space="preserve">Kế hoạch line-haul, giờ cắt chuyến và sức chứa phương tiện rõ ràng, ổn định.</w:t>
      </w:r>
    </w:p>
    <w:p>
      <w:pPr>
        <w:spacing w:after="80"/>
        <w:ind w:left="720" w:hanging="360"/>
      </w:pPr>
      <w:r>
        <w:t xml:space="preserve">- </w:t>
      </w:r>
      <w:r>
        <w:t xml:space="preserve">Đối soát kiện - bao/container - manifest khớp ngay từ lần đầu, hạn chế mở bao kiểm tra lại.</w:t>
      </w:r>
    </w:p>
    <w:p>
      <w:pPr>
        <w:spacing w:after="80"/>
        <w:ind w:left="720" w:hanging="360"/>
      </w:pPr>
      <w:r>
        <w:t xml:space="preserve">- </w:t>
      </w:r>
      <w:r>
        <w:t xml:space="preserve">Bàn giao ký nhận nhanh, trạng thái rời hub được cập nhật kịp thời.</w:t>
      </w:r>
    </w:p>
    <w:p>
      <w:pPr>
        <w:spacing w:after="80"/>
      </w:pPr>
      <w:r>
        <w:rPr>
          <w:b/>
          <w:bCs/>
        </w:rPr>
        <w:t xml:space="preserve">Yếu kém tiềm năng:</w:t>
      </w:r>
    </w:p>
    <w:p>
      <w:pPr>
        <w:spacing w:after="80"/>
        <w:ind w:left="720" w:hanging="360"/>
      </w:pPr>
      <w:r>
        <w:t xml:space="preserve">- </w:t>
      </w:r>
      <w:r>
        <w:t xml:space="preserve">Chờ gom đủ hàng hoặc chờ phương tiện làm tồn hàng tại vùng staging.</w:t>
      </w:r>
    </w:p>
    <w:p>
      <w:pPr>
        <w:spacing w:after="80"/>
        <w:ind w:left="720" w:hanging="360"/>
      </w:pPr>
      <w:r>
        <w:t xml:space="preserve">- </w:t>
      </w:r>
      <w:r>
        <w:t xml:space="preserve">Sai số seal hoặc thiếu kiện phát hiện muộn buộc phải mở bao và đối soát lại.</w:t>
      </w:r>
    </w:p>
    <w:p>
      <w:pPr>
        <w:spacing w:after="80"/>
        <w:ind w:left="720" w:hanging="360"/>
      </w:pPr>
      <w:r>
        <w:t xml:space="preserve">- </w:t>
      </w:r>
      <w:r>
        <w:t xml:space="preserve">Thiếu thông tin thời gian thực về tải trọng và lịch xe khi có biến động.</w:t>
      </w:r>
    </w:p>
    <w:p>
      <w:pPr>
        <w:pStyle w:val="Heading3"/>
        <w:spacing w:before="240" w:after="120"/>
      </w:pPr>
      <w:r>
        <w:t xml:space="preserve">3.1.3.4. Phân tích nguyên nhân gốc rễ</w:t>
      </w:r>
    </w:p>
    <w:p>
      <w:pPr>
        <w:spacing w:after="80"/>
      </w:pPr>
      <w:r>
        <w:t xml:space="preserve">Áp dụng kỹ thuật Why-Why (hỏi "Vì sao" để truy ngược từ vấn đề đến các nguyên nhân sâu xa hơn) cho các loại lãng phí chính đã xác định ở mục 3.1.3.2:</w:t>
      </w:r>
    </w:p>
    <w:p>
      <w:pPr>
        <w:spacing w:before="160" w:after="80"/>
      </w:pPr>
      <w:r>
        <w:rPr>
          <w:b/>
          <w:bCs/>
          <w:i/>
          <w:iCs/>
        </w:rPr>
        <w:t xml:space="preserve">Bưu gửi tồn tại vùng staging chờ xuất tuyến</w:t>
      </w:r>
    </w:p>
    <w:p>
      <w:pPr>
        <w:spacing w:before="120" w:after="160"/>
        <w:jc w:val="center"/>
      </w:pPr>
      <w:r>
        <w:rPr>
          <w:noProof/>
        </w:rPr>
        <w:drawing>
          <wp:inline distT="0" distB="0" distL="0" distR="0">
            <wp:extent cx="5669280" cy="3099206"/>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669280" cy="3099206"/>
                    </a:xfrm>
                    <a:prstGeom prst="rect">
                      <a:avLst/>
                    </a:prstGeom>
                  </pic:spPr>
                </pic:pic>
              </a:graphicData>
            </a:graphic>
          </wp:inline>
        </w:drawing>
      </w:r>
    </w:p>
    <w:p>
      <w:pPr>
        <w:spacing w:after="80"/>
        <w:jc w:val="center"/>
      </w:pPr>
      <w:r>
        <w:rPr>
          <w:i/>
          <w:iCs/>
        </w:rPr>
        <w:t xml:space="preserve">Hình 1. Sơ đồ Why-Why - bưu gửi tồn tại vùng staging</w:t>
      </w:r>
    </w:p>
    <w:p>
      <w:pPr>
        <w:spacing w:before="160" w:after="80"/>
      </w:pPr>
      <w:r>
        <w:rPr>
          <w:b/>
          <w:bCs/>
          <w:i/>
          <w:iCs/>
        </w:rPr>
        <w:t xml:space="preserve">Mã không đọc được phải xử lý lại nhiều lần</w:t>
      </w:r>
    </w:p>
    <w:p>
      <w:pPr>
        <w:spacing w:before="120" w:after="160"/>
        <w:jc w:val="center"/>
      </w:pPr>
      <w:r>
        <w:rPr>
          <w:noProof/>
        </w:rPr>
        <w:drawing>
          <wp:inline distT="0" distB="0" distL="0" distR="0">
            <wp:extent cx="5669280" cy="3099206"/>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669280" cy="3099206"/>
                    </a:xfrm>
                    <a:prstGeom prst="rect">
                      <a:avLst/>
                    </a:prstGeom>
                  </pic:spPr>
                </pic:pic>
              </a:graphicData>
            </a:graphic>
          </wp:inline>
        </w:drawing>
      </w:r>
    </w:p>
    <w:p>
      <w:pPr>
        <w:spacing w:after="80"/>
        <w:jc w:val="center"/>
      </w:pPr>
      <w:r>
        <w:rPr>
          <w:i/>
          <w:iCs/>
        </w:rPr>
        <w:t xml:space="preserve">Hình 2. Sơ đồ Why-Why - lỗi no-read lặp lại</w:t>
      </w:r>
    </w:p>
    <w:p>
      <w:pPr>
        <w:spacing w:before="160" w:after="80"/>
      </w:pPr>
      <w:r>
        <w:rPr>
          <w:b/>
          <w:bCs/>
          <w:i/>
          <w:iCs/>
        </w:rPr>
        <w:t xml:space="preserve">Quét và đối chiếu lặp lại không tạo thêm kiểm soát có ý nghĩa</w:t>
      </w:r>
    </w:p>
    <w:p>
      <w:pPr>
        <w:spacing w:before="120" w:after="160"/>
        <w:jc w:val="center"/>
      </w:pPr>
      <w:r>
        <w:rPr>
          <w:noProof/>
        </w:rPr>
        <w:drawing>
          <wp:inline distT="0" distB="0" distL="0" distR="0">
            <wp:extent cx="5669280" cy="3099206"/>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669280" cy="3099206"/>
                    </a:xfrm>
                    <a:prstGeom prst="rect">
                      <a:avLst/>
                    </a:prstGeom>
                  </pic:spPr>
                </pic:pic>
              </a:graphicData>
            </a:graphic>
          </wp:inline>
        </w:drawing>
      </w:r>
    </w:p>
    <w:p>
      <w:pPr>
        <w:spacing w:after="80"/>
        <w:jc w:val="center"/>
      </w:pPr>
      <w:r>
        <w:rPr>
          <w:i/>
          <w:iCs/>
        </w:rPr>
        <w:t xml:space="preserve">Hình 3. Sơ đồ Why-Why - quét và đối chiếu lặp lại</w:t>
      </w:r>
    </w:p>
    <w:p>
      <w:pPr>
        <w:spacing w:before="160" w:after="80"/>
      </w:pPr>
      <w:r>
        <w:rPr>
          <w:b/>
          <w:bCs/>
          <w:i/>
          <w:iCs/>
        </w:rPr>
        <w:t xml:space="preserve">Di chuyển kiện nhiều lần giữa các khu trong hub</w:t>
      </w:r>
    </w:p>
    <w:p>
      <w:pPr>
        <w:spacing w:before="120" w:after="160"/>
        <w:jc w:val="center"/>
      </w:pPr>
      <w:r>
        <w:rPr>
          <w:noProof/>
        </w:rPr>
        <w:drawing>
          <wp:inline distT="0" distB="0" distL="0" distR="0">
            <wp:extent cx="5669280" cy="309920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669280" cy="3099206"/>
                    </a:xfrm>
                    <a:prstGeom prst="rect">
                      <a:avLst/>
                    </a:prstGeom>
                  </pic:spPr>
                </pic:pic>
              </a:graphicData>
            </a:graphic>
          </wp:inline>
        </w:drawing>
      </w:r>
    </w:p>
    <w:p>
      <w:pPr>
        <w:spacing w:after="80"/>
        <w:jc w:val="center"/>
      </w:pPr>
      <w:r>
        <w:rPr>
          <w:i/>
          <w:iCs/>
        </w:rPr>
        <w:t xml:space="preserve">Hình 4. Sơ đồ Why-Why - di chuyển kiện nhiều lần</w:t>
      </w:r>
    </w:p>
    <w:p>
      <w:pPr>
        <w:spacing w:before="120" w:after="80"/>
      </w:pPr>
      <w:r>
        <w:t xml:space="preserve">Nhìn chung, nguyên nhân gốc rễ của bốn vấn đề trên tuy khác nhau ở biểu hiện nhưng đều quy về việc thiếu cơ chế dữ liệu thời gian thực và thiếu chu trình giám sát/rà soát định kỳ giữa các bộ phận: kế hoạch tuyến vận tải chưa được ưu tiên tích hợp dữ liệu sản lượng thời gian thực; chất lượng nhãn đầu nguồn chưa được gắn với chỉ tiêu giám sát cụ thể theo từng bưu cục gửi; dữ liệu vận hành giữa thiết bị chia chọn và hệ thống trung tâm (WMS/TMS) chưa có chuẩn tích hợp thời gian thực; và việc cải tiến bố trí mặt bằng chưa được thể chế hóa thành chu kỳ đánh giá định kỳ.</w:t>
      </w:r>
    </w:p>
    <w:p>
      <w:pPr>
        <w:pStyle w:val="Heading2"/>
        <w:spacing w:before="240" w:after="120"/>
      </w:pPr>
      <w:r>
        <w:t xml:space="preserve">3.1.4. Phân tích định lượng</w:t>
      </w:r>
    </w:p>
    <w:p>
      <w:pPr>
        <w:spacing w:after="80"/>
      </w:pPr>
      <w:r>
        <w:t xml:space="preserve">Viettel Post không công bố thời gian và chi phí chi tiết cho từng công đoạn. Số liệu dưới đây là giả định học thuật cho 01 bưu gửi sau khi phân bổ các hoạt động theo lô; chỉ minh họa phương pháp tính và không phải KPI thực tế. Ba kết quả được giả định gồm: hàng thông thường 95%, hàng đặc biệt được phép 4% và hàng cấm/nguy hiểm 1%.</w:t>
      </w:r>
    </w:p>
    <w:p>
      <w:pPr>
        <w:pStyle w:val="Heading3"/>
        <w:spacing w:before="240" w:after="120"/>
      </w:pPr>
      <w:r>
        <w:t xml:space="preserve">3.1.4.1. Thời gian</w:t>
      </w:r>
    </w:p>
    <w:p>
      <w:pPr>
        <w:spacing w:after="80"/>
      </w:pPr>
      <w:r>
        <w:t xml:space="preserve">Thời gian của quy trình gồm thời gian xử lý (thực hiện các hoạt động) và thời gian chờ (không tạo giá trị). Thời gian chu kỳ là tổng của hai phần này. Sơ đồ định lượng dưới đây gắn thời gian xử lý giả định lên từng hoạt động và xác suất lên các nhánh quyết định:</w:t>
      </w:r>
    </w:p>
    <w:p>
      <w:pPr>
        <w:spacing w:before="120" w:after="160"/>
        <w:jc w:val="center"/>
      </w:pPr>
      <w:r>
        <w:rPr>
          <w:noProof/>
        </w:rPr>
        <w:drawing>
          <wp:inline distT="0" distB="0" distL="0" distR="0">
            <wp:extent cx="5120640" cy="843399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120640" cy="8433995"/>
                    </a:xfrm>
                    <a:prstGeom prst="rect">
                      <a:avLst/>
                    </a:prstGeom>
                  </pic:spPr>
                </pic:pic>
              </a:graphicData>
            </a:graphic>
          </wp:inline>
        </w:drawing>
      </w:r>
    </w:p>
    <w:p>
      <w:pPr>
        <w:spacing w:after="80"/>
        <w:jc w:val="center"/>
      </w:pPr>
      <w:r>
        <w:rPr>
          <w:i/>
          <w:iCs/>
        </w:rPr>
        <w:t xml:space="preserve">Hình (e). Sơ đồ BPMN định lượng thời gian và xác suất</w:t>
      </w:r>
    </w:p>
    <w:p>
      <w:pPr>
        <w:spacing w:after="80"/>
      </w:pPr>
      <w:r>
        <w:t xml:space="preserve">Xác suất tại cổng "Phân nhóm hàng" (95% - 4% - 1%) lấy theo giả định phân bố ba loại kết quả ở trên. Xác suất tại các cổng kiểm soát còn lại (98%, 97%) là giả định bổ sung để minh họa; các vòng xử lý lại (dán lại nhãn, xử lý no-read, mở đối soát lại) thuộc nhánh ngoại lệ nên không đưa vào công thức tính thời gian của kịch bản chính. Bảng dưới đây trình bày tham số thời gian giả định cho từng hoạt động theo phạm vi áp dụng: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600"/>
        <w:gridCol w:w="2200"/>
      </w:tblGrid>
      <w:tr>
        <w:tc>
          <w:tcPr>
            <w:tcW w:w="4200" w:type="dxa"/>
            <w:shd w:val="clear" w:color="auto" w:fill="D9D9D9"/>
            <w:tcMar>
              <w:top w:w="80" w:type="dxa"/>
              <w:left w:w="100" w:type="dxa"/>
              <w:bottom w:w="80" w:type="dxa"/>
              <w:right w:w="100" w:type="dxa"/>
            </w:tcMar>
            <w:vAlign w:val="center"/>
          </w:tcPr>
          <w:p>
            <w:r>
              <w:rPr>
                <w:b/>
                <w:bCs/>
                <w:sz w:val="21"/>
                <w:szCs w:val="21"/>
              </w:rPr>
              <w:t xml:space="preserve">Hoạt động</w:t>
            </w:r>
          </w:p>
        </w:tc>
        <w:tc>
          <w:tcPr>
            <w:tcW w:w="2600" w:type="dxa"/>
            <w:shd w:val="clear" w:color="auto" w:fill="D9D9D9"/>
            <w:tcMar>
              <w:top w:w="80" w:type="dxa"/>
              <w:left w:w="100" w:type="dxa"/>
              <w:bottom w:w="80" w:type="dxa"/>
              <w:right w:w="100" w:type="dxa"/>
            </w:tcMar>
            <w:vAlign w:val="center"/>
          </w:tcPr>
          <w:p>
            <w:r>
              <w:rPr>
                <w:b/>
                <w:bCs/>
                <w:sz w:val="21"/>
                <w:szCs w:val="21"/>
              </w:rPr>
              <w:t xml:space="preserve">Phạm vi áp dụng</w:t>
            </w:r>
          </w:p>
        </w:tc>
        <w:tc>
          <w:tcPr>
            <w:tcW w:w="2200" w:type="dxa"/>
            <w:shd w:val="clear" w:color="auto" w:fill="D9D9D9"/>
            <w:tcMar>
              <w:top w:w="80" w:type="dxa"/>
              <w:left w:w="100" w:type="dxa"/>
              <w:bottom w:w="80" w:type="dxa"/>
              <w:right w:w="100" w:type="dxa"/>
            </w:tcMar>
            <w:vAlign w:val="center"/>
          </w:tcPr>
          <w:p>
            <w:r>
              <w:rPr>
                <w:b/>
                <w:bCs/>
                <w:sz w:val="21"/>
                <w:szCs w:val="21"/>
              </w:rPr>
              <w:t xml:space="preserve">Thời gian giả định</w:t>
            </w:r>
          </w:p>
        </w:tc>
      </w:tr>
      <w:tr>
        <w:tc>
          <w:tcPr>
            <w:tcW w:w="4200" w:type="dxa"/>
            <w:tcMar>
              <w:top w:w="80" w:type="dxa"/>
              <w:left w:w="100" w:type="dxa"/>
              <w:bottom w:w="80" w:type="dxa"/>
              <w:right w:w="100" w:type="dxa"/>
            </w:tcMar>
            <w:vAlign w:val="center"/>
          </w:tcPr>
          <w:p>
            <w:r>
              <w:rPr>
                <w:sz w:val="21"/>
                <w:szCs w:val="21"/>
              </w:rPr>
              <w:t xml:space="preserve">Tiếp nhận, đối chiếu bàn giao</w:t>
            </w:r>
          </w:p>
        </w:tc>
        <w:tc>
          <w:tcPr>
            <w:tcW w:w="2600" w:type="dxa"/>
            <w:tcMar>
              <w:top w:w="80" w:type="dxa"/>
              <w:left w:w="100" w:type="dxa"/>
              <w:bottom w:w="80" w:type="dxa"/>
              <w:right w:w="100" w:type="dxa"/>
            </w:tcMar>
            <w:vAlign w:val="center"/>
          </w:tcPr>
          <w:p>
            <w:r>
              <w:rPr>
                <w:sz w:val="21"/>
                <w:szCs w:val="21"/>
              </w:rPr>
              <w:t xml:space="preserve">Mọi bưu gửi</w:t>
            </w:r>
          </w:p>
        </w:tc>
        <w:tc>
          <w:tcPr>
            <w:tcW w:w="2200" w:type="dxa"/>
            <w:tcMar>
              <w:top w:w="80" w:type="dxa"/>
              <w:left w:w="100" w:type="dxa"/>
              <w:bottom w:w="80" w:type="dxa"/>
              <w:right w:w="100" w:type="dxa"/>
            </w:tcMar>
            <w:vAlign w:val="center"/>
          </w:tcPr>
          <w:p>
            <w:r>
              <w:rPr>
                <w:sz w:val="21"/>
                <w:szCs w:val="21"/>
              </w:rPr>
              <w:t xml:space="preserve">1,0 phút</w:t>
            </w:r>
          </w:p>
        </w:tc>
      </w:tr>
      <w:tr>
        <w:tc>
          <w:tcPr>
            <w:tcW w:w="4200" w:type="dxa"/>
            <w:tcMar>
              <w:top w:w="80" w:type="dxa"/>
              <w:left w:w="100" w:type="dxa"/>
              <w:bottom w:w="80" w:type="dxa"/>
              <w:right w:w="100" w:type="dxa"/>
            </w:tcMar>
            <w:vAlign w:val="center"/>
          </w:tcPr>
          <w:p>
            <w:r>
              <w:rPr>
                <w:sz w:val="21"/>
                <w:szCs w:val="21"/>
              </w:rPr>
              <w:t xml:space="preserve">Quét mã, DWS và kiểm tra điều kiện</w:t>
            </w:r>
          </w:p>
        </w:tc>
        <w:tc>
          <w:tcPr>
            <w:tcW w:w="2600" w:type="dxa"/>
            <w:tcMar>
              <w:top w:w="80" w:type="dxa"/>
              <w:left w:w="100" w:type="dxa"/>
              <w:bottom w:w="80" w:type="dxa"/>
              <w:right w:w="100" w:type="dxa"/>
            </w:tcMar>
            <w:vAlign w:val="center"/>
          </w:tcPr>
          <w:p>
            <w:r>
              <w:rPr>
                <w:sz w:val="21"/>
                <w:szCs w:val="21"/>
              </w:rPr>
              <w:t xml:space="preserve">Mọi bưu gửi</w:t>
            </w:r>
          </w:p>
        </w:tc>
        <w:tc>
          <w:tcPr>
            <w:tcW w:w="2200" w:type="dxa"/>
            <w:tcMar>
              <w:top w:w="80" w:type="dxa"/>
              <w:left w:w="100" w:type="dxa"/>
              <w:bottom w:w="80" w:type="dxa"/>
              <w:right w:w="100" w:type="dxa"/>
            </w:tcMar>
            <w:vAlign w:val="center"/>
          </w:tcPr>
          <w:p>
            <w:r>
              <w:rPr>
                <w:sz w:val="21"/>
                <w:szCs w:val="21"/>
              </w:rPr>
              <w:t xml:space="preserve">1,0 phút</w:t>
            </w:r>
          </w:p>
        </w:tc>
      </w:tr>
      <w:tr>
        <w:tc>
          <w:tcPr>
            <w:tcW w:w="4200" w:type="dxa"/>
            <w:tcMar>
              <w:top w:w="80" w:type="dxa"/>
              <w:left w:w="100" w:type="dxa"/>
              <w:bottom w:w="80" w:type="dxa"/>
              <w:right w:w="100" w:type="dxa"/>
            </w:tcMar>
            <w:vAlign w:val="center"/>
          </w:tcPr>
          <w:p>
            <w:r>
              <w:rPr>
                <w:sz w:val="21"/>
                <w:szCs w:val="21"/>
              </w:rPr>
              <w:t xml:space="preserve">Chia chọn tự động</w:t>
            </w:r>
          </w:p>
        </w:tc>
        <w:tc>
          <w:tcPr>
            <w:tcW w:w="2600" w:type="dxa"/>
            <w:tcMar>
              <w:top w:w="80" w:type="dxa"/>
              <w:left w:w="100" w:type="dxa"/>
              <w:bottom w:w="80" w:type="dxa"/>
              <w:right w:w="100" w:type="dxa"/>
            </w:tcMar>
            <w:vAlign w:val="center"/>
          </w:tcPr>
          <w:p>
            <w:r>
              <w:rPr>
                <w:sz w:val="21"/>
                <w:szCs w:val="21"/>
              </w:rPr>
              <w:t xml:space="preserve">Hàng thông thường</w:t>
            </w:r>
          </w:p>
        </w:tc>
        <w:tc>
          <w:tcPr>
            <w:tcW w:w="2200" w:type="dxa"/>
            <w:tcMar>
              <w:top w:w="80" w:type="dxa"/>
              <w:left w:w="100" w:type="dxa"/>
              <w:bottom w:w="80" w:type="dxa"/>
              <w:right w:w="100" w:type="dxa"/>
            </w:tcMar>
            <w:vAlign w:val="center"/>
          </w:tcPr>
          <w:p>
            <w:r>
              <w:rPr>
                <w:sz w:val="21"/>
                <w:szCs w:val="21"/>
              </w:rPr>
              <w:t xml:space="preserve">0,4 phút</w:t>
            </w:r>
          </w:p>
        </w:tc>
      </w:tr>
      <w:tr>
        <w:tc>
          <w:tcPr>
            <w:tcW w:w="4200" w:type="dxa"/>
            <w:tcMar>
              <w:top w:w="80" w:type="dxa"/>
              <w:left w:w="100" w:type="dxa"/>
              <w:bottom w:w="80" w:type="dxa"/>
              <w:right w:w="100" w:type="dxa"/>
            </w:tcMar>
            <w:vAlign w:val="center"/>
          </w:tcPr>
          <w:p>
            <w:r>
              <w:rPr>
                <w:sz w:val="21"/>
                <w:szCs w:val="21"/>
              </w:rPr>
              <w:t xml:space="preserve">Xác nhận kết quả tự động</w:t>
            </w:r>
          </w:p>
        </w:tc>
        <w:tc>
          <w:tcPr>
            <w:tcW w:w="2600" w:type="dxa"/>
            <w:tcMar>
              <w:top w:w="80" w:type="dxa"/>
              <w:left w:w="100" w:type="dxa"/>
              <w:bottom w:w="80" w:type="dxa"/>
              <w:right w:w="100" w:type="dxa"/>
            </w:tcMar>
            <w:vAlign w:val="center"/>
          </w:tcPr>
          <w:p>
            <w:r>
              <w:rPr>
                <w:sz w:val="21"/>
                <w:szCs w:val="21"/>
              </w:rPr>
              <w:t xml:space="preserve">Hàng thông thường</w:t>
            </w:r>
          </w:p>
        </w:tc>
        <w:tc>
          <w:tcPr>
            <w:tcW w:w="2200" w:type="dxa"/>
            <w:tcMar>
              <w:top w:w="80" w:type="dxa"/>
              <w:left w:w="100" w:type="dxa"/>
              <w:bottom w:w="80" w:type="dxa"/>
              <w:right w:w="100" w:type="dxa"/>
            </w:tcMar>
            <w:vAlign w:val="center"/>
          </w:tcPr>
          <w:p>
            <w:r>
              <w:rPr>
                <w:sz w:val="21"/>
                <w:szCs w:val="21"/>
              </w:rPr>
              <w:t xml:space="preserve">0,3 phút</w:t>
            </w:r>
          </w:p>
        </w:tc>
      </w:tr>
      <w:tr>
        <w:tc>
          <w:tcPr>
            <w:tcW w:w="4200" w:type="dxa"/>
            <w:tcMar>
              <w:top w:w="80" w:type="dxa"/>
              <w:left w:w="100" w:type="dxa"/>
              <w:bottom w:w="80" w:type="dxa"/>
              <w:right w:w="100" w:type="dxa"/>
            </w:tcMar>
            <w:vAlign w:val="center"/>
          </w:tcPr>
          <w:p>
            <w:r>
              <w:rPr>
                <w:sz w:val="21"/>
                <w:szCs w:val="21"/>
              </w:rPr>
              <w:t xml:space="preserve">Phân loại và xác nhận thủ công</w:t>
            </w:r>
          </w:p>
        </w:tc>
        <w:tc>
          <w:tcPr>
            <w:tcW w:w="2600" w:type="dxa"/>
            <w:tcMar>
              <w:top w:w="80" w:type="dxa"/>
              <w:left w:w="100" w:type="dxa"/>
              <w:bottom w:w="80" w:type="dxa"/>
              <w:right w:w="100" w:type="dxa"/>
            </w:tcMar>
            <w:vAlign w:val="center"/>
          </w:tcPr>
          <w:p>
            <w:r>
              <w:rPr>
                <w:sz w:val="21"/>
                <w:szCs w:val="21"/>
              </w:rPr>
              <w:t xml:space="preserve">Hàng đặc biệt được phép</w:t>
            </w:r>
          </w:p>
        </w:tc>
        <w:tc>
          <w:tcPr>
            <w:tcW w:w="2200" w:type="dxa"/>
            <w:tcMar>
              <w:top w:w="80" w:type="dxa"/>
              <w:left w:w="100" w:type="dxa"/>
              <w:bottom w:w="80" w:type="dxa"/>
              <w:right w:w="100" w:type="dxa"/>
            </w:tcMar>
            <w:vAlign w:val="center"/>
          </w:tcPr>
          <w:p>
            <w:r>
              <w:rPr>
                <w:sz w:val="21"/>
                <w:szCs w:val="21"/>
              </w:rPr>
              <w:t xml:space="preserve">4,0 phút</w:t>
            </w:r>
          </w:p>
        </w:tc>
      </w:tr>
      <w:tr>
        <w:tc>
          <w:tcPr>
            <w:tcW w:w="4200" w:type="dxa"/>
            <w:tcMar>
              <w:top w:w="80" w:type="dxa"/>
              <w:left w:w="100" w:type="dxa"/>
              <w:bottom w:w="80" w:type="dxa"/>
              <w:right w:w="100" w:type="dxa"/>
            </w:tcMar>
            <w:vAlign w:val="center"/>
          </w:tcPr>
          <w:p>
            <w:r>
              <w:rPr>
                <w:sz w:val="21"/>
                <w:szCs w:val="21"/>
              </w:rPr>
              <w:t xml:space="preserve">Cách ly, lập biên bản và báo cáo</w:t>
            </w:r>
          </w:p>
        </w:tc>
        <w:tc>
          <w:tcPr>
            <w:tcW w:w="2600" w:type="dxa"/>
            <w:tcMar>
              <w:top w:w="80" w:type="dxa"/>
              <w:left w:w="100" w:type="dxa"/>
              <w:bottom w:w="80" w:type="dxa"/>
              <w:right w:w="100" w:type="dxa"/>
            </w:tcMar>
            <w:vAlign w:val="center"/>
          </w:tcPr>
          <w:p>
            <w:r>
              <w:rPr>
                <w:sz w:val="21"/>
                <w:szCs w:val="21"/>
              </w:rPr>
              <w:t xml:space="preserve">Hàng cấm/nguy hiểm</w:t>
            </w:r>
          </w:p>
        </w:tc>
        <w:tc>
          <w:tcPr>
            <w:tcW w:w="2200" w:type="dxa"/>
            <w:tcMar>
              <w:top w:w="80" w:type="dxa"/>
              <w:left w:w="100" w:type="dxa"/>
              <w:bottom w:w="80" w:type="dxa"/>
              <w:right w:w="100" w:type="dxa"/>
            </w:tcMar>
            <w:vAlign w:val="center"/>
          </w:tcPr>
          <w:p>
            <w:r>
              <w:rPr>
                <w:sz w:val="21"/>
                <w:szCs w:val="21"/>
              </w:rPr>
              <w:t xml:space="preserve">12,0 phút</w:t>
            </w:r>
          </w:p>
        </w:tc>
      </w:tr>
      <w:tr>
        <w:tc>
          <w:tcPr>
            <w:tcW w:w="4200" w:type="dxa"/>
            <w:tcMar>
              <w:top w:w="80" w:type="dxa"/>
              <w:left w:w="100" w:type="dxa"/>
              <w:bottom w:w="80" w:type="dxa"/>
              <w:right w:w="100" w:type="dxa"/>
            </w:tcMar>
            <w:vAlign w:val="center"/>
          </w:tcPr>
          <w:p>
            <w:r>
              <w:rPr>
                <w:sz w:val="21"/>
                <w:szCs w:val="21"/>
              </w:rPr>
              <w:t xml:space="preserve">Đóng bao/container và quét liên kết</w:t>
            </w:r>
          </w:p>
        </w:tc>
        <w:tc>
          <w:tcPr>
            <w:tcW w:w="2600" w:type="dxa"/>
            <w:tcMar>
              <w:top w:w="80" w:type="dxa"/>
              <w:left w:w="100" w:type="dxa"/>
              <w:bottom w:w="80" w:type="dxa"/>
              <w:right w:w="100" w:type="dxa"/>
            </w:tcMar>
            <w:vAlign w:val="center"/>
          </w:tcPr>
          <w:p>
            <w:r>
              <w:rPr>
                <w:sz w:val="21"/>
                <w:szCs w:val="21"/>
              </w:rPr>
              <w:t xml:space="preserve">Hàng được vận chuyển</w:t>
            </w:r>
          </w:p>
        </w:tc>
        <w:tc>
          <w:tcPr>
            <w:tcW w:w="2200" w:type="dxa"/>
            <w:tcMar>
              <w:top w:w="80" w:type="dxa"/>
              <w:left w:w="100" w:type="dxa"/>
              <w:bottom w:w="80" w:type="dxa"/>
              <w:right w:w="100" w:type="dxa"/>
            </w:tcMar>
            <w:vAlign w:val="center"/>
          </w:tcPr>
          <w:p>
            <w:r>
              <w:rPr>
                <w:sz w:val="21"/>
                <w:szCs w:val="21"/>
              </w:rPr>
              <w:t xml:space="preserve">1,0 phút</w:t>
            </w:r>
          </w:p>
        </w:tc>
      </w:tr>
      <w:tr>
        <w:tc>
          <w:tcPr>
            <w:tcW w:w="4200" w:type="dxa"/>
            <w:tcMar>
              <w:top w:w="80" w:type="dxa"/>
              <w:left w:w="100" w:type="dxa"/>
              <w:bottom w:w="80" w:type="dxa"/>
              <w:right w:w="100" w:type="dxa"/>
            </w:tcMar>
            <w:vAlign w:val="center"/>
          </w:tcPr>
          <w:p>
            <w:r>
              <w:rPr>
                <w:sz w:val="21"/>
                <w:szCs w:val="21"/>
              </w:rPr>
              <w:t xml:space="preserve">Đóng manifest, xếp xe và bàn giao</w:t>
            </w:r>
          </w:p>
        </w:tc>
        <w:tc>
          <w:tcPr>
            <w:tcW w:w="2600" w:type="dxa"/>
            <w:tcMar>
              <w:top w:w="80" w:type="dxa"/>
              <w:left w:w="100" w:type="dxa"/>
              <w:bottom w:w="80" w:type="dxa"/>
              <w:right w:w="100" w:type="dxa"/>
            </w:tcMar>
            <w:vAlign w:val="center"/>
          </w:tcPr>
          <w:p>
            <w:r>
              <w:rPr>
                <w:sz w:val="21"/>
                <w:szCs w:val="21"/>
              </w:rPr>
              <w:t xml:space="preserve">Hàng được vận chuyển</w:t>
            </w:r>
          </w:p>
        </w:tc>
        <w:tc>
          <w:tcPr>
            <w:tcW w:w="2200" w:type="dxa"/>
            <w:tcMar>
              <w:top w:w="80" w:type="dxa"/>
              <w:left w:w="100" w:type="dxa"/>
              <w:bottom w:w="80" w:type="dxa"/>
              <w:right w:w="100" w:type="dxa"/>
            </w:tcMar>
            <w:vAlign w:val="center"/>
          </w:tcPr>
          <w:p>
            <w:r>
              <w:rPr>
                <w:sz w:val="21"/>
                <w:szCs w:val="21"/>
              </w:rPr>
              <w:t xml:space="preserve">1,3 phút</w:t>
            </w:r>
          </w:p>
        </w:tc>
      </w:tr>
    </w:tbl>
    <w:p>
      <w:pPr>
        <w:spacing w:after="120"/>
      </w:pPr>
      <w:r>
        <w:t xml:space="preserve"/>
      </w:r>
    </w:p>
    <w:p>
      <w:pPr>
        <w:spacing w:after="80"/>
      </w:pPr>
      <w:r>
        <w:rPr>
          <w:b/>
          <w:bCs/>
        </w:rPr>
        <w:t xml:space="preserve">Kết quả tính toán</w:t>
      </w:r>
    </w:p>
    <w:p>
      <w:pPr>
        <w:spacing w:after="80"/>
        <w:ind w:left="720" w:hanging="360"/>
      </w:pPr>
      <w:r>
        <w:t xml:space="preserve">- </w:t>
      </w:r>
      <w:r>
        <w:rPr>
          <w:b/>
          <w:bCs/>
        </w:rPr>
        <w:t xml:space="preserve">Luồng thông thường: </w:t>
      </w:r>
      <w:r>
        <w:t xml:space="preserve">1,0 + 1,0 + 0,4 + 0,3 + 1,0 + 1,3 = 5,0 phút.</w:t>
      </w:r>
    </w:p>
    <w:p>
      <w:pPr>
        <w:spacing w:after="80"/>
        <w:ind w:left="720" w:hanging="360"/>
      </w:pPr>
      <w:r>
        <w:t xml:space="preserve">- </w:t>
      </w:r>
      <w:r>
        <w:rPr>
          <w:b/>
          <w:bCs/>
        </w:rPr>
        <w:t xml:space="preserve">Luồng hàng đặc biệt được phép: </w:t>
      </w:r>
      <w:r>
        <w:t xml:space="preserve">1,0 + 1,0 + 4,0 + 1,0 + 1,3 = 8,3 phút.</w:t>
      </w:r>
    </w:p>
    <w:p>
      <w:pPr>
        <w:spacing w:after="80"/>
        <w:ind w:left="720" w:hanging="360"/>
      </w:pPr>
      <w:r>
        <w:t xml:space="preserve">- </w:t>
      </w:r>
      <w:r>
        <w:rPr>
          <w:b/>
          <w:bCs/>
        </w:rPr>
        <w:t xml:space="preserve">Luồng hàng cấm/nguy hiểm: </w:t>
      </w:r>
      <w:r>
        <w:t xml:space="preserve">1,0 + 1,0 + 12,0 = 14,0 phút và không chờ xuất tuyến.</w:t>
      </w:r>
    </w:p>
    <w:p>
      <w:pPr>
        <w:spacing w:after="80"/>
        <w:ind w:left="720" w:hanging="360"/>
      </w:pPr>
      <w:r>
        <w:t xml:space="preserve">- </w:t>
      </w:r>
      <w:r>
        <w:rPr>
          <w:b/>
          <w:bCs/>
        </w:rPr>
        <w:t xml:space="preserve">Thời gian xử lý kỳ vọng (PT): </w:t>
      </w:r>
      <w:r>
        <w:t xml:space="preserve">0,95 × 5,0 + 0,04 × 8,3 + 0,01 × 14,0 = 5,222 phút.</w:t>
      </w:r>
    </w:p>
    <w:p>
      <w:pPr>
        <w:spacing w:after="80"/>
        <w:ind w:left="720" w:hanging="360"/>
      </w:pPr>
      <w:r>
        <w:t xml:space="preserve">- </w:t>
      </w:r>
      <w:r>
        <w:rPr>
          <w:b/>
          <w:bCs/>
        </w:rPr>
        <w:t xml:space="preserve">Thời gian chu kỳ kỳ vọng (CT): </w:t>
      </w:r>
      <w:r>
        <w:t xml:space="preserve">5,222 + 0,99 × 20 phút chờ xuất tuyến = 25,022 phút.</w:t>
      </w:r>
    </w:p>
    <w:p>
      <w:pPr>
        <w:spacing w:after="80"/>
        <w:ind w:left="720" w:hanging="360"/>
      </w:pPr>
      <w:r>
        <w:t xml:space="preserve">- </w:t>
      </w:r>
      <w:r>
        <w:rPr>
          <w:b/>
          <w:bCs/>
        </w:rPr>
        <w:t xml:space="preserve">Thời gian tạo giá trị kỳ vọng: </w:t>
      </w:r>
      <w:r>
        <w:t xml:space="preserve">0,95 × (0,4 + 1,0) + 0,04 × (4,0 + 1,0) = 1,53 phút.</w:t>
      </w:r>
    </w:p>
    <w:p>
      <w:pPr>
        <w:spacing w:after="80"/>
        <w:ind w:left="720" w:hanging="360"/>
      </w:pPr>
      <w:r>
        <w:t xml:space="preserve">- </w:t>
      </w:r>
      <w:r>
        <w:rPr>
          <w:b/>
          <w:bCs/>
        </w:rPr>
        <w:t xml:space="preserve">Hiệu suất chu kỳ quy trình (PCE): </w:t>
      </w:r>
      <w:r>
        <w:t xml:space="preserve">1,53 / 25,022 × 100% ≈ 6,11%.</w:t>
      </w:r>
    </w:p>
    <w:p>
      <w:pPr>
        <w:spacing w:before="120" w:after="80"/>
      </w:pPr>
      <w:r>
        <w:t xml:space="preserve">Phần lớn thời gian chu kỳ là thời gian chờ xuất tuyến tại vùng staging, trùng khớp với nguyên nhân gốc rễ đã xác định ở mục phân tích định tính: kế hoạch vận tải chưa gắn với dữ liệu sản lượng thời gian thực.</w:t>
      </w:r>
    </w:p>
    <w:p>
      <w:pPr>
        <w:pStyle w:val="Heading3"/>
        <w:spacing w:before="240" w:after="120"/>
      </w:pPr>
      <w:r>
        <w:t xml:space="preserve">3.1.4.2. Chi phí</w:t>
      </w:r>
    </w:p>
    <w:p>
      <w:pPr>
        <w:spacing w:after="80"/>
      </w:pPr>
      <w:r>
        <w:t xml:space="preserve">Chi phí được tính theo ca làm việc 480 phút, không dùng 1.440 phút/ngày. Chi phí chờ không tự động được quy thành chi phí của toàn bộ nhân sự; chỉ tính khi có nguồn lực thực tế bị giữ riêng cho lô hàng. Chi phí thiết bị, điện năng, khấu hao và mặt bằng chưa được đưa vào mô hình.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900"/>
        <w:gridCol w:w="2200"/>
      </w:tblGrid>
      <w:tr>
        <w:tc>
          <w:tcPr>
            <w:tcW w:w="2900" w:type="dxa"/>
            <w:shd w:val="clear" w:color="auto" w:fill="D9D9D9"/>
            <w:tcMar>
              <w:top w:w="80" w:type="dxa"/>
              <w:left w:w="100" w:type="dxa"/>
              <w:bottom w:w="80" w:type="dxa"/>
              <w:right w:w="100" w:type="dxa"/>
            </w:tcMar>
            <w:vAlign w:val="center"/>
          </w:tcPr>
          <w:p>
            <w:r>
              <w:rPr>
                <w:b/>
                <w:bCs/>
                <w:sz w:val="21"/>
                <w:szCs w:val="21"/>
              </w:rPr>
              <w:t xml:space="preserve">Nguồn lực</w:t>
            </w:r>
          </w:p>
        </w:tc>
        <w:tc>
          <w:tcPr>
            <w:tcW w:w="3900" w:type="dxa"/>
            <w:shd w:val="clear" w:color="auto" w:fill="D9D9D9"/>
            <w:tcMar>
              <w:top w:w="80" w:type="dxa"/>
              <w:left w:w="100" w:type="dxa"/>
              <w:bottom w:w="80" w:type="dxa"/>
              <w:right w:w="100" w:type="dxa"/>
            </w:tcMar>
            <w:vAlign w:val="center"/>
          </w:tcPr>
          <w:p>
            <w:r>
              <w:rPr>
                <w:b/>
                <w:bCs/>
                <w:sz w:val="21"/>
                <w:szCs w:val="21"/>
              </w:rPr>
              <w:t xml:space="preserve">Công thức giả định</w:t>
            </w:r>
          </w:p>
        </w:tc>
        <w:tc>
          <w:tcPr>
            <w:tcW w:w="2200" w:type="dxa"/>
            <w:shd w:val="clear" w:color="auto" w:fill="D9D9D9"/>
            <w:tcMar>
              <w:top w:w="80" w:type="dxa"/>
              <w:left w:w="100" w:type="dxa"/>
              <w:bottom w:w="80" w:type="dxa"/>
              <w:right w:w="100" w:type="dxa"/>
            </w:tcMar>
            <w:vAlign w:val="center"/>
          </w:tcPr>
          <w:p>
            <w:r>
              <w:rPr>
                <w:b/>
                <w:bCs/>
                <w:sz w:val="21"/>
                <w:szCs w:val="21"/>
              </w:rPr>
              <w:t xml:space="preserve">Chi phí</w:t>
            </w:r>
          </w:p>
        </w:tc>
      </w:tr>
      <w:tr>
        <w:tc>
          <w:tcPr>
            <w:tcW w:w="2900" w:type="dxa"/>
            <w:tcMar>
              <w:top w:w="80" w:type="dxa"/>
              <w:left w:w="100" w:type="dxa"/>
              <w:bottom w:w="80" w:type="dxa"/>
              <w:right w:w="100" w:type="dxa"/>
            </w:tcMar>
            <w:vAlign w:val="center"/>
          </w:tcPr>
          <w:p>
            <w:r>
              <w:rPr>
                <w:sz w:val="21"/>
                <w:szCs w:val="21"/>
              </w:rPr>
              <w:t xml:space="preserve">Inbound</w:t>
            </w:r>
          </w:p>
        </w:tc>
        <w:tc>
          <w:tcPr>
            <w:tcW w:w="3900" w:type="dxa"/>
            <w:tcMar>
              <w:top w:w="80" w:type="dxa"/>
              <w:left w:w="100" w:type="dxa"/>
              <w:bottom w:w="80" w:type="dxa"/>
              <w:right w:w="100" w:type="dxa"/>
            </w:tcMar>
            <w:vAlign w:val="center"/>
          </w:tcPr>
          <w:p>
            <w:r>
              <w:rPr>
                <w:sz w:val="21"/>
                <w:szCs w:val="21"/>
              </w:rPr>
              <w:t xml:space="preserve">2,00 phút × 400.000 / 480</w:t>
            </w:r>
          </w:p>
        </w:tc>
        <w:tc>
          <w:tcPr>
            <w:tcW w:w="2200" w:type="dxa"/>
            <w:tcMar>
              <w:top w:w="80" w:type="dxa"/>
              <w:left w:w="100" w:type="dxa"/>
              <w:bottom w:w="80" w:type="dxa"/>
              <w:right w:w="100" w:type="dxa"/>
            </w:tcMar>
            <w:vAlign w:val="center"/>
          </w:tcPr>
          <w:p>
            <w:r>
              <w:rPr>
                <w:sz w:val="21"/>
                <w:szCs w:val="21"/>
              </w:rPr>
              <w:t xml:space="preserve">1.667 VNĐ</w:t>
            </w:r>
          </w:p>
        </w:tc>
      </w:tr>
      <w:tr>
        <w:tc>
          <w:tcPr>
            <w:tcW w:w="2900" w:type="dxa"/>
            <w:tcMar>
              <w:top w:w="80" w:type="dxa"/>
              <w:left w:w="100" w:type="dxa"/>
              <w:bottom w:w="80" w:type="dxa"/>
              <w:right w:w="100" w:type="dxa"/>
            </w:tcMar>
            <w:vAlign w:val="center"/>
          </w:tcPr>
          <w:p>
            <w:r>
              <w:rPr>
                <w:sz w:val="21"/>
                <w:szCs w:val="21"/>
              </w:rPr>
              <w:t xml:space="preserve">Vận hành chia chọn tự động</w:t>
            </w:r>
          </w:p>
        </w:tc>
        <w:tc>
          <w:tcPr>
            <w:tcW w:w="3900" w:type="dxa"/>
            <w:tcMar>
              <w:top w:w="80" w:type="dxa"/>
              <w:left w:w="100" w:type="dxa"/>
              <w:bottom w:w="80" w:type="dxa"/>
              <w:right w:w="100" w:type="dxa"/>
            </w:tcMar>
            <w:vAlign w:val="center"/>
          </w:tcPr>
          <w:p>
            <w:r>
              <w:rPr>
                <w:sz w:val="21"/>
                <w:szCs w:val="21"/>
              </w:rPr>
              <w:t xml:space="preserve">0,95 × 0,70 phút × 450.000 / 480</w:t>
            </w:r>
          </w:p>
        </w:tc>
        <w:tc>
          <w:tcPr>
            <w:tcW w:w="2200" w:type="dxa"/>
            <w:tcMar>
              <w:top w:w="80" w:type="dxa"/>
              <w:left w:w="100" w:type="dxa"/>
              <w:bottom w:w="80" w:type="dxa"/>
              <w:right w:w="100" w:type="dxa"/>
            </w:tcMar>
            <w:vAlign w:val="center"/>
          </w:tcPr>
          <w:p>
            <w:r>
              <w:rPr>
                <w:sz w:val="21"/>
                <w:szCs w:val="21"/>
              </w:rPr>
              <w:t xml:space="preserve">623 VNĐ</w:t>
            </w:r>
          </w:p>
        </w:tc>
      </w:tr>
      <w:tr>
        <w:tc>
          <w:tcPr>
            <w:tcW w:w="2900" w:type="dxa"/>
            <w:tcMar>
              <w:top w:w="80" w:type="dxa"/>
              <w:left w:w="100" w:type="dxa"/>
              <w:bottom w:w="80" w:type="dxa"/>
              <w:right w:w="100" w:type="dxa"/>
            </w:tcMar>
            <w:vAlign w:val="center"/>
          </w:tcPr>
          <w:p>
            <w:r>
              <w:rPr>
                <w:sz w:val="21"/>
                <w:szCs w:val="21"/>
              </w:rPr>
              <w:t xml:space="preserve">Khai thác ngoại lệ/an ninh</w:t>
            </w:r>
          </w:p>
        </w:tc>
        <w:tc>
          <w:tcPr>
            <w:tcW w:w="3900" w:type="dxa"/>
            <w:tcMar>
              <w:top w:w="80" w:type="dxa"/>
              <w:left w:w="100" w:type="dxa"/>
              <w:bottom w:w="80" w:type="dxa"/>
              <w:right w:w="100" w:type="dxa"/>
            </w:tcMar>
            <w:vAlign w:val="center"/>
          </w:tcPr>
          <w:p>
            <w:r>
              <w:rPr>
                <w:sz w:val="21"/>
                <w:szCs w:val="21"/>
              </w:rPr>
              <w:t xml:space="preserve">(0,04 × 4,0 + 0,01 × 12,0) × 420.000 / 480</w:t>
            </w:r>
          </w:p>
        </w:tc>
        <w:tc>
          <w:tcPr>
            <w:tcW w:w="2200" w:type="dxa"/>
            <w:tcMar>
              <w:top w:w="80" w:type="dxa"/>
              <w:left w:w="100" w:type="dxa"/>
              <w:bottom w:w="80" w:type="dxa"/>
              <w:right w:w="100" w:type="dxa"/>
            </w:tcMar>
            <w:vAlign w:val="center"/>
          </w:tcPr>
          <w:p>
            <w:r>
              <w:rPr>
                <w:sz w:val="21"/>
                <w:szCs w:val="21"/>
              </w:rPr>
              <w:t xml:space="preserve">245 VNĐ</w:t>
            </w:r>
          </w:p>
        </w:tc>
      </w:tr>
      <w:tr>
        <w:tc>
          <w:tcPr>
            <w:tcW w:w="2900" w:type="dxa"/>
            <w:tcMar>
              <w:top w:w="80" w:type="dxa"/>
              <w:left w:w="100" w:type="dxa"/>
              <w:bottom w:w="80" w:type="dxa"/>
              <w:right w:w="100" w:type="dxa"/>
            </w:tcMar>
            <w:vAlign w:val="center"/>
          </w:tcPr>
          <w:p>
            <w:r>
              <w:rPr>
                <w:sz w:val="21"/>
                <w:szCs w:val="21"/>
              </w:rPr>
              <w:t xml:space="preserve">Outbound &amp; điều vận</w:t>
            </w:r>
          </w:p>
        </w:tc>
        <w:tc>
          <w:tcPr>
            <w:tcW w:w="3900" w:type="dxa"/>
            <w:tcMar>
              <w:top w:w="80" w:type="dxa"/>
              <w:left w:w="100" w:type="dxa"/>
              <w:bottom w:w="80" w:type="dxa"/>
              <w:right w:w="100" w:type="dxa"/>
            </w:tcMar>
            <w:vAlign w:val="center"/>
          </w:tcPr>
          <w:p>
            <w:r>
              <w:rPr>
                <w:sz w:val="21"/>
                <w:szCs w:val="21"/>
              </w:rPr>
              <w:t xml:space="preserve">0,99 × 2,30 phút × 420.000 / 480</w:t>
            </w:r>
          </w:p>
        </w:tc>
        <w:tc>
          <w:tcPr>
            <w:tcW w:w="2200" w:type="dxa"/>
            <w:tcMar>
              <w:top w:w="80" w:type="dxa"/>
              <w:left w:w="100" w:type="dxa"/>
              <w:bottom w:w="80" w:type="dxa"/>
              <w:right w:w="100" w:type="dxa"/>
            </w:tcMar>
            <w:vAlign w:val="center"/>
          </w:tcPr>
          <w:p>
            <w:r>
              <w:rPr>
                <w:sz w:val="21"/>
                <w:szCs w:val="21"/>
              </w:rPr>
              <w:t xml:space="preserve">1.992 VNĐ</w:t>
            </w:r>
          </w:p>
        </w:tc>
      </w:tr>
      <w:tr>
        <w:tc>
          <w:tcPr>
            <w:tcW w:w="2900" w:type="dxa"/>
            <w:tcMar>
              <w:top w:w="80" w:type="dxa"/>
              <w:left w:w="100" w:type="dxa"/>
              <w:bottom w:w="80" w:type="dxa"/>
              <w:right w:w="100" w:type="dxa"/>
            </w:tcMar>
            <w:vAlign w:val="center"/>
          </w:tcPr>
          <w:p>
            <w:r>
              <w:rPr>
                <w:b/>
                <w:bCs/>
                <w:sz w:val="21"/>
                <w:szCs w:val="21"/>
              </w:rPr>
              <w:t xml:space="preserve">Tổng chi phí nhân công trực tiếp</w:t>
            </w:r>
          </w:p>
        </w:tc>
        <w:tc>
          <w:tcPr>
            <w:tcW w:w="3900" w:type="dxa"/>
            <w:tcMar>
              <w:top w:w="80" w:type="dxa"/>
              <w:left w:w="100" w:type="dxa"/>
              <w:bottom w:w="80" w:type="dxa"/>
              <w:right w:w="100" w:type="dxa"/>
            </w:tcMar>
            <w:vAlign w:val="center"/>
          </w:tcPr>
          <w:p>
            <w:r>
              <w:rPr>
                <w:sz w:val="21"/>
                <w:szCs w:val="21"/>
              </w:rPr>
              <w:t xml:space="preserve">Không bao gồm chi phí thiết bị và chờ</w:t>
            </w:r>
          </w:p>
        </w:tc>
        <w:tc>
          <w:tcPr>
            <w:tcW w:w="2200" w:type="dxa"/>
            <w:tcMar>
              <w:top w:w="80" w:type="dxa"/>
              <w:left w:w="100" w:type="dxa"/>
              <w:bottom w:w="80" w:type="dxa"/>
              <w:right w:w="100" w:type="dxa"/>
            </w:tcMar>
            <w:vAlign w:val="center"/>
          </w:tcPr>
          <w:p>
            <w:r>
              <w:rPr>
                <w:b/>
                <w:bCs/>
                <w:sz w:val="21"/>
                <w:szCs w:val="21"/>
              </w:rPr>
              <w:t xml:space="preserve">4.527 VNĐ/bưu gửi</w:t>
            </w:r>
          </w:p>
        </w:tc>
      </w:tr>
    </w:tbl>
    <w:p>
      <w:pPr>
        <w:spacing w:after="120"/>
      </w:pPr>
      <w:r>
        <w:t xml:space="preserve"/>
      </w:r>
    </w:p>
    <w:p>
      <w:pPr>
        <w:spacing w:after="80"/>
      </w:pPr>
      <w:r>
        <w:t xml:space="preserve">Chi phí nhân công tập trung chủ yếu ở khâu Inbound và Outbound - điều vận, nơi các thao tác đối chiếu và đối soát vẫn thực hiện thủ công; đây là các điểm được ưu tiên xem xét khi đề xuất cải tiến quy trình.</w:t>
      </w:r>
    </w:p>
    <w:p>
      <w:pPr>
        <w:pStyle w:val="Heading2"/>
        <w:spacing w:before="240" w:after="120"/>
      </w:pPr>
      <w:r>
        <w:t xml:space="preserve">Tài liệu tham khảo</w:t>
      </w:r>
    </w:p>
    <w:p>
      <w:pPr>
        <w:spacing w:after="80"/>
        <w:ind w:left="720" w:hanging="360"/>
      </w:pPr>
      <w:r>
        <w:t xml:space="preserve">- </w:t>
      </w:r>
      <w:r>
        <w:t xml:space="preserve">Viettel Post, "Viettel Post khai trương tổ hợp công nghệ chia chọn thông minh đầu tiên của Việt Nam": https://viettelpost.com.vn/thong-tin-bao-chi/viettel-post-khai-truong-to-hop-cong-nghe-chia-chon-thong-minh-dau-tien-cua-viet-nam/</w:t>
      </w:r>
    </w:p>
    <w:p>
      <w:pPr>
        <w:spacing w:after="80"/>
        <w:ind w:left="720" w:hanging="360"/>
      </w:pPr>
      <w:r>
        <w:t xml:space="preserve">- </w:t>
      </w:r>
      <w:r>
        <w:t xml:space="preserve">Viettel Post, "Thông báo về danh mục hàng hóa cấm gửi và gửi có điều kiện": https://viettelpost.com.vn/tin-hoat-dong/viettel-post-thong-bao-ve-mat-hang-cam-gui-va-gui-co-dieu-kien/</w:t>
      </w:r>
    </w:p>
    <w:p>
      <w:pPr>
        <w:spacing w:after="80"/>
        <w:ind w:left="720" w:hanging="360"/>
      </w:pPr>
      <w:r>
        <w:t xml:space="preserve">- </w:t>
      </w:r>
      <w:r>
        <w:t xml:space="preserve">Viettel Post, "Quy định hàng cấm gửi, hàng gửi có điều kiện, hàng nguy hiểm": https://viettelpost.com.vn/wp-content/uploads/2023/10/PL3.-Quy-dinh-hang-cam-gui-gui-co-dieu-kien.pdf</w:t>
      </w:r>
    </w:p>
    <w:p>
      <w:pPr>
        <w:spacing w:after="80"/>
        <w:ind w:left="720" w:hanging="360"/>
      </w:pPr>
      <w:r>
        <w:t xml:space="preserve">- </w:t>
      </w:r>
      <w:r>
        <w:t xml:space="preserve">Báo Điện tử Chính phủ, "Viettel chính thức khai trương Công viên Logistics đầu tiên tại Việt Nam": https://baochinhphu.vn/viettel-chinh-thuc-khai-truong-cong-vien-logistics-dau-tien-tai-viet-nam-102241211161520772.htm</w:t>
      </w:r>
    </w:p>
    <w:sectPr w:rsidR="007D11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1"/>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82146"/>
    <w:multiLevelType w:val="hybridMultilevel"/>
    <w:tmpl w:val="5036BCAA"/>
    <w:lvl w:ilvl="0" w:tplc="434E6C32">
      <w:start w:val="1"/>
      <w:numFmt w:val="bullet"/>
      <w:lvlText w:val="•"/>
      <w:lvlJc w:val="left"/>
      <w:pPr>
        <w:ind w:left="420" w:hanging="260"/>
      </w:pPr>
    </w:lvl>
    <w:lvl w:ilvl="1" w:tplc="43687252">
      <w:numFmt w:val="decimal"/>
      <w:lvlText w:val=""/>
      <w:lvlJc w:val="left"/>
    </w:lvl>
    <w:lvl w:ilvl="2" w:tplc="4C5E1672">
      <w:numFmt w:val="decimal"/>
      <w:lvlText w:val=""/>
      <w:lvlJc w:val="left"/>
    </w:lvl>
    <w:lvl w:ilvl="3" w:tplc="7B9689E0">
      <w:numFmt w:val="decimal"/>
      <w:lvlText w:val=""/>
      <w:lvlJc w:val="left"/>
    </w:lvl>
    <w:lvl w:ilvl="4" w:tplc="C69A78C4">
      <w:numFmt w:val="decimal"/>
      <w:lvlText w:val=""/>
      <w:lvlJc w:val="left"/>
    </w:lvl>
    <w:lvl w:ilvl="5" w:tplc="53CC3A24">
      <w:numFmt w:val="decimal"/>
      <w:lvlText w:val=""/>
      <w:lvlJc w:val="left"/>
    </w:lvl>
    <w:lvl w:ilvl="6" w:tplc="CF92927C">
      <w:numFmt w:val="decimal"/>
      <w:lvlText w:val=""/>
      <w:lvlJc w:val="left"/>
    </w:lvl>
    <w:lvl w:ilvl="7" w:tplc="40DC88BC">
      <w:numFmt w:val="decimal"/>
      <w:lvlText w:val=""/>
      <w:lvlJc w:val="left"/>
    </w:lvl>
    <w:lvl w:ilvl="8" w:tplc="0136EA24">
      <w:numFmt w:val="decimal"/>
      <w:lvlText w:val=""/>
      <w:lvlJc w:val="left"/>
    </w:lvl>
  </w:abstractNum>
  <w:abstractNum w:abstractNumId="1" w15:restartNumberingAfterBreak="0">
    <w:nsid w:val="10A422FF"/>
    <w:multiLevelType w:val="hybridMultilevel"/>
    <w:tmpl w:val="B4862B84"/>
    <w:lvl w:ilvl="0" w:tplc="EAE4D5AA">
      <w:start w:val="1"/>
      <w:numFmt w:val="bullet"/>
      <w:lvlText w:val="●"/>
      <w:lvlJc w:val="left"/>
      <w:pPr>
        <w:ind w:left="720" w:hanging="360"/>
      </w:pPr>
    </w:lvl>
    <w:lvl w:ilvl="1" w:tplc="5902098E">
      <w:start w:val="1"/>
      <w:numFmt w:val="bullet"/>
      <w:lvlText w:val="○"/>
      <w:lvlJc w:val="left"/>
      <w:pPr>
        <w:ind w:left="1440" w:hanging="360"/>
      </w:pPr>
    </w:lvl>
    <w:lvl w:ilvl="2" w:tplc="E38021C2">
      <w:start w:val="1"/>
      <w:numFmt w:val="bullet"/>
      <w:lvlText w:val="■"/>
      <w:lvlJc w:val="left"/>
      <w:pPr>
        <w:ind w:left="2160" w:hanging="360"/>
      </w:pPr>
    </w:lvl>
    <w:lvl w:ilvl="3" w:tplc="6A583C50">
      <w:start w:val="1"/>
      <w:numFmt w:val="bullet"/>
      <w:lvlText w:val="●"/>
      <w:lvlJc w:val="left"/>
      <w:pPr>
        <w:ind w:left="2880" w:hanging="360"/>
      </w:pPr>
    </w:lvl>
    <w:lvl w:ilvl="4" w:tplc="207204F6">
      <w:start w:val="1"/>
      <w:numFmt w:val="bullet"/>
      <w:lvlText w:val="○"/>
      <w:lvlJc w:val="left"/>
      <w:pPr>
        <w:ind w:left="3600" w:hanging="360"/>
      </w:pPr>
    </w:lvl>
    <w:lvl w:ilvl="5" w:tplc="9E826FC2">
      <w:start w:val="1"/>
      <w:numFmt w:val="bullet"/>
      <w:lvlText w:val="■"/>
      <w:lvlJc w:val="left"/>
      <w:pPr>
        <w:ind w:left="4320" w:hanging="360"/>
      </w:pPr>
    </w:lvl>
    <w:lvl w:ilvl="6" w:tplc="08027250">
      <w:start w:val="1"/>
      <w:numFmt w:val="bullet"/>
      <w:lvlText w:val="●"/>
      <w:lvlJc w:val="left"/>
      <w:pPr>
        <w:ind w:left="5040" w:hanging="360"/>
      </w:pPr>
    </w:lvl>
    <w:lvl w:ilvl="7" w:tplc="C204BEF2">
      <w:start w:val="1"/>
      <w:numFmt w:val="bullet"/>
      <w:lvlText w:val="●"/>
      <w:lvlJc w:val="left"/>
      <w:pPr>
        <w:ind w:left="5760" w:hanging="360"/>
      </w:pPr>
    </w:lvl>
    <w:lvl w:ilvl="8" w:tplc="E5D253C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157"/>
    <w:rsid w:val="0059674A"/>
    <w:rsid w:val="006D7722"/>
    <w:rsid w:val="007D1157"/>
    <w:rsid w:val="008E19D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A1D1586"/>
  <w15:docId w15:val="{1E0ADA76-7035-3A43-8196-43C74CD40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 Id="rId101" Type="http://schemas.openxmlformats.org/officeDocument/2006/relationships/image" Target="media/image10.png"/><Relationship Id="rId103" Type="http://schemas.openxmlformats.org/officeDocument/2006/relationships/image" Target="media/image12.png"/><Relationship Id="rId105" Type="http://schemas.openxmlformats.org/officeDocument/2006/relationships/image" Target="media/image14.png"/><Relationship Id="rId106" Type="http://schemas.openxmlformats.org/officeDocument/2006/relationships/image" Target="media/image15.png"/><Relationship Id="rId107" Type="http://schemas.openxmlformats.org/officeDocument/2006/relationships/image" Target="media/image16.png"/><Relationship Id="rId108" Type="http://schemas.openxmlformats.org/officeDocument/2006/relationships/image" Target="media/image17.png"/><Relationship Id="rId109" Type="http://schemas.openxmlformats.org/officeDocument/2006/relationships/image" Target="media/image18.png"/><Relationship Id="rId110" Type="http://schemas.openxmlformats.org/officeDocument/2006/relationships/image" Target="media/image19.png"/><Relationship Id="rId11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2297</Words>
  <Characters>13096</Characters>
  <Application>Microsoft Office Word</Application>
  <DocSecurity>0</DocSecurity>
  <Lines>109</Lines>
  <Paragraphs>30</Paragraphs>
  <ScaleCrop>false</ScaleCrop>
  <Company/>
  <LinksUpToDate>false</LinksUpToDate>
  <CharactersWithSpaces>15363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Nguyen</cp:lastModifiedBy>
  <cp:revision>4</cp:revision>
  <dcterms:created xsi:type="dcterms:W3CDTF">2026-08-09T05:10:00Z</dcterms:created>
  <dcterms:modified xsi:type="dcterms:W3CDTF">2026-08-09T05:24:00Z</dcterms:modified>
</cp:coreProperties>
</file>