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BREWBOSS — CAFE SHOP MANAGEMENT SYSTEM</w:t>
      </w:r>
    </w:p>
    <w:p>
      <w:pPr>
        <w:spacing w:after="240"/>
        <w:jc w:val="center"/>
      </w:pPr>
      <w:r>
        <w:rPr>
          <w:rFonts w:ascii="Times New Roman" w:cs="Times New Roman" w:eastAsia="Times New Roman" w:hAnsi="Times New Roman"/>
          <w:b/>
          <w:bCs/>
          <w:sz w:val="28"/>
          <w:szCs w:val="28"/>
        </w:rPr>
        <w:t xml:space="preserve">Task Assignment</w:t>
      </w:r>
    </w:p>
    <w:p>
      <w:pPr>
        <w:spacing w:after="80"/>
        <w:jc w:val="center"/>
      </w:pPr>
      <w:r>
        <w:rPr>
          <w:rFonts w:ascii="Times New Roman" w:cs="Times New Roman" w:eastAsia="Times New Roman" w:hAnsi="Times New Roman"/>
          <w:b w:val="false"/>
          <w:bCs w:val="false"/>
          <w:sz w:val="22"/>
          <w:szCs w:val="22"/>
        </w:rPr>
        <w:t xml:space="preserve">Document version 1.2 — 28/09/2026</w:t>
      </w:r>
    </w:p>
    <w:p>
      <w:pPr>
        <w:spacing w:after="240"/>
        <w:jc w:val="center"/>
      </w:pPr>
      <w:r>
        <w:rPr>
          <w:rFonts w:ascii="Times New Roman" w:cs="Times New Roman" w:eastAsia="Times New Roman" w:hAnsi="Times New Roman"/>
          <w:b w:val="false"/>
          <w:bCs w:val="false"/>
          <w:sz w:val="22"/>
          <w:szCs w:val="22"/>
        </w:rPr>
        <w:t xml:space="preserve">Source: BrewBoss Product Brief v0.1 (§13, §14) and BrewBoss Use Case Specifications v1.1</w:t>
      </w:r>
    </w:p>
    <w:p>
      <w:pPr>
        <w:spacing w:after="200"/>
      </w:pPr>
      <w:r>
        <w:rPr>
          <w:rFonts w:ascii="Times New Roman" w:cs="Times New Roman" w:eastAsia="Times New Roman" w:hAnsi="Times New Roman"/>
          <w:b w:val="false"/>
          <w:bCs w:val="false"/>
          <w:sz w:val="22"/>
          <w:szCs w:val="22"/>
        </w:rPr>
        <w:t xml:space="preserve">This document assigns every use case, screen and shared technical task to one of the four member slots (M1–M4); M4 is not assigned yet. Each member owns a vertical slice (UI → state → repository → Security Rules → tests) for their modules. Weeks follow the 8-week plan in brief §14.</w:t>
      </w:r>
    </w:p>
    <w:p>
      <w:pPr>
        <w:pStyle w:val="Heading1"/>
        <w:spacing w:after="120" w:before="240"/>
      </w:pPr>
      <w:r>
        <w:rPr>
          <w:rFonts w:ascii="Times New Roman" w:cs="Times New Roman" w:eastAsia="Times New Roman" w:hAnsi="Times New Roman"/>
          <w:b/>
          <w:bCs/>
          <w:sz w:val="26"/>
          <w:szCs w:val="26"/>
        </w:rPr>
        <w:t xml:space="preserve">1. Summary</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900"/>
        <w:gridCol w:w="1400"/>
        <w:gridCol w:w="1400"/>
        <w:gridCol w:w="1000"/>
        <w:gridCol w:w="3326"/>
        <w:gridCol w:w="1000"/>
      </w:tblGrid>
      <w:tr>
        <w:trPr>
          <w:tblHeader/>
        </w:trPr>
        <w:tc>
          <w:tcPr>
            <w:tcW w:type="dxa" w:w="900"/>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Member</w:t>
            </w:r>
          </w:p>
        </w:tc>
        <w:tc>
          <w:tcPr>
            <w:tcW w:type="dxa" w:w="1400"/>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Modules</w:t>
            </w:r>
          </w:p>
        </w:tc>
        <w:tc>
          <w:tcPr>
            <w:tcW w:type="dxa" w:w="1400"/>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Use cases</w:t>
            </w:r>
          </w:p>
        </w:tc>
        <w:tc>
          <w:tcPr>
            <w:tcW w:type="dxa" w:w="1000"/>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Screens</w:t>
            </w:r>
          </w:p>
        </w:tc>
        <w:tc>
          <w:tcPr>
            <w:tcW w:type="dxa" w:w="3326"/>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Also owns</w:t>
            </w:r>
          </w:p>
        </w:tc>
        <w:tc>
          <w:tcPr>
            <w:tcW w:type="dxa" w:w="1000"/>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Load</w:t>
            </w:r>
          </w:p>
        </w:tc>
      </w:tr>
      <w:tr>
        <w:trPr>
          <w:cantSplit/>
        </w:trPr>
        <w:tc>
          <w:tcPr>
            <w:tcW w:type="dxa" w:w="9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M1 – Trần Ngọc Huy (leader)</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AUTH, STAFF</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UC01–UC06, UC29, UC44, UC45</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9</w:t>
            </w:r>
          </w:p>
        </w:tc>
        <w:tc>
          <w:tcPr>
            <w:tcW w:type="dxa" w:w="332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Project setup, core/ (router, role guard, theme, shared widgets), CI, Firebase project</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Medium</w:t>
            </w:r>
          </w:p>
        </w:tc>
      </w:tr>
      <w:tr>
        <w:trPr>
          <w:cantSplit/>
        </w:trPr>
        <w:tc>
          <w:tcPr>
            <w:tcW w:type="dxa" w:w="9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M2 – Phạm Khắc Nghĩa</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POS</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UC19–UC28, UC46</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3</w:t>
            </w:r>
          </w:p>
        </w:tc>
        <w:tc>
          <w:tcPr>
            <w:tcW w:type="dxa" w:w="332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Order domain (price, status machine, shortId), payment transaction (cashAmount, qrAmount, paidBy), VietQR, split payment</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High</w:t>
            </w:r>
          </w:p>
        </w:tc>
      </w:tr>
      <w:tr>
        <w:trPr>
          <w:cantSplit/>
        </w:trPr>
        <w:tc>
          <w:tcPr>
            <w:tcW w:type="dxa" w:w="9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M3 – Nguyễn Bá Cường</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BAR, CUS, tables, RPT, LOY</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UC18, UC30–UC41</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11</w:t>
            </w:r>
          </w:p>
        </w:tc>
        <w:tc>
          <w:tcPr>
            <w:tcW w:type="dxa" w:w="332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FCM + Cloud Functions, table CRUD + QR, Security Rules + emulator tests, seed data script, composite indexes</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High</w:t>
            </w:r>
          </w:p>
        </w:tc>
      </w:tr>
      <w:tr>
        <w:trPr>
          <w:cantSplit/>
        </w:trPr>
        <w:tc>
          <w:tcPr>
            <w:tcW w:type="dxa" w:w="9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M4 – unassigned</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MENU, INV</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UC07–UC17</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5</w:t>
            </w:r>
          </w:p>
        </w:tc>
        <w:tc>
          <w:tcPr>
            <w:tcW w:type="dxa" w:w="332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models/ (freezed), image upload, shared menu browser widget, stock deduction helper</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High</w:t>
            </w:r>
          </w:p>
        </w:tc>
      </w:tr>
    </w:tbl>
    <w:p>
      <w:pPr>
        <w:spacing w:after="120"/>
      </w:pPr>
      <w:r>
        <w:rPr>
          <w:rFonts w:ascii="Times New Roman" w:cs="Times New Roman" w:eastAsia="Times New Roman" w:hAnsi="Times New Roman"/>
          <w:b w:val="false"/>
          <w:bCs w:val="false"/>
          <w:sz w:val="22"/>
          <w:szCs w:val="22"/>
        </w:rPr>
        <w:t xml:space="preserve"/>
      </w:r>
    </w:p>
    <w:p>
      <w:pPr>
        <w:spacing w:after="200"/>
      </w:pPr>
      <w:r>
        <w:rPr>
          <w:rFonts w:ascii="Times New Roman" w:cs="Times New Roman" w:eastAsia="Times New Roman" w:hAnsi="Times New Roman"/>
          <w:b w:val="false"/>
          <w:bCs w:val="false"/>
          <w:sz w:val="22"/>
          <w:szCs w:val="22"/>
        </w:rPr>
        <w:t xml:space="preserve">Change from brief §13: Table management (UC18, S12) moves from M2 to M3. M2 carries the heaviest logic (orders, payment transaction, vouchers, most dialogs), while M3 already owns the table QR code. Revert if the team disagrees.</w:t>
      </w:r>
    </w:p>
    <w:p>
      <w:pPr>
        <w:pStyle w:val="Heading1"/>
        <w:spacing w:after="120" w:before="240"/>
      </w:pPr>
      <w:r>
        <w:rPr>
          <w:rFonts w:ascii="Times New Roman" w:cs="Times New Roman" w:eastAsia="Times New Roman" w:hAnsi="Times New Roman"/>
          <w:b/>
          <w:bCs/>
          <w:sz w:val="26"/>
          <w:szCs w:val="26"/>
        </w:rPr>
        <w:t xml:space="preserve">2. Working agreements</w:t>
      </w:r>
    </w:p>
    <w:p>
      <w:pPr>
        <w:numPr>
          <w:ilvl w:val="0"/>
          <w:numId w:val="1"/>
        </w:numPr>
        <w:spacing w:after="60"/>
      </w:pPr>
      <w:r>
        <w:rPr>
          <w:rFonts w:ascii="Times New Roman" w:cs="Times New Roman" w:eastAsia="Times New Roman" w:hAnsi="Times New Roman"/>
          <w:b w:val="false"/>
          <w:bCs w:val="false"/>
          <w:sz w:val="22"/>
          <w:szCs w:val="22"/>
        </w:rPr>
        <w:t xml:space="preserve">Branches: feat/&lt;module&gt;-&lt;short-desc&gt;; main is protected; every PR needs 1 review.</w:t>
      </w:r>
    </w:p>
    <w:p>
      <w:pPr>
        <w:numPr>
          <w:ilvl w:val="0"/>
          <w:numId w:val="1"/>
        </w:numPr>
        <w:spacing w:after="60"/>
      </w:pPr>
      <w:r>
        <w:rPr>
          <w:rFonts w:ascii="Times New Roman" w:cs="Times New Roman" w:eastAsia="Times New Roman" w:hAnsi="Times New Roman"/>
          <w:b w:val="false"/>
          <w:bCs w:val="false"/>
          <w:sz w:val="22"/>
          <w:szCs w:val="22"/>
        </w:rPr>
        <w:t xml:space="preserve">Commits follow Conventional Commits (feat:, fix:, docs:, test:).</w:t>
      </w:r>
    </w:p>
    <w:p>
      <w:pPr>
        <w:numPr>
          <w:ilvl w:val="0"/>
          <w:numId w:val="1"/>
        </w:numPr>
        <w:spacing w:after="60"/>
      </w:pPr>
      <w:r>
        <w:rPr>
          <w:rFonts w:ascii="Times New Roman" w:cs="Times New Roman" w:eastAsia="Times New Roman" w:hAnsi="Times New Roman"/>
          <w:b w:val="false"/>
          <w:bCs w:val="false"/>
          <w:sz w:val="22"/>
          <w:szCs w:val="22"/>
        </w:rPr>
        <w:t xml:space="preserve">Board cards carry the task ID and the requirement, e.g. "[M2-04][UC20] Order editor".</w:t>
      </w:r>
    </w:p>
    <w:p>
      <w:pPr>
        <w:numPr>
          <w:ilvl w:val="0"/>
          <w:numId w:val="1"/>
        </w:numPr>
        <w:spacing w:after="60"/>
      </w:pPr>
      <w:r>
        <w:rPr>
          <w:rFonts w:ascii="Times New Roman" w:cs="Times New Roman" w:eastAsia="Times New Roman" w:hAnsi="Times New Roman"/>
          <w:b w:val="false"/>
          <w:bCs w:val="false"/>
          <w:sz w:val="22"/>
          <w:szCs w:val="22"/>
        </w:rPr>
        <w:t xml:space="preserve">A feature imports only core/ and models/, never another feature's data/ or presentation/. Cross-feature needs go through a provider in application/.</w:t>
      </w:r>
    </w:p>
    <w:p>
      <w:pPr>
        <w:numPr>
          <w:ilvl w:val="0"/>
          <w:numId w:val="1"/>
        </w:numPr>
        <w:spacing w:after="60"/>
      </w:pPr>
      <w:r>
        <w:rPr>
          <w:rFonts w:ascii="Times New Roman" w:cs="Times New Roman" w:eastAsia="Times New Roman" w:hAnsi="Times New Roman"/>
          <w:b w:val="false"/>
          <w:bCs w:val="false"/>
          <w:sz w:val="22"/>
          <w:szCs w:val="22"/>
        </w:rPr>
        <w:t xml:space="preserve">Changes to models/ or core/ need approval from their owner (M4 for models/, M1 for core/).</w:t>
      </w:r>
    </w:p>
    <w:p>
      <w:pPr>
        <w:numPr>
          <w:ilvl w:val="0"/>
          <w:numId w:val="1"/>
        </w:numPr>
        <w:spacing w:after="60"/>
      </w:pPr>
      <w:r>
        <w:rPr>
          <w:rFonts w:ascii="Times New Roman" w:cs="Times New Roman" w:eastAsia="Times New Roman" w:hAnsi="Times New Roman"/>
          <w:b w:val="false"/>
          <w:bCs w:val="false"/>
          <w:sz w:val="22"/>
          <w:szCs w:val="22"/>
        </w:rPr>
        <w:t xml:space="preserve">Definition of done: flutter analyze passes, tests for the business rules touched, Security Rules updated, screen checked on phone and tablet.</w:t>
      </w:r>
    </w:p>
    <w:p>
      <w:r>
        <w:br w:type="page"/>
      </w:r>
    </w:p>
    <w:p>
      <w:pPr>
        <w:pStyle w:val="Heading1"/>
        <w:spacing w:after="120" w:before="240"/>
      </w:pPr>
      <w:r>
        <w:rPr>
          <w:rFonts w:ascii="Times New Roman" w:cs="Times New Roman" w:eastAsia="Times New Roman" w:hAnsi="Times New Roman"/>
          <w:b/>
          <w:bCs/>
          <w:sz w:val="26"/>
          <w:szCs w:val="26"/>
        </w:rPr>
        <w:t xml:space="preserve">3. Tasks per member</w:t>
      </w:r>
    </w:p>
    <w:p>
      <w:pPr>
        <w:pStyle w:val="Heading2"/>
        <w:spacing w:after="120" w:before="200"/>
      </w:pPr>
      <w:r>
        <w:rPr>
          <w:rFonts w:ascii="Times New Roman" w:cs="Times New Roman" w:eastAsia="Times New Roman" w:hAnsi="Times New Roman"/>
          <w:b/>
          <w:bCs/>
          <w:sz w:val="24"/>
          <w:szCs w:val="24"/>
        </w:rPr>
        <w:t xml:space="preserve">M1 – Trần Ngọc Huy (leader): AUTH, STAFF + project foundation</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850"/>
        <w:gridCol w:w="3476"/>
        <w:gridCol w:w="1400"/>
        <w:gridCol w:w="1300"/>
        <w:gridCol w:w="1000"/>
        <w:gridCol w:w="1000"/>
      </w:tblGrid>
      <w:tr>
        <w:trPr>
          <w:tblHeader/>
        </w:trPr>
        <w:tc>
          <w:tcPr>
            <w:tcW w:type="dxa" w:w="850"/>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ID</w:t>
            </w:r>
          </w:p>
        </w:tc>
        <w:tc>
          <w:tcPr>
            <w:tcW w:type="dxa" w:w="3476"/>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Task</w:t>
            </w:r>
          </w:p>
        </w:tc>
        <w:tc>
          <w:tcPr>
            <w:tcW w:type="dxa" w:w="1400"/>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Use case / Req.</w:t>
            </w:r>
          </w:p>
        </w:tc>
        <w:tc>
          <w:tcPr>
            <w:tcW w:type="dxa" w:w="1300"/>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Screen</w:t>
            </w:r>
          </w:p>
        </w:tc>
        <w:tc>
          <w:tcPr>
            <w:tcW w:type="dxa" w:w="1000"/>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Priority</w:t>
            </w:r>
          </w:p>
        </w:tc>
        <w:tc>
          <w:tcPr>
            <w:tcW w:type="dxa" w:w="1000"/>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Week</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M1-01</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Create Flutter project structure (feature-first), Firebase project for Android + iOS, flutterfire config</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NFR-MAINT-01</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W1</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M1-02</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core/router: go_router config + redirect-based role guard</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FR-AUTH-02</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W1</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M1-03</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core/theme, core/utils (VND formatter 45.000 ₫, validators), core/widgets (button, loading, empty state)</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NFR-USE-03</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W1</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M1-04</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CI: flutter analyze (zero warnings) + flutter test on every PR</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NFR-MAINT-02</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W1</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M1-05</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Splash + Login with email/password, session persistence, isActive check, role routing</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UC01</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S01, S02</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W2</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M1-06</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Profile screen + Log out (remove FCM token)</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UC02</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S22</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W2</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M1-07</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Staff list + Staff form (create / edit / deactivate); create Auth user via secondary FirebaseApp or Cloud Function</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UC04</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S05</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W3</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M1-08</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Shop settings section of S22, Manager only (shop info, bank account for VietQR, lateOrderMinutes, loyalty rates)</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UC29, FR-POS-13</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S22</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W4</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M1-09</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Forgot password</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UC03</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S03</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P1</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W5</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M1-10</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My shift: check in (opening cash for cashier/manager) / check out</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UC05</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S07</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P1</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W5</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M1-11</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Shift history with total hours per staff and period</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UC06</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S06</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P1</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W6</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M1-12</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Unit tests BR-STAFF-01..05 (expected cash, difference); widget tests Login, Staff form</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BR-STAFF-*</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W7</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M1-13</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QR check-in (optional)</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FR-STAFF-06</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S07</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P2</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W7</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M1-14</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Cash handover at check-out: expected cash from paid orders, counted cash, difference + required note</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UC44, FR-STAFF-07</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S07</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P1</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W5</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M1-15</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Shift cash report: per-shift cash columns, "only with difference" filter, period totals</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UC45, FR-STAFF-08</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S06</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P1</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W6</w:t>
            </w:r>
          </w:p>
        </w:tc>
      </w:tr>
    </w:tbl>
    <w:p>
      <w:pPr>
        <w:spacing w:after="120"/>
      </w:pPr>
      <w:r>
        <w:rPr>
          <w:rFonts w:ascii="Times New Roman" w:cs="Times New Roman" w:eastAsia="Times New Roman" w:hAnsi="Times New Roman"/>
          <w:b w:val="false"/>
          <w:bCs w:val="false"/>
          <w:sz w:val="22"/>
          <w:szCs w:val="22"/>
        </w:rPr>
        <w:t xml:space="preserve"/>
      </w:r>
    </w:p>
    <w:p>
      <w:pPr>
        <w:pStyle w:val="Heading2"/>
        <w:spacing w:after="120" w:before="200"/>
      </w:pPr>
      <w:r>
        <w:rPr>
          <w:rFonts w:ascii="Times New Roman" w:cs="Times New Roman" w:eastAsia="Times New Roman" w:hAnsi="Times New Roman"/>
          <w:b/>
          <w:bCs/>
          <w:sz w:val="24"/>
          <w:szCs w:val="24"/>
        </w:rPr>
        <w:t xml:space="preserve">M2 – Phạm Khắc Nghĩa: POS</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850"/>
        <w:gridCol w:w="3476"/>
        <w:gridCol w:w="1400"/>
        <w:gridCol w:w="1300"/>
        <w:gridCol w:w="1000"/>
        <w:gridCol w:w="1000"/>
      </w:tblGrid>
      <w:tr>
        <w:trPr>
          <w:tblHeader/>
        </w:trPr>
        <w:tc>
          <w:tcPr>
            <w:tcW w:type="dxa" w:w="850"/>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ID</w:t>
            </w:r>
          </w:p>
        </w:tc>
        <w:tc>
          <w:tcPr>
            <w:tcW w:type="dxa" w:w="3476"/>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Task</w:t>
            </w:r>
          </w:p>
        </w:tc>
        <w:tc>
          <w:tcPr>
            <w:tcW w:type="dxa" w:w="1400"/>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Use case / Req.</w:t>
            </w:r>
          </w:p>
        </w:tc>
        <w:tc>
          <w:tcPr>
            <w:tcW w:type="dxa" w:w="1300"/>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Screen</w:t>
            </w:r>
          </w:p>
        </w:tc>
        <w:tc>
          <w:tcPr>
            <w:tcW w:type="dxa" w:w="1000"/>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Priority</w:t>
            </w:r>
          </w:p>
        </w:tc>
        <w:tc>
          <w:tcPr>
            <w:tcW w:type="dxa" w:w="1000"/>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Week</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M2-01</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Order domain: unit price (BR-ORD-01), total (BR-ORD-02), status state machine, daily shortId (BR-ORD-06) + unit tests</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brief §4.2, §11</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W1</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M2-02</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Order repository (create / update / real-time streams)</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W2</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M2-03</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Table map with live status (empty / occupied / waiting payment), takeaway tab</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UC19</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S13</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W2</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M2-04</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Order editor: menu + cart, item options sheet (size, toppings, qty, note), create order transaction</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UC20</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S14</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W3</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M2-05</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Edit order items (pending: edit/remove; served: add → back to pending)</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UC21</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S14</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W4</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M2-06</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Mark order served (takeaway: when handed over); cancel order with reason and cancelledBy (manager-only for preparing)</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UC23, UC27, FR-POS-12</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S14</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W4</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M2-07</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Payment screen: cash, change due, single Firestore transaction writing cashAmount, qrAmount, paidBy; open-shift check (BR-PAY-03)</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UC25</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S15</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W4</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M2-08</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Voucher sheet: code entry, validation (active, expiry, usage limit, min order), max-discount cap; no manual discount (BR-DIS-03)</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UC24</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S14, S15</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P1</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W5</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M2-09</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Integrate stock deduction (M4) and loyalty points (M3) into the payment transaction</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UC25, NFR-REL-01</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S15</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P1</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W5</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M2-10</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VietQR payment (image URL from settings/shop, manual confirm)</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UC25</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S15</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P1</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W6</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M2-11</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Confirm customer order (re-validate prices, set confirmedBy / confirmedAt)</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UC22</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S14</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P1</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W6</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M2-12</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Move / merge table</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UC26</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S13, S14</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P1</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W6</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M2-13</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Receipt PDF view + share (optional)</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UC28</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S15</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P2</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W7</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M2-14</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Unit tests BR-ORD-*, BR-DIS-*, BR-PAY-*; repository tests with fake_cloud_firestore</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BR-ORD-*, BR-DIS-*, BR-PAY-*</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W7</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M2-15</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Split payment cash + VietQR (QR shows only the transfer part, change on the cash part)</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UC46, FR-POS-14</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S15</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P1</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W6</w:t>
            </w:r>
          </w:p>
        </w:tc>
      </w:tr>
    </w:tbl>
    <w:p>
      <w:pPr>
        <w:spacing w:after="120"/>
      </w:pPr>
      <w:r>
        <w:rPr>
          <w:rFonts w:ascii="Times New Roman" w:cs="Times New Roman" w:eastAsia="Times New Roman" w:hAnsi="Times New Roman"/>
          <w:b w:val="false"/>
          <w:bCs w:val="false"/>
          <w:sz w:val="22"/>
          <w:szCs w:val="22"/>
        </w:rPr>
        <w:t xml:space="preserve"/>
      </w:r>
    </w:p>
    <w:p>
      <w:pPr>
        <w:pStyle w:val="Heading2"/>
        <w:spacing w:after="120" w:before="200"/>
      </w:pPr>
      <w:r>
        <w:rPr>
          <w:rFonts w:ascii="Times New Roman" w:cs="Times New Roman" w:eastAsia="Times New Roman" w:hAnsi="Times New Roman"/>
          <w:b/>
          <w:bCs/>
          <w:sz w:val="24"/>
          <w:szCs w:val="24"/>
        </w:rPr>
        <w:t xml:space="preserve">M3 – Nguyễn Bá Cường: BAR, CUS, tables, notifications + RPT, LOY, security, seed data</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850"/>
        <w:gridCol w:w="3476"/>
        <w:gridCol w:w="1400"/>
        <w:gridCol w:w="1300"/>
        <w:gridCol w:w="1000"/>
        <w:gridCol w:w="1000"/>
      </w:tblGrid>
      <w:tr>
        <w:trPr>
          <w:tblHeader/>
        </w:trPr>
        <w:tc>
          <w:tcPr>
            <w:tcW w:type="dxa" w:w="850"/>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ID</w:t>
            </w:r>
          </w:p>
        </w:tc>
        <w:tc>
          <w:tcPr>
            <w:tcW w:type="dxa" w:w="3476"/>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Task</w:t>
            </w:r>
          </w:p>
        </w:tc>
        <w:tc>
          <w:tcPr>
            <w:tcW w:type="dxa" w:w="1400"/>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Use case / Req.</w:t>
            </w:r>
          </w:p>
        </w:tc>
        <w:tc>
          <w:tcPr>
            <w:tcW w:type="dxa" w:w="1300"/>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Screen</w:t>
            </w:r>
          </w:p>
        </w:tc>
        <w:tc>
          <w:tcPr>
            <w:tcW w:type="dxa" w:w="1000"/>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Priority</w:t>
            </w:r>
          </w:p>
        </w:tc>
        <w:tc>
          <w:tcPr>
            <w:tcW w:type="dxa" w:w="1000"/>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Week</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M3-01</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FCM setup (Android + iOS), token registration helper used by M1's login; decide Blaze plan (brief Q4)</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FR-BAR-05</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W1</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M3-02</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Table management: table CRUD (moved from M2 to balance load)</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UC18</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S12</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W2</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M3-03</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Barista queue UI: real-time pending + preparing, oldest first, order cards</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UC30</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S16</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W3</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M3-04</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Barista status actions (Start / Done / Undo), sound on new order, late-order warning color</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UC30</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S16</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W4</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M3-05</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Table QR generation + print all</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UC18, FR-CUS-01</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S12</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P1</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W5</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M3-06</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Notify order ready: Cloud Function + FCM, in-app fallback</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UC31</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P1</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W5</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M3-07</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Customer menu via QR: anonymous auth, cart, place order (source = customer)</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UC32</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S17</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P1</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W6</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M3-08</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Low-stock push: Cloud Function on ingredients update</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UC16</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P1</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W6</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M3-09</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Customer order status (optional); decide Flutter Web vs in-app (brief Q2)</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UC33</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S18</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P2</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W7</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M3-10</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Widget tests barista queue; Cloud Function tests with emulator</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W7</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M3-11</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Firebase Emulator setup; Security Rules draft from permission matrix (brief §12)</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NFR-SEC-01</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W1</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M3-12</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Seed data script: staff of each role, menu, ingredients, tables, sample orders</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W1</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M3-13</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Rules tests for users, products, tables; composite indexes (brief §9.4)</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NFR-SEC-01</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W2</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M3-14</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Manager dashboard: today's revenue, order count, average order value (live)</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UC34</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S04</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W3</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M3-15</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Order history with filters + order detail</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UC35</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S20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W4</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M3-16</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Attach loyalty customer sheet + redeem points sheet (used in M2's Payment); BR-LOY tests</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UC38, UC39</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S15</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P1</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W5</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M3-17</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Reports: revenue chart, top products, payment split Σ cashAmount vs Σ qrAmount (fl_chart)</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UC36</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S19</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P1</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W6</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M3-18</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Customers &amp; vouchers screen, voucher form, customer detail</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UC40, UC41</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S21</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P1</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W6</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M3-19</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Full Security Rules test suite for every role (allowed + denied)</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NFR-SEC-01</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W7</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M3-20</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Export report to PDF / Excel (optional)</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UC37</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S19</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P2</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W7</w:t>
            </w:r>
          </w:p>
        </w:tc>
      </w:tr>
    </w:tbl>
    <w:p>
      <w:pPr>
        <w:spacing w:after="120"/>
      </w:pPr>
      <w:r>
        <w:rPr>
          <w:rFonts w:ascii="Times New Roman" w:cs="Times New Roman" w:eastAsia="Times New Roman" w:hAnsi="Times New Roman"/>
          <w:b w:val="false"/>
          <w:bCs w:val="false"/>
          <w:sz w:val="22"/>
          <w:szCs w:val="22"/>
        </w:rPr>
        <w:t xml:space="preserve"/>
      </w:r>
    </w:p>
    <w:p>
      <w:pPr>
        <w:pStyle w:val="Heading2"/>
        <w:spacing w:after="120" w:before="200"/>
      </w:pPr>
      <w:r>
        <w:rPr>
          <w:rFonts w:ascii="Times New Roman" w:cs="Times New Roman" w:eastAsia="Times New Roman" w:hAnsi="Times New Roman"/>
          <w:b/>
          <w:bCs/>
          <w:sz w:val="24"/>
          <w:szCs w:val="24"/>
        </w:rPr>
        <w:t xml:space="preserve">M4 – unassigned: MENU, INV + shared models</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850"/>
        <w:gridCol w:w="3476"/>
        <w:gridCol w:w="1400"/>
        <w:gridCol w:w="1300"/>
        <w:gridCol w:w="1000"/>
        <w:gridCol w:w="1000"/>
      </w:tblGrid>
      <w:tr>
        <w:trPr>
          <w:tblHeader/>
        </w:trPr>
        <w:tc>
          <w:tcPr>
            <w:tcW w:type="dxa" w:w="850"/>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ID</w:t>
            </w:r>
          </w:p>
        </w:tc>
        <w:tc>
          <w:tcPr>
            <w:tcW w:type="dxa" w:w="3476"/>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Task</w:t>
            </w:r>
          </w:p>
        </w:tc>
        <w:tc>
          <w:tcPr>
            <w:tcW w:type="dxa" w:w="1400"/>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Use case / Req.</w:t>
            </w:r>
          </w:p>
        </w:tc>
        <w:tc>
          <w:tcPr>
            <w:tcW w:type="dxa" w:w="1300"/>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Screen</w:t>
            </w:r>
          </w:p>
        </w:tc>
        <w:tc>
          <w:tcPr>
            <w:tcW w:type="dxa" w:w="1000"/>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Priority</w:t>
            </w:r>
          </w:p>
        </w:tc>
        <w:tc>
          <w:tcPr>
            <w:tcW w:type="dxa" w:w="1000"/>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Week</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M4-01</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models/: freezed + json_serializable for every collection in brief §9.2; money as int VND</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brief §9</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W1</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M4-02</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Reference repository pattern (one example feature) for the team to copy</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NFR-MAINT-01</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W1</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M4-03</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Menu screen: category CRUD (dialog) + reorder, product list</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UC07</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S08</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W2</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M4-04</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Product form: base price, sizes (price delta), toppings</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UC08</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S09</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W2</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M4-05</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Shared menu browser widget (category filter + accent-insensitive search) for POS and customer menu</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UC10</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core/widgets</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W3</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M4-06</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Ingredient list + Ingredient form</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UC11</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S10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W3</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M4-07</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Product image upload (compress + Cloud Storage); availability toggle</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UC08, UC09</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S08, S09</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P1</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W3</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M4-08</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Stock-in dialog (optional total cost) and stock adjustment dialog (transaction + movement record)</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UC12, UC13</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S11</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W4</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M4-09</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Stock movement history with filters</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UC17</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S11</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P1</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W4</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M4-10</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Recipe editor per size inside Product form</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UC14</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S09</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P1</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W5</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M4-11</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Stock deduction helper deductStock(txn, order) for M2's payment transaction</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UC15</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P1</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W5</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M4-12</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Low-stock detection + in-app banner/badge for managers (push part by M3)</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UC16</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S04, S10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P1</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W6</w:t>
            </w:r>
          </w:p>
        </w:tc>
      </w:tr>
      <w:tr>
        <w:trPr>
          <w:cantSplit/>
        </w:trPr>
        <w:tc>
          <w:tcPr>
            <w:tcW w:type="dxa" w:w="85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M4-13</w:t>
            </w:r>
          </w:p>
        </w:tc>
        <w:tc>
          <w:tcPr>
            <w:tcW w:type="dxa" w:w="347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Unit tests BR-ORD-01 price inputs, BR-INV-01, recipe deduction (US-04 example)</w:t>
            </w:r>
          </w:p>
        </w:tc>
        <w:tc>
          <w:tcPr>
            <w:tcW w:type="dxa" w:w="14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BR-INV-01</w:t>
            </w:r>
          </w:p>
        </w:tc>
        <w:tc>
          <w:tcPr>
            <w:tcW w:type="dxa" w:w="13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P0</w:t>
            </w:r>
          </w:p>
        </w:tc>
        <w:tc>
          <w:tcPr>
            <w:tcW w:type="dxa" w:w="1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W7</w:t>
            </w:r>
          </w:p>
        </w:tc>
      </w:tr>
    </w:tbl>
    <w:p>
      <w:pPr>
        <w:spacing w:after="120"/>
      </w:pPr>
      <w:r>
        <w:rPr>
          <w:rFonts w:ascii="Times New Roman" w:cs="Times New Roman" w:eastAsia="Times New Roman" w:hAnsi="Times New Roman"/>
          <w:b w:val="false"/>
          <w:bCs w:val="false"/>
          <w:sz w:val="22"/>
          <w:szCs w:val="22"/>
        </w:rPr>
        <w:t xml:space="preserve"/>
      </w:r>
    </w:p>
    <w:p>
      <w:pPr>
        <w:pStyle w:val="Heading1"/>
        <w:spacing w:after="120" w:before="240"/>
      </w:pPr>
      <w:r>
        <w:rPr>
          <w:rFonts w:ascii="Times New Roman" w:cs="Times New Roman" w:eastAsia="Times New Roman" w:hAnsi="Times New Roman"/>
          <w:b/>
          <w:bCs/>
          <w:sz w:val="26"/>
          <w:szCs w:val="26"/>
        </w:rPr>
        <w:t xml:space="preserve">4. Hand-off dependencies</w:t>
      </w:r>
    </w:p>
    <w:p>
      <w:pPr>
        <w:spacing w:after="200"/>
      </w:pPr>
      <w:r>
        <w:rPr>
          <w:rFonts w:ascii="Times New Roman" w:cs="Times New Roman" w:eastAsia="Times New Roman" w:hAnsi="Times New Roman"/>
          <w:b w:val="false"/>
          <w:bCs w:val="false"/>
          <w:sz w:val="22"/>
          <w:szCs w:val="22"/>
        </w:rPr>
        <w:t xml:space="preserve">A task that depends on another member's output must not wait silently: the provider publishes a stub (interface or fake data) first, then the real version by the date below.</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800"/>
        <w:gridCol w:w="3226"/>
        <w:gridCol w:w="3500"/>
        <w:gridCol w:w="1500"/>
      </w:tblGrid>
      <w:tr>
        <w:trPr>
          <w:tblHeader/>
        </w:trPr>
        <w:tc>
          <w:tcPr>
            <w:tcW w:type="dxa" w:w="800"/>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From</w:t>
            </w:r>
          </w:p>
        </w:tc>
        <w:tc>
          <w:tcPr>
            <w:tcW w:type="dxa" w:w="3226"/>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Delivers</w:t>
            </w:r>
          </w:p>
        </w:tc>
        <w:tc>
          <w:tcPr>
            <w:tcW w:type="dxa" w:w="3500"/>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Used by</w:t>
            </w:r>
          </w:p>
        </w:tc>
        <w:tc>
          <w:tcPr>
            <w:tcW w:type="dxa" w:w="1500"/>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Needed by</w:t>
            </w:r>
          </w:p>
        </w:tc>
      </w:tr>
      <w:tr>
        <w:trPr>
          <w:cantSplit/>
        </w:trPr>
        <w:tc>
          <w:tcPr>
            <w:tcW w:type="dxa" w:w="8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M1</w:t>
            </w:r>
          </w:p>
        </w:tc>
        <w:tc>
          <w:tcPr>
            <w:tcW w:type="dxa" w:w="322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Router, role guard, theme, shared widgets</w:t>
            </w:r>
          </w:p>
        </w:tc>
        <w:tc>
          <w:tcPr>
            <w:tcW w:type="dxa" w:w="3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Everyone</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End of W1</w:t>
            </w:r>
          </w:p>
        </w:tc>
      </w:tr>
      <w:tr>
        <w:trPr>
          <w:cantSplit/>
        </w:trPr>
        <w:tc>
          <w:tcPr>
            <w:tcW w:type="dxa" w:w="8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M4</w:t>
            </w:r>
          </w:p>
        </w:tc>
        <w:tc>
          <w:tcPr>
            <w:tcW w:type="dxa" w:w="322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Freezed models for all collections</w:t>
            </w:r>
          </w:p>
        </w:tc>
        <w:tc>
          <w:tcPr>
            <w:tcW w:type="dxa" w:w="3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Everyone</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End of W1</w:t>
            </w:r>
          </w:p>
        </w:tc>
      </w:tr>
      <w:tr>
        <w:trPr>
          <w:cantSplit/>
        </w:trPr>
        <w:tc>
          <w:tcPr>
            <w:tcW w:type="dxa" w:w="8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M3</w:t>
            </w:r>
          </w:p>
        </w:tc>
        <w:tc>
          <w:tcPr>
            <w:tcW w:type="dxa" w:w="322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Security Rules draft + seed data</w:t>
            </w:r>
          </w:p>
        </w:tc>
        <w:tc>
          <w:tcPr>
            <w:tcW w:type="dxa" w:w="3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Everyone</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End of W1</w:t>
            </w:r>
          </w:p>
        </w:tc>
      </w:tr>
      <w:tr>
        <w:trPr>
          <w:cantSplit/>
        </w:trPr>
        <w:tc>
          <w:tcPr>
            <w:tcW w:type="dxa" w:w="8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M3</w:t>
            </w:r>
          </w:p>
        </w:tc>
        <w:tc>
          <w:tcPr>
            <w:tcW w:type="dxa" w:w="322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FCM token registration helper</w:t>
            </w:r>
          </w:p>
        </w:tc>
        <w:tc>
          <w:tcPr>
            <w:tcW w:type="dxa" w:w="3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M1 (login)</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W2</w:t>
            </w:r>
          </w:p>
        </w:tc>
      </w:tr>
      <w:tr>
        <w:trPr>
          <w:cantSplit/>
        </w:trPr>
        <w:tc>
          <w:tcPr>
            <w:tcW w:type="dxa" w:w="8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M3</w:t>
            </w:r>
          </w:p>
        </w:tc>
        <w:tc>
          <w:tcPr>
            <w:tcW w:type="dxa" w:w="322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Table CRUD</w:t>
            </w:r>
          </w:p>
        </w:tc>
        <w:tc>
          <w:tcPr>
            <w:tcW w:type="dxa" w:w="3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M2 (table map)</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W2</w:t>
            </w:r>
          </w:p>
        </w:tc>
      </w:tr>
      <w:tr>
        <w:trPr>
          <w:cantSplit/>
        </w:trPr>
        <w:tc>
          <w:tcPr>
            <w:tcW w:type="dxa" w:w="8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M4</w:t>
            </w:r>
          </w:p>
        </w:tc>
        <w:tc>
          <w:tcPr>
            <w:tcW w:type="dxa" w:w="322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Shared menu browser widget</w:t>
            </w:r>
          </w:p>
        </w:tc>
        <w:tc>
          <w:tcPr>
            <w:tcW w:type="dxa" w:w="3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M2 (order editor W3), M3 (customer menu W6)</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W3</w:t>
            </w:r>
          </w:p>
        </w:tc>
      </w:tr>
      <w:tr>
        <w:trPr>
          <w:cantSplit/>
        </w:trPr>
        <w:tc>
          <w:tcPr>
            <w:tcW w:type="dxa" w:w="8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M2</w:t>
            </w:r>
          </w:p>
        </w:tc>
        <w:tc>
          <w:tcPr>
            <w:tcW w:type="dxa" w:w="322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Order repository + status transitions</w:t>
            </w:r>
          </w:p>
        </w:tc>
        <w:tc>
          <w:tcPr>
            <w:tcW w:type="dxa" w:w="3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M3 (barista queue, dashboard)</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W3</w:t>
            </w:r>
          </w:p>
        </w:tc>
      </w:tr>
      <w:tr>
        <w:trPr>
          <w:cantSplit/>
        </w:trPr>
        <w:tc>
          <w:tcPr>
            <w:tcW w:type="dxa" w:w="8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M1</w:t>
            </w:r>
          </w:p>
        </w:tc>
        <w:tc>
          <w:tcPr>
            <w:tcW w:type="dxa" w:w="322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settings/shop screen</w:t>
            </w:r>
          </w:p>
        </w:tc>
        <w:tc>
          <w:tcPr>
            <w:tcW w:type="dxa" w:w="3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M3 (late minutes W4, points W5), M2 (VietQR W6)</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W4</w:t>
            </w:r>
          </w:p>
        </w:tc>
      </w:tr>
      <w:tr>
        <w:trPr>
          <w:cantSplit/>
        </w:trPr>
        <w:tc>
          <w:tcPr>
            <w:tcW w:type="dxa" w:w="8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M4</w:t>
            </w:r>
          </w:p>
        </w:tc>
        <w:tc>
          <w:tcPr>
            <w:tcW w:type="dxa" w:w="322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deductStock(txn, order) helper</w:t>
            </w:r>
          </w:p>
        </w:tc>
        <w:tc>
          <w:tcPr>
            <w:tcW w:type="dxa" w:w="3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M2 (payment transaction)</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W5</w:t>
            </w:r>
          </w:p>
        </w:tc>
      </w:tr>
      <w:tr>
        <w:trPr>
          <w:cantSplit/>
        </w:trPr>
        <w:tc>
          <w:tcPr>
            <w:tcW w:type="dxa" w:w="8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M2</w:t>
            </w:r>
          </w:p>
        </w:tc>
        <w:tc>
          <w:tcPr>
            <w:tcW w:type="dxa" w:w="322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Payment writes cashAmount, qrAmount, paidBy</w:t>
            </w:r>
          </w:p>
        </w:tc>
        <w:tc>
          <w:tcPr>
            <w:tcW w:type="dxa" w:w="3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M1 (cash handover), M3 (reports)</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W4</w:t>
            </w:r>
          </w:p>
        </w:tc>
      </w:tr>
      <w:tr>
        <w:trPr>
          <w:cantSplit/>
        </w:trPr>
        <w:tc>
          <w:tcPr>
            <w:tcW w:type="dxa" w:w="8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M1</w:t>
            </w:r>
          </w:p>
        </w:tc>
        <w:tc>
          <w:tcPr>
            <w:tcW w:type="dxa" w:w="322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Open-shift provider (BR-PAY-03)</w:t>
            </w:r>
          </w:p>
        </w:tc>
        <w:tc>
          <w:tcPr>
            <w:tcW w:type="dxa" w:w="3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M2 (payment transaction)</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W5</w:t>
            </w:r>
          </w:p>
        </w:tc>
      </w:tr>
      <w:tr>
        <w:trPr>
          <w:cantSplit/>
        </w:trPr>
        <w:tc>
          <w:tcPr>
            <w:tcW w:type="dxa" w:w="8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M3</w:t>
            </w:r>
          </w:p>
        </w:tc>
        <w:tc>
          <w:tcPr>
            <w:tcW w:type="dxa" w:w="322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Loyalty sheets + points calculation</w:t>
            </w:r>
          </w:p>
        </w:tc>
        <w:tc>
          <w:tcPr>
            <w:tcW w:type="dxa" w:w="3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M2 (payment transaction)</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W5</w:t>
            </w:r>
          </w:p>
        </w:tc>
      </w:tr>
    </w:tbl>
    <w:p>
      <w:pPr>
        <w:spacing w:after="120"/>
      </w:pPr>
      <w:r>
        <w:rPr>
          <w:rFonts w:ascii="Times New Roman" w:cs="Times New Roman" w:eastAsia="Times New Roman" w:hAnsi="Times New Roman"/>
          <w:b w:val="false"/>
          <w:bCs w:val="false"/>
          <w:sz w:val="22"/>
          <w:szCs w:val="22"/>
        </w:rPr>
        <w:t xml:space="preserve"/>
      </w:r>
    </w:p>
    <w:p>
      <w:pPr>
        <w:pStyle w:val="Heading1"/>
        <w:spacing w:after="120" w:before="240"/>
      </w:pPr>
      <w:r>
        <w:rPr>
          <w:rFonts w:ascii="Times New Roman" w:cs="Times New Roman" w:eastAsia="Times New Roman" w:hAnsi="Times New Roman"/>
          <w:b/>
          <w:bCs/>
          <w:sz w:val="26"/>
          <w:szCs w:val="26"/>
        </w:rPr>
        <w:t xml:space="preserve">5. Weekly plan</w:t>
      </w:r>
    </w:p>
    <w:tbl>
      <w:tblPr>
        <w:tblW w:type="dxa" w:w="9026"/>
        <w:tblBorders>
          <w:top w:val="single" w:color="000000" w:sz="4"/>
          <w:left w:val="single" w:color="000000" w:sz="4"/>
          <w:bottom w:val="single" w:color="000000" w:sz="4"/>
          <w:right w:val="single" w:color="000000" w:sz="4"/>
          <w:insideH w:val="single" w:color="auto" w:sz="4"/>
          <w:insideV w:val="single" w:color="auto" w:sz="4"/>
        </w:tblBorders>
      </w:tblPr>
      <w:tblGrid>
        <w:gridCol w:w="1526"/>
        <w:gridCol w:w="1500"/>
        <w:gridCol w:w="1500"/>
        <w:gridCol w:w="3000"/>
        <w:gridCol w:w="1500"/>
      </w:tblGrid>
      <w:tr>
        <w:trPr>
          <w:tblHeader/>
        </w:trPr>
        <w:tc>
          <w:tcPr>
            <w:tcW w:type="dxa" w:w="1526"/>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Week</w:t>
            </w:r>
          </w:p>
        </w:tc>
        <w:tc>
          <w:tcPr>
            <w:tcW w:type="dxa" w:w="1500"/>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M1</w:t>
            </w:r>
          </w:p>
        </w:tc>
        <w:tc>
          <w:tcPr>
            <w:tcW w:type="dxa" w:w="1500"/>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M2</w:t>
            </w:r>
          </w:p>
        </w:tc>
        <w:tc>
          <w:tcPr>
            <w:tcW w:type="dxa" w:w="3000"/>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M3</w:t>
            </w:r>
          </w:p>
        </w:tc>
        <w:tc>
          <w:tcPr>
            <w:tcW w:type="dxa" w:w="1500"/>
            <w:shd w:fill="D9D9D9" w:color="auto" w:val="clear"/>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bCs/>
                <w:sz w:val="20"/>
                <w:szCs w:val="20"/>
              </w:rPr>
              <w:t xml:space="preserve">M4</w:t>
            </w:r>
          </w:p>
        </w:tc>
      </w:tr>
      <w:tr>
        <w:trPr>
          <w:cantSplit/>
        </w:trPr>
        <w:tc>
          <w:tcPr>
            <w:tcW w:type="dxa" w:w="152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W1 · M0 Kickoff</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Project, core/, CI</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Order domain + tests</w:t>
            </w:r>
          </w:p>
        </w:tc>
        <w:tc>
          <w:tcPr>
            <w:tcW w:type="dxa" w:w="3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FCM setup; Rules draft, emulator, seed</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Models, repo pattern</w:t>
            </w:r>
          </w:p>
        </w:tc>
      </w:tr>
      <w:tr>
        <w:trPr>
          <w:cantSplit/>
        </w:trPr>
        <w:tc>
          <w:tcPr>
            <w:tcW w:type="dxa" w:w="152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W2 · M1 Foundations</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Login, role routing, profile</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Order repo, table map</w:t>
            </w:r>
          </w:p>
        </w:tc>
        <w:tc>
          <w:tcPr>
            <w:tcW w:type="dxa" w:w="3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Table CRUD; Rules tests, indexes</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Menu + product CRUD</w:t>
            </w:r>
          </w:p>
        </w:tc>
      </w:tr>
      <w:tr>
        <w:trPr>
          <w:cantSplit/>
        </w:trPr>
        <w:tc>
          <w:tcPr>
            <w:tcW w:type="dxa" w:w="152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W3</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Staff CRUD</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Order editor</w:t>
            </w:r>
          </w:p>
        </w:tc>
        <w:tc>
          <w:tcPr>
            <w:tcW w:type="dxa" w:w="3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Barista queue UI; Dashboard</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Menu browser, ingredients, images</w:t>
            </w:r>
          </w:p>
        </w:tc>
      </w:tr>
      <w:tr>
        <w:trPr>
          <w:cantSplit/>
        </w:trPr>
        <w:tc>
          <w:tcPr>
            <w:tcW w:type="dxa" w:w="152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W4 · M2 Core flow</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Shop settings</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Edit, serve, cancel, cash payment</w:t>
            </w:r>
          </w:p>
        </w:tc>
        <w:tc>
          <w:tcPr>
            <w:tcW w:type="dxa" w:w="3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Barista actions; Order history</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Stock-in / adjust, history</w:t>
            </w:r>
          </w:p>
        </w:tc>
      </w:tr>
      <w:tr>
        <w:trPr>
          <w:cantSplit/>
        </w:trPr>
        <w:tc>
          <w:tcPr>
            <w:tcW w:type="dxa" w:w="152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W5</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Forgot password, my shift, cash handover</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Vouchers, integrate stock + points</w:t>
            </w:r>
          </w:p>
        </w:tc>
        <w:tc>
          <w:tcPr>
            <w:tcW w:type="dxa" w:w="3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Table QR, ready push; Loyalty sheets</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Recipes, deduct helper</w:t>
            </w:r>
          </w:p>
        </w:tc>
      </w:tr>
      <w:tr>
        <w:trPr>
          <w:cantSplit/>
        </w:trPr>
        <w:tc>
          <w:tcPr>
            <w:tcW w:type="dxa" w:w="152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W6 · M3 Differentiators</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Shift history, shift cash report</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VietQR, split payment, confirm, move/merge</w:t>
            </w:r>
          </w:p>
        </w:tc>
        <w:tc>
          <w:tcPr>
            <w:tcW w:type="dxa" w:w="3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Customer QR ordering, low-stock push; Reports, vouchers, customers</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Low-stock alert</w:t>
            </w:r>
          </w:p>
        </w:tc>
      </w:tr>
      <w:tr>
        <w:trPr>
          <w:cantSplit/>
        </w:trPr>
        <w:tc>
          <w:tcPr>
            <w:tcW w:type="dxa" w:w="152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W7 · M4 Stabilize</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Tests, QR check-in (P2)</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Tests, receipt (P2)</w:t>
            </w:r>
          </w:p>
        </w:tc>
        <w:tc>
          <w:tcPr>
            <w:tcW w:type="dxa" w:w="3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Tests, order status (P2); Full rules tests, export (P2)</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Tests</w:t>
            </w:r>
          </w:p>
        </w:tc>
      </w:tr>
      <w:tr>
        <w:trPr>
          <w:cantSplit/>
        </w:trPr>
        <w:tc>
          <w:tcPr>
            <w:tcW w:type="dxa" w:w="1526"/>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W8 · M5 Demo</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SRS/SDS: AUTH, STAFF</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SRS/SDS: POS</w:t>
            </w:r>
          </w:p>
        </w:tc>
        <w:tc>
          <w:tcPr>
            <w:tcW w:type="dxa" w:w="30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SRS/SDS: BAR, CUS, RPT, LOY</w:t>
            </w:r>
          </w:p>
        </w:tc>
        <w:tc>
          <w:tcPr>
            <w:tcW w:type="dxa" w:w="1500"/>
            <w:tcMar>
              <w:top w:type="dxa" w:w="40"/>
              <w:left w:type="dxa" w:w="90"/>
              <w:bottom w:type="dxa" w:w="40"/>
              <w:right w:type="dxa" w:w="90"/>
            </w:tcMar>
            <w:vAlign w:val="center"/>
          </w:tcPr>
          <w:p>
            <w:pPr>
              <w:spacing w:after="20" w:before="20"/>
              <w:jc w:val="left"/>
            </w:pPr>
            <w:r>
              <w:rPr>
                <w:rFonts w:ascii="Times New Roman" w:cs="Times New Roman" w:eastAsia="Times New Roman" w:hAnsi="Times New Roman"/>
                <w:b w:val="false"/>
                <w:bCs w:val="false"/>
                <w:sz w:val="20"/>
                <w:szCs w:val="20"/>
              </w:rPr>
              <w:t xml:space="preserve">SRS/SDS: MENU, INV</w:t>
            </w:r>
          </w:p>
        </w:tc>
      </w:tr>
    </w:tbl>
    <w:p>
      <w:pPr>
        <w:spacing w:after="120"/>
      </w:pPr>
      <w:r>
        <w:rPr>
          <w:rFonts w:ascii="Times New Roman" w:cs="Times New Roman" w:eastAsia="Times New Roman" w:hAnsi="Times New Roman"/>
          <w:b w:val="false"/>
          <w:bCs w:val="false"/>
          <w:sz w:val="22"/>
          <w:szCs w:val="22"/>
        </w:rPr>
        <w:t xml:space="preserve"/>
      </w:r>
    </w:p>
    <w:p>
      <w:pPr>
        <w:pStyle w:val="Heading1"/>
        <w:spacing w:after="120" w:before="240"/>
      </w:pPr>
      <w:r>
        <w:rPr>
          <w:rFonts w:ascii="Times New Roman" w:cs="Times New Roman" w:eastAsia="Times New Roman" w:hAnsi="Times New Roman"/>
          <w:b/>
          <w:bCs/>
          <w:sz w:val="26"/>
          <w:szCs w:val="26"/>
        </w:rPr>
        <w:t xml:space="preserve">6. Shared duties</w:t>
      </w:r>
    </w:p>
    <w:p>
      <w:pPr>
        <w:numPr>
          <w:ilvl w:val="0"/>
          <w:numId w:val="1"/>
        </w:numPr>
        <w:spacing w:after="60"/>
      </w:pPr>
      <w:r>
        <w:rPr>
          <w:rFonts w:ascii="Times New Roman" w:cs="Times New Roman" w:eastAsia="Times New Roman" w:hAnsi="Times New Roman"/>
          <w:b w:val="false"/>
          <w:bCs w:val="false"/>
          <w:sz w:val="22"/>
          <w:szCs w:val="22"/>
        </w:rPr>
        <w:t xml:space="preserve">Week 1: everyone reviews the use case specifications and agrees on the data model; the model is frozen at the end of W1.</w:t>
      </w:r>
    </w:p>
    <w:p>
      <w:pPr>
        <w:numPr>
          <w:ilvl w:val="0"/>
          <w:numId w:val="1"/>
        </w:numPr>
        <w:spacing w:after="60"/>
      </w:pPr>
      <w:r>
        <w:rPr>
          <w:rFonts w:ascii="Times New Roman" w:cs="Times New Roman" w:eastAsia="Times New Roman" w:hAnsi="Times New Roman"/>
          <w:b w:val="false"/>
          <w:bCs w:val="false"/>
          <w:sz w:val="22"/>
          <w:szCs w:val="22"/>
        </w:rPr>
        <w:t xml:space="preserve">Week 4 milestone: M2 + M3 run the end-to-end demo (create order → barista → served → cash payment) on 3 devices.</w:t>
      </w:r>
    </w:p>
    <w:p>
      <w:pPr>
        <w:numPr>
          <w:ilvl w:val="0"/>
          <w:numId w:val="1"/>
        </w:numPr>
        <w:spacing w:after="60"/>
      </w:pPr>
      <w:r>
        <w:rPr>
          <w:rFonts w:ascii="Times New Roman" w:cs="Times New Roman" w:eastAsia="Times New Roman" w:hAnsi="Times New Roman"/>
          <w:b w:val="false"/>
          <w:bCs w:val="false"/>
          <w:sz w:val="22"/>
          <w:szCs w:val="22"/>
        </w:rPr>
        <w:t xml:space="preserve">Week 7: everyone fixes bugs in their own module and joins one manual E2E run with the demo checklist.</w:t>
      </w:r>
    </w:p>
    <w:p>
      <w:pPr>
        <w:numPr>
          <w:ilvl w:val="0"/>
          <w:numId w:val="1"/>
        </w:numPr>
        <w:spacing w:after="60"/>
      </w:pPr>
      <w:r>
        <w:rPr>
          <w:rFonts w:ascii="Times New Roman" w:cs="Times New Roman" w:eastAsia="Times New Roman" w:hAnsi="Times New Roman"/>
          <w:b w:val="false"/>
          <w:bCs w:val="false"/>
          <w:sz w:val="22"/>
          <w:szCs w:val="22"/>
        </w:rPr>
        <w:t xml:space="preserve">Week 8: each member writes the SRS / SDS sections of their modules; M3 prepares the demo seed data; the team records a backup demo video.</w:t>
      </w:r>
    </w:p>
    <w:p>
      <w:pPr>
        <w:numPr>
          <w:ilvl w:val="0"/>
          <w:numId w:val="1"/>
        </w:numPr>
        <w:spacing w:after="60"/>
      </w:pPr>
      <w:r>
        <w:rPr>
          <w:rFonts w:ascii="Times New Roman" w:cs="Times New Roman" w:eastAsia="Times New Roman" w:hAnsi="Times New Roman"/>
          <w:b w:val="false"/>
          <w:bCs w:val="false"/>
          <w:sz w:val="22"/>
          <w:szCs w:val="22"/>
        </w:rPr>
        <w:t xml:space="preserve">Open issues OI-01 … OI-11 in the use case specification are decided in the W1 sync; the owner of the affected module updates the specification.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BrewBoss Task Assignment</dc:title>
  <dc:creator>BrewBoss Team</dc:creator>
  <cp:lastModifiedBy>Un-named</cp:lastModifiedBy>
  <cp:revision>1</cp:revision>
  <dcterms:created xsi:type="dcterms:W3CDTF">2026-09-23T00:00:00.000Z</dcterms:created>
  <dcterms:modified xsi:type="dcterms:W3CDTF">2026-09-23T00:00:00.000Z</dcterms:modified>
</cp:coreProperties>
</file>

<file path=docProps/custom.xml><?xml version="1.0" encoding="utf-8"?>
<Properties xmlns="http://schemas.openxmlformats.org/officeDocument/2006/custom-properties" xmlns:vt="http://schemas.openxmlformats.org/officeDocument/2006/docPropsVTypes"/>
</file>