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7591A5E3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84BD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" fillcolor="#84bd0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111DAEA7" w:rsidR="000F11DE" w:rsidRPr="00070240" w:rsidRDefault="0051560A">
      <w:pPr>
        <w:rPr>
          <w:rFonts w:ascii="Tahoma" w:hAnsi="Tahoma" w:cs="Tahoma"/>
          <w:b/>
          <w:color w:val="FFFFFF" w:themeColor="background1"/>
          <w:szCs w:val="18"/>
        </w:rPr>
      </w:pPr>
      <w:bookmarkStart w:id="0" w:name="_Hlk121166390"/>
      <w:r>
        <w:rPr>
          <w:rFonts w:ascii="Tahoma" w:hAnsi="Tahoma" w:cs="Tahoma"/>
          <w:b/>
          <w:color w:val="FFFFFF" w:themeColor="background1"/>
          <w:szCs w:val="18"/>
        </w:rPr>
        <w:t>Lead Data Engineer – Data Analytics</w:t>
      </w:r>
      <w:bookmarkEnd w:id="0"/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20229B3F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Passionate about implementing effective data solutions that will help businesses gain access to reliable and quality data to make better informed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1770737D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History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4D3A3C16" w14:textId="77777777" w:rsidR="00DD44F3" w:rsidRDefault="00DD44F3" w:rsidP="00796AEA">
      <w:pPr>
        <w:rPr>
          <w:rFonts w:ascii="Tahoma" w:hAnsi="Tahoma" w:cs="Tahoma"/>
          <w:bCs/>
          <w:iCs/>
          <w:sz w:val="16"/>
          <w:szCs w:val="16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Lead Data Engineer – Data Analytics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B2E0B">
        <w:rPr>
          <w:rFonts w:ascii="Tahoma" w:hAnsi="Tahoma" w:cs="Tahoma"/>
          <w:iCs/>
          <w:sz w:val="16"/>
          <w:szCs w:val="18"/>
        </w:rPr>
        <w:t xml:space="preserve">09/2018 – </w:t>
      </w:r>
      <w:r>
        <w:rPr>
          <w:rFonts w:ascii="Tahoma" w:hAnsi="Tahoma" w:cs="Tahoma"/>
          <w:iCs/>
          <w:sz w:val="16"/>
          <w:szCs w:val="18"/>
        </w:rPr>
        <w:t>11/2022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50580BF6" w14:textId="4E200370" w:rsidR="00796AEA" w:rsidRPr="00717370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3D30CBA9" w14:textId="1401E26C" w:rsidR="00DD44F3" w:rsidRDefault="00DD44F3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2757FC6A" w14:textId="695084FF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DD44F3">
        <w:rPr>
          <w:rFonts w:ascii="Tahoma" w:hAnsi="Tahoma" w:cs="Tahoma"/>
          <w:iCs/>
          <w:sz w:val="16"/>
          <w:szCs w:val="18"/>
        </w:rPr>
        <w:t>L</w:t>
      </w:r>
      <w:r w:rsidR="00DD44F3" w:rsidRPr="00DD44F3">
        <w:rPr>
          <w:rFonts w:ascii="Tahoma" w:hAnsi="Tahoma" w:cs="Tahoma"/>
          <w:iCs/>
          <w:sz w:val="16"/>
          <w:szCs w:val="18"/>
        </w:rPr>
        <w:t xml:space="preserve">eading, architecting, designing and building Game Market Science, the next generation of analytic solutions from scratch to galvanize digitalization in </w:t>
      </w:r>
      <w:proofErr w:type="spellStart"/>
      <w:r w:rsidR="00B26267">
        <w:rPr>
          <w:rFonts w:ascii="Tahoma" w:hAnsi="Tahoma" w:cs="Tahoma"/>
          <w:iCs/>
          <w:sz w:val="16"/>
          <w:szCs w:val="18"/>
        </w:rPr>
        <w:t>VNGGames</w:t>
      </w:r>
      <w:proofErr w:type="spellEnd"/>
      <w:r w:rsidR="00DD44F3">
        <w:rPr>
          <w:rFonts w:ascii="Tahoma" w:hAnsi="Tahoma" w:cs="Tahoma"/>
          <w:iCs/>
          <w:sz w:val="16"/>
          <w:szCs w:val="18"/>
        </w:rPr>
        <w:t>.</w:t>
      </w:r>
    </w:p>
    <w:p w14:paraId="773BD602" w14:textId="623C39C4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- Build an internal tool to manage client account,</w:t>
      </w:r>
      <w:r w:rsidRPr="00717370">
        <w:t xml:space="preserve"> </w:t>
      </w:r>
      <w:r w:rsidRPr="00717370">
        <w:rPr>
          <w:rFonts w:ascii="Tahoma" w:hAnsi="Tahoma" w:cs="Tahoma"/>
          <w:iCs/>
          <w:sz w:val="16"/>
          <w:szCs w:val="18"/>
        </w:rPr>
        <w:t>track transaction log and provide an auto approval workflow with liveness detection on web</w:t>
      </w:r>
      <w:r>
        <w:rPr>
          <w:rFonts w:ascii="Tahoma" w:hAnsi="Tahoma" w:cs="Tahoma"/>
          <w:iCs/>
          <w:sz w:val="16"/>
          <w:szCs w:val="18"/>
        </w:rPr>
        <w:t xml:space="preserve"> for </w:t>
      </w:r>
      <w:proofErr w:type="spellStart"/>
      <w:r>
        <w:rPr>
          <w:rFonts w:ascii="Tahoma" w:hAnsi="Tahoma" w:cs="Tahoma"/>
          <w:iCs/>
          <w:sz w:val="16"/>
          <w:szCs w:val="18"/>
        </w:rPr>
        <w:t>trueID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 </w:t>
      </w:r>
    </w:p>
    <w:p w14:paraId="7545D349" w14:textId="7103FF6E" w:rsidR="00717370" w:rsidRDefault="00717370" w:rsidP="00796AEA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iCs/>
          <w:sz w:val="16"/>
          <w:szCs w:val="18"/>
        </w:rPr>
        <w:t>- Manage and coach the Team members and participate into their performance appraisal</w:t>
      </w:r>
    </w:p>
    <w:p w14:paraId="58A3EE19" w14:textId="77777777" w:rsidR="00717370" w:rsidRPr="003B2E0B" w:rsidRDefault="00717370" w:rsidP="00796AEA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 xml:space="preserve">02/2018 – </w:t>
      </w:r>
      <w:r w:rsidR="00796AEA" w:rsidRPr="003B2E0B">
        <w:rPr>
          <w:rFonts w:ascii="Tahoma" w:hAnsi="Tahoma" w:cs="Tahoma"/>
          <w:iCs/>
          <w:sz w:val="16"/>
          <w:szCs w:val="18"/>
        </w:rPr>
        <w:t>09/2018</w:t>
      </w:r>
    </w:p>
    <w:p w14:paraId="71DDEB9C" w14:textId="16B4534A" w:rsidR="000F11DE" w:rsidRPr="00717370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1EEBF8B4" w14:textId="5DB0DB6B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2DC41ADB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623216A7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38FD9411" w14:textId="369BFB0E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Prepare architecture documentation as required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02/2017 – 02/2018</w:t>
      </w:r>
    </w:p>
    <w:p w14:paraId="68D8C60C" w14:textId="416B156C" w:rsidR="000F11DE" w:rsidRPr="00EA074B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proofErr w:type="spellStart"/>
      <w:r w:rsidRPr="00EA074B">
        <w:rPr>
          <w:rFonts w:ascii="Tahoma" w:hAnsi="Tahoma" w:cs="Tahoma"/>
          <w:b/>
          <w:iCs/>
          <w:sz w:val="16"/>
          <w:szCs w:val="18"/>
        </w:rPr>
        <w:t>Sentifi</w:t>
      </w:r>
      <w:proofErr w:type="spellEnd"/>
    </w:p>
    <w:p w14:paraId="4421B0D1" w14:textId="5B8920EF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36C156F4" w14:textId="68680147" w:rsidR="00717370" w:rsidRDefault="00EA074B" w:rsidP="000F11DE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717370">
        <w:rPr>
          <w:rFonts w:ascii="Tahoma" w:hAnsi="Tahoma" w:cs="Tahoma"/>
          <w:iCs/>
          <w:sz w:val="16"/>
          <w:szCs w:val="18"/>
        </w:rPr>
        <w:t>L</w:t>
      </w:r>
      <w:r w:rsidR="00717370" w:rsidRPr="00DD44F3">
        <w:rPr>
          <w:rFonts w:ascii="Tahoma" w:hAnsi="Tahoma" w:cs="Tahoma"/>
          <w:iCs/>
          <w:sz w:val="16"/>
          <w:szCs w:val="18"/>
        </w:rPr>
        <w:t>eading, architecting, designing and building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</w:t>
      </w:r>
      <w:proofErr w:type="spellStart"/>
      <w:r w:rsidR="00717370" w:rsidRPr="00717370">
        <w:rPr>
          <w:rFonts w:ascii="Tahoma" w:hAnsi="Tahoma" w:cs="Tahoma"/>
          <w:iCs/>
          <w:sz w:val="16"/>
          <w:szCs w:val="18"/>
        </w:rPr>
        <w:t>Sentifi</w:t>
      </w:r>
      <w:proofErr w:type="spellEnd"/>
      <w:r w:rsidR="00717370" w:rsidRPr="00717370">
        <w:rPr>
          <w:rFonts w:ascii="Tahoma" w:hAnsi="Tahoma" w:cs="Tahoma"/>
          <w:iCs/>
          <w:sz w:val="16"/>
          <w:szCs w:val="18"/>
        </w:rPr>
        <w:t xml:space="preserve"> Data Management</w:t>
      </w:r>
      <w:r w:rsidR="00717370"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an internal tool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provides the solution to manage </w:t>
      </w:r>
      <w:proofErr w:type="spellStart"/>
      <w:r w:rsidR="00717370" w:rsidRPr="00717370">
        <w:rPr>
          <w:rFonts w:ascii="Tahoma" w:hAnsi="Tahoma" w:cs="Tahoma"/>
          <w:iCs/>
          <w:sz w:val="16"/>
          <w:szCs w:val="18"/>
        </w:rPr>
        <w:t>Sentifi</w:t>
      </w:r>
      <w:proofErr w:type="spellEnd"/>
      <w:r w:rsidR="00717370" w:rsidRPr="00717370">
        <w:rPr>
          <w:rFonts w:ascii="Tahoma" w:hAnsi="Tahoma" w:cs="Tahoma"/>
          <w:iCs/>
          <w:sz w:val="16"/>
          <w:szCs w:val="18"/>
        </w:rPr>
        <w:t xml:space="preserve"> data</w:t>
      </w:r>
      <w:r>
        <w:rPr>
          <w:rFonts w:ascii="Tahoma" w:hAnsi="Tahoma" w:cs="Tahoma"/>
          <w:iCs/>
          <w:sz w:val="16"/>
          <w:szCs w:val="18"/>
        </w:rPr>
        <w:t xml:space="preserve"> (topics, events, profiles, keywords)</w:t>
      </w:r>
      <w:r w:rsidR="00717370" w:rsidRPr="00717370">
        <w:rPr>
          <w:rFonts w:ascii="Tahoma" w:hAnsi="Tahoma" w:cs="Tahoma"/>
          <w:iCs/>
          <w:sz w:val="16"/>
          <w:szCs w:val="18"/>
        </w:rPr>
        <w:t>, help other teams can audit data easily and quickly as well as statistics and analytics data.</w:t>
      </w:r>
    </w:p>
    <w:p w14:paraId="3BDCE953" w14:textId="77777777" w:rsidR="00EA074B" w:rsidRPr="003B2E0B" w:rsidRDefault="00EA074B" w:rsidP="000F11DE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B2E0B">
        <w:rPr>
          <w:rFonts w:ascii="Tahoma" w:hAnsi="Tahoma" w:cs="Tahoma"/>
          <w:iCs/>
          <w:sz w:val="16"/>
          <w:szCs w:val="18"/>
        </w:rPr>
        <w:t>05/2013 – 02/2017</w:t>
      </w:r>
    </w:p>
    <w:p w14:paraId="6311B8F1" w14:textId="5A866EBC" w:rsidR="00AE367A" w:rsidRPr="00EA074B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72531B3A" w14:textId="794886B7" w:rsidR="00EA074B" w:rsidRDefault="00EA074B" w:rsidP="00AE367A">
      <w:pPr>
        <w:rPr>
          <w:rFonts w:ascii="Tahoma" w:hAnsi="Tahoma" w:cs="Tahoma"/>
          <w:bCs/>
          <w:iCs/>
          <w:sz w:val="16"/>
          <w:szCs w:val="18"/>
        </w:rPr>
      </w:pPr>
    </w:p>
    <w:p w14:paraId="51B660F4" w14:textId="3AF55BA3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5CB24E13" w14:textId="77777777" w:rsidR="004D28EF" w:rsidRP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Build a visualization dashboard for spend compliance product activities with Expense Fields Management, Expense Form Design, File Layouts Management</w:t>
      </w:r>
    </w:p>
    <w:p w14:paraId="55F896D3" w14:textId="3F6A1C26" w:rsid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Provide a Compliance Reports with custom criteria and various reporting templates</w:t>
      </w:r>
    </w:p>
    <w:p w14:paraId="0AE5F305" w14:textId="77777777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Participate in identifying and refining User Stories</w:t>
      </w:r>
    </w:p>
    <w:p w14:paraId="2B8E0DE0" w14:textId="32A8AB88" w:rsidR="00EA074B" w:rsidRDefault="00EA074B" w:rsidP="00EA074B">
      <w:pPr>
        <w:rPr>
          <w:rFonts w:ascii="Tahoma" w:hAnsi="Tahoma" w:cs="Tahoma"/>
          <w:bCs/>
          <w:iCs/>
          <w:sz w:val="16"/>
          <w:szCs w:val="18"/>
        </w:rPr>
      </w:pPr>
      <w:r w:rsidRPr="00EA074B">
        <w:rPr>
          <w:rFonts w:ascii="Tahoma" w:hAnsi="Tahoma" w:cs="Tahoma"/>
          <w:bCs/>
          <w:iCs/>
          <w:sz w:val="16"/>
          <w:szCs w:val="18"/>
        </w:rPr>
        <w:t>- Work as part of a focused squad team using Scrum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0E8DD3FB" w14:textId="0BC95A66" w:rsidR="00070240" w:rsidRPr="00EA074B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469DB44D" w14:textId="2B1ABF1F" w:rsidR="00EA074B" w:rsidRDefault="00EA074B" w:rsidP="00070240">
      <w:pPr>
        <w:rPr>
          <w:rFonts w:ascii="Tahoma" w:hAnsi="Tahoma" w:cs="Tahoma"/>
          <w:bCs/>
          <w:iCs/>
          <w:sz w:val="16"/>
          <w:szCs w:val="16"/>
        </w:rPr>
      </w:pPr>
    </w:p>
    <w:p w14:paraId="7053DCF4" w14:textId="0C0CCBAF" w:rsidR="00EA074B" w:rsidRP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>- Provid</w:t>
      </w:r>
      <w:r w:rsidR="004D28EF">
        <w:rPr>
          <w:rFonts w:ascii="Tahoma" w:hAnsi="Tahoma" w:cs="Tahoma"/>
          <w:bCs/>
          <w:iCs/>
          <w:sz w:val="16"/>
          <w:szCs w:val="16"/>
        </w:rPr>
        <w:t>e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set of APIs which enable front-end developers to integrate with the SGN</w:t>
      </w:r>
    </w:p>
    <w:p w14:paraId="3C22D73D" w14:textId="1BA2F45E" w:rsidR="00EA074B" w:rsidRDefault="00EA074B" w:rsidP="00EA074B">
      <w:pPr>
        <w:rPr>
          <w:rFonts w:ascii="Tahoma" w:hAnsi="Tahoma" w:cs="Tahoma"/>
          <w:bCs/>
          <w:iCs/>
          <w:sz w:val="16"/>
          <w:szCs w:val="16"/>
        </w:rPr>
      </w:pPr>
      <w:r w:rsidRPr="00EA074B">
        <w:rPr>
          <w:rFonts w:ascii="Tahoma" w:hAnsi="Tahoma" w:cs="Tahoma"/>
          <w:bCs/>
          <w:iCs/>
          <w:sz w:val="16"/>
          <w:szCs w:val="16"/>
        </w:rPr>
        <w:t xml:space="preserve">- </w:t>
      </w:r>
      <w:r w:rsidR="004D28EF">
        <w:rPr>
          <w:rFonts w:ascii="Tahoma" w:hAnsi="Tahoma" w:cs="Tahoma"/>
          <w:bCs/>
          <w:iCs/>
          <w:sz w:val="16"/>
          <w:szCs w:val="16"/>
        </w:rPr>
        <w:t>Build</w:t>
      </w:r>
      <w:r w:rsidRPr="00EA074B">
        <w:rPr>
          <w:rFonts w:ascii="Tahoma" w:hAnsi="Tahoma" w:cs="Tahoma"/>
          <w:bCs/>
          <w:iCs/>
          <w:sz w:val="16"/>
          <w:szCs w:val="16"/>
        </w:rPr>
        <w:t xml:space="preserve"> a web portal for end-users to view game, characters, items, maps, quests, guild and NPC information</w:t>
      </w:r>
    </w:p>
    <w:p w14:paraId="4790F7D4" w14:textId="77777777" w:rsidR="00717370" w:rsidRPr="003B2E0B" w:rsidRDefault="00717370" w:rsidP="00070240">
      <w:pPr>
        <w:rPr>
          <w:rFonts w:ascii="Tahoma" w:hAnsi="Tahoma" w:cs="Tahoma"/>
          <w:iCs/>
          <w:sz w:val="16"/>
          <w:szCs w:val="18"/>
        </w:rPr>
      </w:pPr>
    </w:p>
    <w:p w14:paraId="31CF7F72" w14:textId="0058FF00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B6D4C1D" w14:textId="152BAF28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47EB3C8A" w14:textId="267E5E04" w:rsidR="00EA074B" w:rsidRDefault="00EA074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58E977CC" w14:textId="5D886786" w:rsidR="00EA074B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- Provide a solution to i</w:t>
      </w:r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ntegrate with GREE Platform,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deNA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Mobage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Platform and </w:t>
      </w:r>
      <w:proofErr w:type="spellStart"/>
      <w:r w:rsidR="00EA074B" w:rsidRPr="00EA074B">
        <w:rPr>
          <w:rFonts w:ascii="Tahoma" w:hAnsi="Tahoma" w:cs="Tahoma"/>
          <w:bCs/>
          <w:iCs/>
          <w:sz w:val="16"/>
          <w:szCs w:val="16"/>
        </w:rPr>
        <w:t>Mixi</w:t>
      </w:r>
      <w:proofErr w:type="spellEnd"/>
      <w:r w:rsidR="00EA074B" w:rsidRPr="00EA074B">
        <w:rPr>
          <w:rFonts w:ascii="Tahoma" w:hAnsi="Tahoma" w:cs="Tahoma"/>
          <w:bCs/>
          <w:iCs/>
          <w:sz w:val="16"/>
          <w:szCs w:val="16"/>
        </w:rPr>
        <w:t xml:space="preserve"> Platform for payment</w:t>
      </w:r>
      <w:r>
        <w:rPr>
          <w:rFonts w:ascii="Tahoma" w:hAnsi="Tahoma" w:cs="Tahoma"/>
          <w:bCs/>
          <w:iCs/>
          <w:sz w:val="16"/>
          <w:szCs w:val="16"/>
        </w:rPr>
        <w:t xml:space="preserve"> in 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SPG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Mobion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Card Game</w:t>
      </w:r>
    </w:p>
    <w:p w14:paraId="54F872C5" w14:textId="3414C897" w:rsidR="004D28EF" w:rsidRDefault="004D28EF" w:rsidP="00AE367A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</w:t>
      </w:r>
      <w:r w:rsidRPr="004D28EF">
        <w:rPr>
          <w:rFonts w:ascii="Tahoma" w:hAnsi="Tahoma" w:cs="Tahoma"/>
          <w:bCs/>
          <w:iCs/>
          <w:sz w:val="16"/>
          <w:szCs w:val="16"/>
        </w:rPr>
        <w:t>Provid</w:t>
      </w:r>
      <w:r>
        <w:rPr>
          <w:rFonts w:ascii="Tahoma" w:hAnsi="Tahoma" w:cs="Tahoma"/>
          <w:bCs/>
          <w:iCs/>
          <w:sz w:val="16"/>
          <w:szCs w:val="16"/>
        </w:rPr>
        <w:t>e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 set of APIs and </w:t>
      </w:r>
      <w:r>
        <w:rPr>
          <w:rFonts w:ascii="Tahoma" w:hAnsi="Tahoma" w:cs="Tahoma"/>
          <w:bCs/>
          <w:iCs/>
          <w:sz w:val="16"/>
          <w:szCs w:val="16"/>
        </w:rPr>
        <w:t>web portal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which enable third-party developers to integrate with the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Mobion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Ecosystem.</w:t>
      </w:r>
    </w:p>
    <w:p w14:paraId="17C2323A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3A64E1E6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Professor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proofErr w:type="spellStart"/>
      <w:r w:rsidRPr="004D28EF">
        <w:rPr>
          <w:rFonts w:ascii="Tahoma" w:hAnsi="Tahoma" w:cs="Tahoma"/>
          <w:b/>
          <w:iCs/>
          <w:sz w:val="16"/>
          <w:szCs w:val="16"/>
        </w:rPr>
        <w:t>Hoa</w:t>
      </w:r>
      <w:proofErr w:type="spellEnd"/>
      <w:r w:rsidRPr="004D28EF">
        <w:rPr>
          <w:rFonts w:ascii="Tahoma" w:hAnsi="Tahoma" w:cs="Tahoma"/>
          <w:b/>
          <w:iCs/>
          <w:sz w:val="16"/>
          <w:szCs w:val="16"/>
        </w:rPr>
        <w:t xml:space="preserve">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B2E0B">
        <w:rPr>
          <w:rFonts w:ascii="Tahoma" w:hAnsi="Tahoma" w:cs="Tahoma"/>
          <w:iCs/>
          <w:sz w:val="16"/>
          <w:szCs w:val="18"/>
        </w:rPr>
        <w:t>08/2008 – 07/2009</w:t>
      </w:r>
    </w:p>
    <w:p w14:paraId="7F77B449" w14:textId="31C7B012" w:rsidR="00AE367A" w:rsidRPr="004D28EF" w:rsidRDefault="00AE367A" w:rsidP="00AE367A">
      <w:pPr>
        <w:rPr>
          <w:rFonts w:ascii="Tahoma" w:hAnsi="Tahoma" w:cs="Tahoma"/>
          <w:b/>
          <w:iCs/>
          <w:sz w:val="16"/>
          <w:szCs w:val="18"/>
        </w:rPr>
      </w:pPr>
      <w:proofErr w:type="spellStart"/>
      <w:r w:rsidRPr="004D28EF">
        <w:rPr>
          <w:rFonts w:ascii="Tahoma" w:hAnsi="Tahoma" w:cs="Tahoma"/>
          <w:b/>
          <w:iCs/>
          <w:sz w:val="16"/>
          <w:szCs w:val="16"/>
        </w:rPr>
        <w:t>Kobekara</w:t>
      </w:r>
      <w:proofErr w:type="spellEnd"/>
    </w:p>
    <w:p w14:paraId="02936BD1" w14:textId="1C60223F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2F0E991D" w14:textId="7F60ADB8" w:rsidR="004D28EF" w:rsidRDefault="004D28EF" w:rsidP="00CE121B">
      <w:p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- Take an accountability on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Hikari</w:t>
      </w:r>
      <w:proofErr w:type="spellEnd"/>
      <w:r w:rsidRPr="004D28EF">
        <w:rPr>
          <w:rFonts w:ascii="Tahoma" w:hAnsi="Tahoma" w:cs="Tahoma"/>
          <w:bCs/>
          <w:iCs/>
          <w:sz w:val="16"/>
          <w:szCs w:val="16"/>
        </w:rPr>
        <w:t xml:space="preserve"> no </w:t>
      </w:r>
      <w:proofErr w:type="spellStart"/>
      <w:r w:rsidRPr="004D28EF">
        <w:rPr>
          <w:rFonts w:ascii="Tahoma" w:hAnsi="Tahoma" w:cs="Tahoma"/>
          <w:bCs/>
          <w:iCs/>
          <w:sz w:val="16"/>
          <w:szCs w:val="16"/>
        </w:rPr>
        <w:t>Kaikei</w:t>
      </w:r>
      <w:proofErr w:type="spellEnd"/>
      <w:r>
        <w:rPr>
          <w:rFonts w:ascii="Tahoma" w:hAnsi="Tahoma" w:cs="Tahoma"/>
          <w:bCs/>
          <w:iCs/>
          <w:sz w:val="16"/>
          <w:szCs w:val="16"/>
        </w:rPr>
        <w:t>,</w:t>
      </w:r>
      <w:r w:rsidRPr="004D28EF">
        <w:rPr>
          <w:rFonts w:ascii="Tahoma" w:hAnsi="Tahoma" w:cs="Tahoma"/>
          <w:bCs/>
          <w:iCs/>
          <w:sz w:val="16"/>
          <w:szCs w:val="16"/>
        </w:rPr>
        <w:t xml:space="preserve"> an accounting web application to Akebono company</w:t>
      </w: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980FFD" w14:paraId="5A824A2A" w14:textId="77777777" w:rsidTr="004D28EF">
        <w:tc>
          <w:tcPr>
            <w:tcW w:w="3503" w:type="dxa"/>
            <w:vAlign w:val="center"/>
          </w:tcPr>
          <w:p w14:paraId="04852BB6" w14:textId="5DFCD8E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ECMAScript, TypeScript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>
              <w:rPr>
                <w:rFonts w:ascii="Tahoma" w:hAnsi="Tahoma" w:cs="Tahoma"/>
                <w:sz w:val="16"/>
                <w:szCs w:val="18"/>
              </w:rPr>
              <w:t xml:space="preserve">jQuery,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</w:p>
        </w:tc>
        <w:tc>
          <w:tcPr>
            <w:tcW w:w="1527" w:type="dxa"/>
            <w:vAlign w:val="center"/>
          </w:tcPr>
          <w:p w14:paraId="03EA9C7E" w14:textId="481A4C4B" w:rsidR="00980FFD" w:rsidRPr="000079AA" w:rsidRDefault="00980FFD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2A59C5DF" w14:textId="77777777" w:rsidTr="004D28EF">
        <w:tc>
          <w:tcPr>
            <w:tcW w:w="3503" w:type="dxa"/>
            <w:vAlign w:val="center"/>
          </w:tcPr>
          <w:p w14:paraId="3AF6F5F1" w14:textId="33EDB7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527" w:type="dxa"/>
            <w:vAlign w:val="center"/>
          </w:tcPr>
          <w:p w14:paraId="2F45F877" w14:textId="18CE0797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351A1AD1" w14:textId="77777777" w:rsidTr="004D28EF">
        <w:tc>
          <w:tcPr>
            <w:tcW w:w="3503" w:type="dxa"/>
            <w:vAlign w:val="center"/>
          </w:tcPr>
          <w:p w14:paraId="48C2D890" w14:textId="200B64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024FFD5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</w:p>
        </w:tc>
      </w:tr>
      <w:tr w:rsidR="00980FFD" w14:paraId="5C4F0410" w14:textId="77777777" w:rsidTr="004D28EF">
        <w:tc>
          <w:tcPr>
            <w:tcW w:w="3503" w:type="dxa"/>
            <w:vAlign w:val="center"/>
          </w:tcPr>
          <w:p w14:paraId="26BDE1F7" w14:textId="71C9565A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5D929AF1" w14:textId="11ACD283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11A503C" w14:textId="77777777" w:rsidTr="004D28EF">
        <w:tc>
          <w:tcPr>
            <w:tcW w:w="3503" w:type="dxa"/>
            <w:vAlign w:val="center"/>
          </w:tcPr>
          <w:p w14:paraId="750F77DD" w14:textId="582F8C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6D765EA8" w14:textId="66C870A0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1AA155BD" w14:textId="77777777" w:rsidTr="004D28EF">
        <w:tc>
          <w:tcPr>
            <w:tcW w:w="3503" w:type="dxa"/>
            <w:vAlign w:val="center"/>
          </w:tcPr>
          <w:p w14:paraId="54AFCE39" w14:textId="49DA540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527" w:type="dxa"/>
            <w:vAlign w:val="center"/>
          </w:tcPr>
          <w:p w14:paraId="77873FA3" w14:textId="2D7E6632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D9972BC" w14:textId="77777777" w:rsidTr="004D28EF">
        <w:tc>
          <w:tcPr>
            <w:tcW w:w="3503" w:type="dxa"/>
            <w:vAlign w:val="center"/>
          </w:tcPr>
          <w:p w14:paraId="5E5BC4F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019FE178" w14:textId="6AF72AC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CEEF45C" w14:textId="77777777" w:rsidTr="004D28EF">
        <w:tc>
          <w:tcPr>
            <w:tcW w:w="3503" w:type="dxa"/>
            <w:vAlign w:val="center"/>
          </w:tcPr>
          <w:p w14:paraId="3130A64F" w14:textId="46E952D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527" w:type="dxa"/>
            <w:vAlign w:val="center"/>
          </w:tcPr>
          <w:p w14:paraId="3268E391" w14:textId="3A9E361D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1AFA42D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FAD0089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980FFD" w14:paraId="7162404F" w14:textId="77777777" w:rsidTr="004D28EF">
        <w:tc>
          <w:tcPr>
            <w:tcW w:w="3503" w:type="dxa"/>
            <w:vAlign w:val="center"/>
          </w:tcPr>
          <w:p w14:paraId="0DE2048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527" w:type="dxa"/>
            <w:vAlign w:val="center"/>
          </w:tcPr>
          <w:p w14:paraId="32D35B4C" w14:textId="58653E77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950D100" w14:textId="77777777" w:rsidTr="004D28EF">
        <w:tc>
          <w:tcPr>
            <w:tcW w:w="3503" w:type="dxa"/>
            <w:vAlign w:val="center"/>
          </w:tcPr>
          <w:p w14:paraId="6149FE66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19AC3DC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5DFA985E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1C6EB3F6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980FFD" w14:paraId="62F7BCB9" w14:textId="77777777" w:rsidTr="004D28EF">
        <w:tc>
          <w:tcPr>
            <w:tcW w:w="3503" w:type="dxa"/>
            <w:vAlign w:val="center"/>
          </w:tcPr>
          <w:p w14:paraId="0255046F" w14:textId="0E30477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1915D129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2DFB03F" w14:textId="77777777" w:rsidTr="004D28EF">
        <w:tc>
          <w:tcPr>
            <w:tcW w:w="3503" w:type="dxa"/>
            <w:vAlign w:val="center"/>
          </w:tcPr>
          <w:p w14:paraId="4993BF57" w14:textId="4DDC4A7B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527" w:type="dxa"/>
            <w:vAlign w:val="center"/>
          </w:tcPr>
          <w:p w14:paraId="442036B6" w14:textId="7ABF102E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1BA5365" w14:textId="77777777" w:rsidTr="004D28EF">
        <w:tc>
          <w:tcPr>
            <w:tcW w:w="3503" w:type="dxa"/>
            <w:vAlign w:val="center"/>
          </w:tcPr>
          <w:p w14:paraId="0F57F623" w14:textId="288B783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416365CB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427AEBC" w14:textId="77777777" w:rsidTr="004D28EF">
        <w:tc>
          <w:tcPr>
            <w:tcW w:w="3503" w:type="dxa"/>
            <w:vAlign w:val="center"/>
          </w:tcPr>
          <w:p w14:paraId="290434F0" w14:textId="413234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0528CEA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27A5EE3" w14:textId="77777777" w:rsidTr="004D28EF">
        <w:tc>
          <w:tcPr>
            <w:tcW w:w="3503" w:type="dxa"/>
            <w:vAlign w:val="center"/>
          </w:tcPr>
          <w:p w14:paraId="10638667" w14:textId="638CAB1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59AED408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0D1243D" w14:textId="77777777" w:rsidTr="004D28EF">
        <w:tc>
          <w:tcPr>
            <w:tcW w:w="3503" w:type="dxa"/>
            <w:vAlign w:val="center"/>
          </w:tcPr>
          <w:p w14:paraId="71B42A3C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2FFF081A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5749D6C" w14:textId="77777777" w:rsidTr="004D28EF">
        <w:tc>
          <w:tcPr>
            <w:tcW w:w="3503" w:type="dxa"/>
            <w:vAlign w:val="center"/>
          </w:tcPr>
          <w:p w14:paraId="026811A1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6D78FC51" w14:textId="4D96C4B4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0A5590CF" w14:textId="77777777" w:rsidTr="004D28EF">
        <w:tc>
          <w:tcPr>
            <w:tcW w:w="3503" w:type="dxa"/>
            <w:vAlign w:val="center"/>
          </w:tcPr>
          <w:p w14:paraId="5A8CFE9C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6E1081EF" w14:textId="56F91F5B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776D06A1" w14:textId="77777777" w:rsidTr="0006745F">
        <w:tc>
          <w:tcPr>
            <w:tcW w:w="5030" w:type="dxa"/>
            <w:gridSpan w:val="2"/>
            <w:shd w:val="clear" w:color="auto" w:fill="84BD00"/>
            <w:vAlign w:val="center"/>
          </w:tcPr>
          <w:p w14:paraId="2EC284CA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980FFD" w14:paraId="3C3F4164" w14:textId="77777777" w:rsidTr="004D28EF">
        <w:tc>
          <w:tcPr>
            <w:tcW w:w="3503" w:type="dxa"/>
            <w:vAlign w:val="center"/>
          </w:tcPr>
          <w:p w14:paraId="2CA4591B" w14:textId="1462EF62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796CCD65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662954E" w14:textId="77777777" w:rsidTr="004D28EF">
        <w:tc>
          <w:tcPr>
            <w:tcW w:w="3503" w:type="dxa"/>
            <w:vAlign w:val="center"/>
          </w:tcPr>
          <w:p w14:paraId="609F68B1" w14:textId="63849B8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3941DD36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2923E3D" w14:textId="77777777" w:rsidTr="004D28EF">
        <w:tc>
          <w:tcPr>
            <w:tcW w:w="3503" w:type="dxa"/>
            <w:vAlign w:val="center"/>
          </w:tcPr>
          <w:p w14:paraId="60A9E4F9" w14:textId="09A64700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132ADC63" w:rsidR="00980FFD" w:rsidRPr="000079AA" w:rsidRDefault="0006745F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558CD9A" w14:textId="77777777" w:rsidTr="004D28EF">
        <w:tc>
          <w:tcPr>
            <w:tcW w:w="3503" w:type="dxa"/>
            <w:vAlign w:val="center"/>
          </w:tcPr>
          <w:p w14:paraId="61BC6D0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68507D7A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3EDEB97C" w14:textId="77777777" w:rsidTr="004D28EF">
        <w:tc>
          <w:tcPr>
            <w:tcW w:w="3503" w:type="dxa"/>
            <w:vAlign w:val="center"/>
          </w:tcPr>
          <w:p w14:paraId="5AD462D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527" w:type="dxa"/>
            <w:vAlign w:val="center"/>
          </w:tcPr>
          <w:p w14:paraId="20DFA58C" w14:textId="57F746FE" w:rsidR="00980FFD" w:rsidRPr="000079AA" w:rsidRDefault="0006745F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6745F">
              <w:rPr>
                <w:rFonts w:ascii="Tahoma" w:hAnsi="Tahoma" w:cs="Tahoma"/>
                <w:color w:val="84BD0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6745F"/>
    <w:rsid w:val="00070240"/>
    <w:rsid w:val="000F11DE"/>
    <w:rsid w:val="002938E6"/>
    <w:rsid w:val="002C55AE"/>
    <w:rsid w:val="00315D87"/>
    <w:rsid w:val="003B2E0B"/>
    <w:rsid w:val="004D28EF"/>
    <w:rsid w:val="0051560A"/>
    <w:rsid w:val="00644123"/>
    <w:rsid w:val="00717370"/>
    <w:rsid w:val="00796AEA"/>
    <w:rsid w:val="0083176B"/>
    <w:rsid w:val="008379E1"/>
    <w:rsid w:val="008F3F43"/>
    <w:rsid w:val="00950B2E"/>
    <w:rsid w:val="00980FFD"/>
    <w:rsid w:val="00987B72"/>
    <w:rsid w:val="00A307DA"/>
    <w:rsid w:val="00AE367A"/>
    <w:rsid w:val="00B26267"/>
    <w:rsid w:val="00BA6F6C"/>
    <w:rsid w:val="00BD0D5A"/>
    <w:rsid w:val="00C31386"/>
    <w:rsid w:val="00C54696"/>
    <w:rsid w:val="00C67B7A"/>
    <w:rsid w:val="00CE121B"/>
    <w:rsid w:val="00DD44F3"/>
    <w:rsid w:val="00DF224D"/>
    <w:rsid w:val="00EA074B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13</cp:revision>
  <dcterms:created xsi:type="dcterms:W3CDTF">2018-10-26T04:38:00Z</dcterms:created>
  <dcterms:modified xsi:type="dcterms:W3CDTF">2022-12-05T15:24:00Z</dcterms:modified>
</cp:coreProperties>
</file>