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3678E" w14:textId="1735DAF0" w:rsidR="008A761A" w:rsidRDefault="00B6792A">
      <w:pPr>
        <w:rPr>
          <w:rFonts w:ascii="Proxima Nova" w:hAnsi="Proxima Nova"/>
          <w:color w:val="1B1B1B"/>
          <w:sz w:val="27"/>
          <w:szCs w:val="27"/>
        </w:rPr>
      </w:pPr>
      <w:r>
        <w:rPr>
          <w:rFonts w:ascii="Arial" w:hAnsi="Arial" w:cs="Arial"/>
          <w:b/>
          <w:bCs/>
          <w:color w:val="1B1B1B"/>
          <w:sz w:val="27"/>
          <w:szCs w:val="27"/>
        </w:rPr>
        <w:t>STEP 1: </w:t>
      </w:r>
      <w:r>
        <w:rPr>
          <w:rFonts w:ascii="Arial" w:hAnsi="Arial" w:cs="Arial"/>
          <w:color w:val="1B1B1B"/>
          <w:sz w:val="27"/>
          <w:szCs w:val="27"/>
        </w:rPr>
        <w:t>Study the provided data set</w:t>
      </w:r>
      <w:r>
        <w:rPr>
          <w:rFonts w:ascii="Arial" w:hAnsi="Arial" w:cs="Arial"/>
          <w:color w:val="1B1B1B"/>
          <w:sz w:val="27"/>
          <w:szCs w:val="27"/>
        </w:rPr>
        <w:t>/</w:t>
      </w:r>
      <w:r>
        <w:rPr>
          <w:rFonts w:ascii="Proxima Nova" w:hAnsi="Proxima Nova"/>
          <w:color w:val="1B1B1B"/>
          <w:sz w:val="27"/>
          <w:szCs w:val="27"/>
        </w:rPr>
        <w:t xml:space="preserve"> Write one or two sentences outlining the key takeaways.</w:t>
      </w:r>
    </w:p>
    <w:p w14:paraId="513EC9DE" w14:textId="2BE5165A" w:rsidR="00B6792A" w:rsidRDefault="00B6792A" w:rsidP="00B6792A">
      <w:r>
        <w:t>Lượng người từ chức theo quý tăng dần =&gt; cần nhân lực liên tục. Nếu người đó ở vĩ trí chủ chốt thì sẽ cần thời gian để chờ người mới thay thế.</w:t>
      </w:r>
    </w:p>
    <w:p w14:paraId="0E973E95" w14:textId="28EAA289" w:rsidR="00B6792A" w:rsidRDefault="00B6792A" w:rsidP="00B6792A">
      <w:pPr>
        <w:rPr>
          <w:rFonts w:ascii="Proxima Nova" w:hAnsi="Proxima Nova"/>
          <w:color w:val="1B1B1B"/>
          <w:sz w:val="27"/>
          <w:szCs w:val="27"/>
        </w:rPr>
      </w:pPr>
      <w:r>
        <w:rPr>
          <w:rFonts w:ascii="Proxima Nova" w:hAnsi="Proxima Nova"/>
          <w:b/>
          <w:bCs/>
          <w:color w:val="1B1B1B"/>
          <w:sz w:val="27"/>
          <w:szCs w:val="27"/>
        </w:rPr>
        <w:t>STEP 2:</w:t>
      </w:r>
      <w:r>
        <w:rPr>
          <w:rFonts w:ascii="Proxima Nova" w:hAnsi="Proxima Nova"/>
          <w:color w:val="1B1B1B"/>
          <w:sz w:val="27"/>
          <w:szCs w:val="27"/>
        </w:rPr>
        <w:t> On a blank piece of paper, describe or sketch 3-4 different ways you could show this data, such that the key takeaways would be obvious to the CEO.</w:t>
      </w:r>
    </w:p>
    <w:p w14:paraId="4C6A23C8" w14:textId="77777777" w:rsidR="00CB7D8C" w:rsidRDefault="00CB7D8C" w:rsidP="00B6792A">
      <w:pPr>
        <w:rPr>
          <w:rFonts w:ascii="Proxima Nova" w:hAnsi="Proxima Nova"/>
          <w:color w:val="1B1B1B"/>
          <w:sz w:val="27"/>
          <w:szCs w:val="27"/>
        </w:rPr>
      </w:pPr>
    </w:p>
    <w:p w14:paraId="22DE21BA" w14:textId="6C559306" w:rsidR="002E0AD0" w:rsidRDefault="003719EF" w:rsidP="00B6792A">
      <w:pPr>
        <w:rPr>
          <w:rFonts w:ascii="Proxima Nova" w:hAnsi="Proxima Nova"/>
          <w:color w:val="1B1B1B"/>
          <w:sz w:val="27"/>
          <w:szCs w:val="27"/>
        </w:rPr>
      </w:pPr>
      <w:r>
        <w:rPr>
          <w:rFonts w:ascii="Proxima Nova" w:hAnsi="Proxima Nova"/>
          <w:color w:val="1B1B1B"/>
          <w:sz w:val="27"/>
          <w:szCs w:val="27"/>
        </w:rPr>
        <w:t>-water fall</w:t>
      </w:r>
    </w:p>
    <w:p w14:paraId="29F644C4" w14:textId="49E87A7D" w:rsidR="003719EF" w:rsidRDefault="003719EF" w:rsidP="00B6792A">
      <w:pPr>
        <w:rPr>
          <w:rFonts w:ascii="Proxima Nova" w:hAnsi="Proxima Nova"/>
          <w:color w:val="1B1B1B"/>
          <w:sz w:val="27"/>
          <w:szCs w:val="27"/>
        </w:rPr>
      </w:pPr>
      <w:r>
        <w:rPr>
          <w:rFonts w:ascii="Proxima Nova" w:hAnsi="Proxima Nova"/>
          <w:color w:val="1B1B1B"/>
          <w:sz w:val="27"/>
          <w:szCs w:val="27"/>
        </w:rPr>
        <w:t>-stack chart</w:t>
      </w:r>
    </w:p>
    <w:p w14:paraId="0D1B8E83" w14:textId="1EEB8A79" w:rsidR="002E0AD0" w:rsidRDefault="002E0AD0" w:rsidP="00B6792A">
      <w:pPr>
        <w:rPr>
          <w:rFonts w:ascii="Proxima Nova" w:hAnsi="Proxima Nova"/>
          <w:color w:val="1B1B1B"/>
          <w:sz w:val="27"/>
          <w:szCs w:val="27"/>
        </w:rPr>
      </w:pPr>
      <w:r>
        <w:rPr>
          <w:rFonts w:ascii="Proxima Nova" w:hAnsi="Proxima Nova"/>
          <w:b/>
          <w:bCs/>
          <w:color w:val="1B1B1B"/>
          <w:sz w:val="27"/>
          <w:szCs w:val="27"/>
        </w:rPr>
        <w:t>STEP 3:</w:t>
      </w:r>
      <w:r>
        <w:rPr>
          <w:rFonts w:ascii="Proxima Nova" w:hAnsi="Proxima Nova"/>
          <w:color w:val="1B1B1B"/>
          <w:sz w:val="27"/>
          <w:szCs w:val="27"/>
        </w:rPr>
        <w:t> From your initial ideas, select the approach that you feel would be the most effective. Create that chart or charts in the graphing tool of your choice. Be sure to add a meaningful chart title, data labels, and annotations to help support your message. </w:t>
      </w:r>
    </w:p>
    <w:p w14:paraId="4D2BFD20" w14:textId="2B9AA52B" w:rsidR="00CB7D8C" w:rsidRDefault="00CB7D8C" w:rsidP="00B6792A">
      <w:pPr>
        <w:rPr>
          <w:rFonts w:ascii="Proxima Nova" w:hAnsi="Proxima Nova"/>
          <w:color w:val="1B1B1B"/>
          <w:sz w:val="27"/>
          <w:szCs w:val="27"/>
        </w:rPr>
      </w:pPr>
    </w:p>
    <w:p w14:paraId="66BF35B7" w14:textId="77777777" w:rsidR="00CB7D8C" w:rsidRDefault="00CB7D8C" w:rsidP="00B6792A">
      <w:pPr>
        <w:rPr>
          <w:rFonts w:ascii="Proxima Nova" w:hAnsi="Proxima Nova"/>
          <w:color w:val="1B1B1B"/>
          <w:sz w:val="27"/>
          <w:szCs w:val="27"/>
        </w:rPr>
      </w:pPr>
    </w:p>
    <w:p w14:paraId="2745EC47" w14:textId="4E83C8D4" w:rsidR="00B6792A" w:rsidRDefault="00CB7D8C" w:rsidP="00B6792A">
      <w:r>
        <w:rPr>
          <w:noProof/>
        </w:rPr>
        <w:lastRenderedPageBreak/>
        <w:drawing>
          <wp:inline distT="0" distB="0" distL="0" distR="0" wp14:anchorId="30BC48CE" wp14:editId="4241CDDE">
            <wp:extent cx="5000625" cy="7105650"/>
            <wp:effectExtent l="0" t="0" r="9525" b="0"/>
            <wp:docPr id="1" name="Chart 1">
              <a:extLst xmlns:a="http://schemas.openxmlformats.org/drawingml/2006/main">
                <a:ext uri="{FF2B5EF4-FFF2-40B4-BE49-F238E27FC236}">
                  <a16:creationId xmlns:a16="http://schemas.microsoft.com/office/drawing/2014/main" id="{DE73E3F0-F1E8-45BD-8212-290FFBD04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B6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C4956"/>
    <w:multiLevelType w:val="hybridMultilevel"/>
    <w:tmpl w:val="AF62C5C6"/>
    <w:lvl w:ilvl="0" w:tplc="7CC89C18">
      <w:numFmt w:val="bullet"/>
      <w:lvlText w:val=""/>
      <w:lvlJc w:val="left"/>
      <w:pPr>
        <w:ind w:left="720" w:hanging="360"/>
      </w:pPr>
      <w:rPr>
        <w:rFonts w:ascii="Symbol" w:eastAsiaTheme="minorEastAsia" w:hAnsi="Symbol" w:cstheme="minorBidi" w:hint="default"/>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0E"/>
    <w:rsid w:val="0018710E"/>
    <w:rsid w:val="002E0AD0"/>
    <w:rsid w:val="0034192D"/>
    <w:rsid w:val="003719EF"/>
    <w:rsid w:val="004675D0"/>
    <w:rsid w:val="005A5EE8"/>
    <w:rsid w:val="006E300F"/>
    <w:rsid w:val="00B6792A"/>
    <w:rsid w:val="00CB7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B149"/>
  <w15:chartTrackingRefBased/>
  <w15:docId w15:val="{12263CC5-CE36-42C1-AAB0-4B005F6D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792A"/>
    <w:rPr>
      <w:color w:val="0000FF"/>
      <w:u w:val="single"/>
    </w:rPr>
  </w:style>
  <w:style w:type="paragraph" w:styleId="ListParagraph">
    <w:name w:val="List Paragraph"/>
    <w:basedOn w:val="Normal"/>
    <w:uiPriority w:val="34"/>
    <w:qFormat/>
    <w:rsid w:val="00B67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mpl\Downloads\EX014%20-%20going%20one%20level%20deep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'going one level deeper DATA'!$G$2</c:f>
              <c:strCache>
                <c:ptCount val="1"/>
                <c:pt idx="0">
                  <c:v>Headcount at end of quarter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'going one level deeper DATA'!$H$1:$J$1</c:f>
              <c:strCache>
                <c:ptCount val="3"/>
                <c:pt idx="0">
                  <c:v>Q1</c:v>
                </c:pt>
                <c:pt idx="1">
                  <c:v>Q2</c:v>
                </c:pt>
                <c:pt idx="2">
                  <c:v>Q3</c:v>
                </c:pt>
              </c:strCache>
            </c:strRef>
          </c:cat>
          <c:val>
            <c:numRef>
              <c:f>'going one level deeper DATA'!$H$2:$J$2</c:f>
              <c:numCache>
                <c:formatCode>General</c:formatCode>
                <c:ptCount val="3"/>
                <c:pt idx="0">
                  <c:v>24</c:v>
                </c:pt>
                <c:pt idx="1">
                  <c:v>20</c:v>
                </c:pt>
                <c:pt idx="2">
                  <c:v>20</c:v>
                </c:pt>
              </c:numCache>
            </c:numRef>
          </c:val>
          <c:extLst>
            <c:ext xmlns:c16="http://schemas.microsoft.com/office/drawing/2014/chart" uri="{C3380CC4-5D6E-409C-BE32-E72D297353CC}">
              <c16:uniqueId val="{00000000-5A1C-41F5-8E87-D1AFB6E86EE1}"/>
            </c:ext>
          </c:extLst>
        </c:ser>
        <c:ser>
          <c:idx val="2"/>
          <c:order val="2"/>
          <c:tx>
            <c:strRef>
              <c:f>'going one level deeper DATA'!$G$4</c:f>
              <c:strCache>
                <c:ptCount val="1"/>
                <c:pt idx="0">
                  <c:v>New hires</c:v>
                </c:pt>
              </c:strCache>
            </c:strRef>
          </c:tx>
          <c:spPr>
            <a:solidFill>
              <a:schemeClr val="accent3"/>
            </a:solidFill>
            <a:ln>
              <a:noFill/>
            </a:ln>
            <a:effectLst/>
          </c:spPr>
          <c:invertIfNegative val="0"/>
          <c:cat>
            <c:strRef>
              <c:f>'going one level deeper DATA'!$H$1:$J$1</c:f>
              <c:strCache>
                <c:ptCount val="3"/>
                <c:pt idx="0">
                  <c:v>Q1</c:v>
                </c:pt>
                <c:pt idx="1">
                  <c:v>Q2</c:v>
                </c:pt>
                <c:pt idx="2">
                  <c:v>Q3</c:v>
                </c:pt>
              </c:strCache>
            </c:strRef>
          </c:cat>
          <c:val>
            <c:numRef>
              <c:f>'going one level deeper DATA'!$H$4:$J$4</c:f>
              <c:numCache>
                <c:formatCode>General</c:formatCode>
                <c:ptCount val="3"/>
                <c:pt idx="0">
                  <c:v>1</c:v>
                </c:pt>
                <c:pt idx="1">
                  <c:v>2</c:v>
                </c:pt>
                <c:pt idx="2">
                  <c:v>5</c:v>
                </c:pt>
              </c:numCache>
            </c:numRef>
          </c:val>
          <c:extLst>
            <c:ext xmlns:c16="http://schemas.microsoft.com/office/drawing/2014/chart" uri="{C3380CC4-5D6E-409C-BE32-E72D297353CC}">
              <c16:uniqueId val="{00000001-5A1C-41F5-8E87-D1AFB6E86EE1}"/>
            </c:ext>
          </c:extLst>
        </c:ser>
        <c:ser>
          <c:idx val="3"/>
          <c:order val="3"/>
          <c:tx>
            <c:strRef>
              <c:f>'going one level deeper DATA'!$G$5</c:f>
              <c:strCache>
                <c:ptCount val="1"/>
                <c:pt idx="0">
                  <c:v>Re-hires</c:v>
                </c:pt>
              </c:strCache>
            </c:strRef>
          </c:tx>
          <c:spPr>
            <a:solidFill>
              <a:schemeClr val="accent4"/>
            </a:solidFill>
            <a:ln>
              <a:noFill/>
            </a:ln>
            <a:effectLst/>
          </c:spPr>
          <c:invertIfNegative val="0"/>
          <c:cat>
            <c:strRef>
              <c:f>'going one level deeper DATA'!$H$1:$J$1</c:f>
              <c:strCache>
                <c:ptCount val="3"/>
                <c:pt idx="0">
                  <c:v>Q1</c:v>
                </c:pt>
                <c:pt idx="1">
                  <c:v>Q2</c:v>
                </c:pt>
                <c:pt idx="2">
                  <c:v>Q3</c:v>
                </c:pt>
              </c:strCache>
            </c:strRef>
          </c:cat>
          <c:val>
            <c:numRef>
              <c:f>'going one level deeper DATA'!$H$5:$J$5</c:f>
              <c:numCache>
                <c:formatCode>General</c:formatCode>
                <c:ptCount val="3"/>
                <c:pt idx="0">
                  <c:v>0</c:v>
                </c:pt>
                <c:pt idx="1">
                  <c:v>0</c:v>
                </c:pt>
                <c:pt idx="2">
                  <c:v>7</c:v>
                </c:pt>
              </c:numCache>
            </c:numRef>
          </c:val>
          <c:extLst>
            <c:ext xmlns:c16="http://schemas.microsoft.com/office/drawing/2014/chart" uri="{C3380CC4-5D6E-409C-BE32-E72D297353CC}">
              <c16:uniqueId val="{00000002-5A1C-41F5-8E87-D1AFB6E86EE1}"/>
            </c:ext>
          </c:extLst>
        </c:ser>
        <c:ser>
          <c:idx val="4"/>
          <c:order val="4"/>
          <c:tx>
            <c:strRef>
              <c:f>'going one level deeper DATA'!$G$6</c:f>
              <c:strCache>
                <c:ptCount val="1"/>
                <c:pt idx="0">
                  <c:v>Transfers in</c:v>
                </c:pt>
              </c:strCache>
            </c:strRef>
          </c:tx>
          <c:spPr>
            <a:solidFill>
              <a:schemeClr val="accent5"/>
            </a:solidFill>
            <a:ln>
              <a:noFill/>
            </a:ln>
            <a:effectLst/>
          </c:spPr>
          <c:invertIfNegative val="0"/>
          <c:cat>
            <c:strRef>
              <c:f>'going one level deeper DATA'!$H$1:$J$1</c:f>
              <c:strCache>
                <c:ptCount val="3"/>
                <c:pt idx="0">
                  <c:v>Q1</c:v>
                </c:pt>
                <c:pt idx="1">
                  <c:v>Q2</c:v>
                </c:pt>
                <c:pt idx="2">
                  <c:v>Q3</c:v>
                </c:pt>
              </c:strCache>
            </c:strRef>
          </c:cat>
          <c:val>
            <c:numRef>
              <c:f>'going one level deeper DATA'!$H$6:$J$6</c:f>
              <c:numCache>
                <c:formatCode>General</c:formatCode>
                <c:ptCount val="3"/>
                <c:pt idx="0">
                  <c:v>1</c:v>
                </c:pt>
                <c:pt idx="1">
                  <c:v>1</c:v>
                </c:pt>
                <c:pt idx="2">
                  <c:v>3</c:v>
                </c:pt>
              </c:numCache>
            </c:numRef>
          </c:val>
          <c:extLst>
            <c:ext xmlns:c16="http://schemas.microsoft.com/office/drawing/2014/chart" uri="{C3380CC4-5D6E-409C-BE32-E72D297353CC}">
              <c16:uniqueId val="{00000003-5A1C-41F5-8E87-D1AFB6E86EE1}"/>
            </c:ext>
          </c:extLst>
        </c:ser>
        <c:ser>
          <c:idx val="6"/>
          <c:order val="6"/>
          <c:tx>
            <c:strRef>
              <c:f>'going one level deeper DATA'!$G$8</c:f>
              <c:strCache>
                <c:ptCount val="1"/>
                <c:pt idx="0">
                  <c:v>Transfers out</c:v>
                </c:pt>
              </c:strCache>
            </c:strRef>
          </c:tx>
          <c:spPr>
            <a:solidFill>
              <a:schemeClr val="accent1">
                <a:lumMod val="60000"/>
              </a:schemeClr>
            </a:solidFill>
            <a:ln>
              <a:noFill/>
            </a:ln>
            <a:effectLst/>
          </c:spPr>
          <c:invertIfNegative val="0"/>
          <c:cat>
            <c:strRef>
              <c:f>'going one level deeper DATA'!$H$1:$J$1</c:f>
              <c:strCache>
                <c:ptCount val="3"/>
                <c:pt idx="0">
                  <c:v>Q1</c:v>
                </c:pt>
                <c:pt idx="1">
                  <c:v>Q2</c:v>
                </c:pt>
                <c:pt idx="2">
                  <c:v>Q3</c:v>
                </c:pt>
              </c:strCache>
            </c:strRef>
          </c:cat>
          <c:val>
            <c:numRef>
              <c:f>'going one level deeper DATA'!$H$8:$J$8</c:f>
              <c:numCache>
                <c:formatCode>General</c:formatCode>
                <c:ptCount val="3"/>
                <c:pt idx="0">
                  <c:v>-1</c:v>
                </c:pt>
                <c:pt idx="1">
                  <c:v>-1</c:v>
                </c:pt>
                <c:pt idx="2">
                  <c:v>0</c:v>
                </c:pt>
              </c:numCache>
            </c:numRef>
          </c:val>
          <c:extLst>
            <c:ext xmlns:c16="http://schemas.microsoft.com/office/drawing/2014/chart" uri="{C3380CC4-5D6E-409C-BE32-E72D297353CC}">
              <c16:uniqueId val="{00000004-5A1C-41F5-8E87-D1AFB6E86EE1}"/>
            </c:ext>
          </c:extLst>
        </c:ser>
        <c:ser>
          <c:idx val="7"/>
          <c:order val="7"/>
          <c:tx>
            <c:strRef>
              <c:f>'going one level deeper DATA'!$G$9</c:f>
              <c:strCache>
                <c:ptCount val="1"/>
                <c:pt idx="0">
                  <c:v>Resignations</c:v>
                </c:pt>
              </c:strCache>
            </c:strRef>
          </c:tx>
          <c:spPr>
            <a:solidFill>
              <a:schemeClr val="accent2">
                <a:lumMod val="60000"/>
              </a:schemeClr>
            </a:solidFill>
            <a:ln>
              <a:noFill/>
            </a:ln>
            <a:effectLst/>
          </c:spPr>
          <c:invertIfNegative val="0"/>
          <c:cat>
            <c:strRef>
              <c:f>'going one level deeper DATA'!$H$1:$J$1</c:f>
              <c:strCache>
                <c:ptCount val="3"/>
                <c:pt idx="0">
                  <c:v>Q1</c:v>
                </c:pt>
                <c:pt idx="1">
                  <c:v>Q2</c:v>
                </c:pt>
                <c:pt idx="2">
                  <c:v>Q3</c:v>
                </c:pt>
              </c:strCache>
            </c:strRef>
          </c:cat>
          <c:val>
            <c:numRef>
              <c:f>'going one level deeper DATA'!$H$9:$J$9</c:f>
              <c:numCache>
                <c:formatCode>General</c:formatCode>
                <c:ptCount val="3"/>
                <c:pt idx="0">
                  <c:v>-1</c:v>
                </c:pt>
                <c:pt idx="1">
                  <c:v>-5</c:v>
                </c:pt>
                <c:pt idx="2">
                  <c:v>-15</c:v>
                </c:pt>
              </c:numCache>
            </c:numRef>
          </c:val>
          <c:extLst>
            <c:ext xmlns:c16="http://schemas.microsoft.com/office/drawing/2014/chart" uri="{C3380CC4-5D6E-409C-BE32-E72D297353CC}">
              <c16:uniqueId val="{00000005-5A1C-41F5-8E87-D1AFB6E86EE1}"/>
            </c:ext>
          </c:extLst>
        </c:ser>
        <c:ser>
          <c:idx val="8"/>
          <c:order val="8"/>
          <c:tx>
            <c:strRef>
              <c:f>'going one level deeper DATA'!$G$10</c:f>
              <c:strCache>
                <c:ptCount val="1"/>
                <c:pt idx="0">
                  <c:v>Involutary terminations</c:v>
                </c:pt>
              </c:strCache>
            </c:strRef>
          </c:tx>
          <c:spPr>
            <a:solidFill>
              <a:schemeClr val="accent3">
                <a:lumMod val="60000"/>
              </a:schemeClr>
            </a:solidFill>
            <a:ln>
              <a:noFill/>
            </a:ln>
            <a:effectLst/>
          </c:spPr>
          <c:invertIfNegative val="0"/>
          <c:cat>
            <c:strRef>
              <c:f>'going one level deeper DATA'!$H$1:$J$1</c:f>
              <c:strCache>
                <c:ptCount val="3"/>
                <c:pt idx="0">
                  <c:v>Q1</c:v>
                </c:pt>
                <c:pt idx="1">
                  <c:v>Q2</c:v>
                </c:pt>
                <c:pt idx="2">
                  <c:v>Q3</c:v>
                </c:pt>
              </c:strCache>
            </c:strRef>
          </c:cat>
          <c:val>
            <c:numRef>
              <c:f>'going one level deeper DATA'!$H$10:$J$10</c:f>
              <c:numCache>
                <c:formatCode>General</c:formatCode>
                <c:ptCount val="3"/>
                <c:pt idx="0">
                  <c:v>0</c:v>
                </c:pt>
                <c:pt idx="1">
                  <c:v>-1</c:v>
                </c:pt>
                <c:pt idx="2">
                  <c:v>0</c:v>
                </c:pt>
              </c:numCache>
            </c:numRef>
          </c:val>
          <c:extLst>
            <c:ext xmlns:c16="http://schemas.microsoft.com/office/drawing/2014/chart" uri="{C3380CC4-5D6E-409C-BE32-E72D297353CC}">
              <c16:uniqueId val="{00000006-5A1C-41F5-8E87-D1AFB6E86EE1}"/>
            </c:ext>
          </c:extLst>
        </c:ser>
        <c:dLbls>
          <c:showLegendKey val="0"/>
          <c:showVal val="0"/>
          <c:showCatName val="0"/>
          <c:showSerName val="0"/>
          <c:showPercent val="0"/>
          <c:showBubbleSize val="0"/>
        </c:dLbls>
        <c:gapWidth val="150"/>
        <c:overlap val="100"/>
        <c:axId val="14409567"/>
        <c:axId val="14402911"/>
        <c:extLst>
          <c:ext xmlns:c15="http://schemas.microsoft.com/office/drawing/2012/chart" uri="{02D57815-91ED-43cb-92C2-25804820EDAC}">
            <c15:filteredBarSeries>
              <c15:ser>
                <c:idx val="1"/>
                <c:order val="1"/>
                <c:tx>
                  <c:strRef>
                    <c:extLst>
                      <c:ext uri="{02D57815-91ED-43cb-92C2-25804820EDAC}">
                        <c15:formulaRef>
                          <c15:sqref>'going one level deeper DATA'!$G$3</c15:sqref>
                        </c15:formulaRef>
                      </c:ext>
                    </c:extLst>
                    <c:strCache>
                      <c:ptCount val="1"/>
                    </c:strCache>
                  </c:strRef>
                </c:tx>
                <c:spPr>
                  <a:solidFill>
                    <a:schemeClr val="accent2"/>
                  </a:solidFill>
                  <a:ln>
                    <a:noFill/>
                  </a:ln>
                  <a:effectLst/>
                </c:spPr>
                <c:invertIfNegative val="0"/>
                <c:cat>
                  <c:strRef>
                    <c:extLst>
                      <c:ext uri="{02D57815-91ED-43cb-92C2-25804820EDAC}">
                        <c15:formulaRef>
                          <c15:sqref>'going one level deeper DATA'!$H$1:$J$1</c15:sqref>
                        </c15:formulaRef>
                      </c:ext>
                    </c:extLst>
                    <c:strCache>
                      <c:ptCount val="3"/>
                      <c:pt idx="0">
                        <c:v>Q1</c:v>
                      </c:pt>
                      <c:pt idx="1">
                        <c:v>Q2</c:v>
                      </c:pt>
                      <c:pt idx="2">
                        <c:v>Q3</c:v>
                      </c:pt>
                    </c:strCache>
                  </c:strRef>
                </c:cat>
                <c:val>
                  <c:numRef>
                    <c:extLst>
                      <c:ext uri="{02D57815-91ED-43cb-92C2-25804820EDAC}">
                        <c15:formulaRef>
                          <c15:sqref>'going one level deeper DATA'!$H$3:$J$3</c15:sqref>
                        </c15:formulaRef>
                      </c:ext>
                    </c:extLst>
                    <c:numCache>
                      <c:formatCode>General</c:formatCode>
                      <c:ptCount val="3"/>
                    </c:numCache>
                  </c:numRef>
                </c:val>
                <c:extLst>
                  <c:ext xmlns:c16="http://schemas.microsoft.com/office/drawing/2014/chart" uri="{C3380CC4-5D6E-409C-BE32-E72D297353CC}">
                    <c16:uniqueId val="{00000007-5A1C-41F5-8E87-D1AFB6E86EE1}"/>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'going one level deeper DATA'!$G$7</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'going one level deeper DATA'!$H$1:$J$1</c15:sqref>
                        </c15:formulaRef>
                      </c:ext>
                    </c:extLst>
                    <c:strCache>
                      <c:ptCount val="3"/>
                      <c:pt idx="0">
                        <c:v>Q1</c:v>
                      </c:pt>
                      <c:pt idx="1">
                        <c:v>Q2</c:v>
                      </c:pt>
                      <c:pt idx="2">
                        <c:v>Q3</c:v>
                      </c:pt>
                    </c:strCache>
                  </c:strRef>
                </c:cat>
                <c:val>
                  <c:numRef>
                    <c:extLst xmlns:c15="http://schemas.microsoft.com/office/drawing/2012/chart">
                      <c:ext xmlns:c15="http://schemas.microsoft.com/office/drawing/2012/chart" uri="{02D57815-91ED-43cb-92C2-25804820EDAC}">
                        <c15:formulaRef>
                          <c15:sqref>'going one level deeper DATA'!$H$7:$J$7</c15:sqref>
                        </c15:formulaRef>
                      </c:ext>
                    </c:extLst>
                    <c:numCache>
                      <c:formatCode>General</c:formatCode>
                      <c:ptCount val="3"/>
                    </c:numCache>
                  </c:numRef>
                </c:val>
                <c:extLst>
                  <c:ext xmlns:c16="http://schemas.microsoft.com/office/drawing/2014/chart" uri="{C3380CC4-5D6E-409C-BE32-E72D297353CC}">
                    <c16:uniqueId val="{00000008-5A1C-41F5-8E87-D1AFB6E86EE1}"/>
                  </c:ext>
                </c:extLst>
              </c15:ser>
            </c15:filteredBarSeries>
          </c:ext>
        </c:extLst>
      </c:barChart>
      <c:catAx>
        <c:axId val="1440956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911"/>
        <c:crosses val="autoZero"/>
        <c:auto val="1"/>
        <c:lblAlgn val="ctr"/>
        <c:lblOffset val="1000"/>
        <c:tickMarkSkip val="1"/>
        <c:noMultiLvlLbl val="0"/>
      </c:catAx>
      <c:valAx>
        <c:axId val="14402911"/>
        <c:scaling>
          <c:orientation val="minMax"/>
          <c:max val="35"/>
          <c:min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9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Hieu</dc:creator>
  <cp:keywords/>
  <dc:description/>
  <cp:lastModifiedBy>Nguyen Hieu</cp:lastModifiedBy>
  <cp:revision>2</cp:revision>
  <dcterms:created xsi:type="dcterms:W3CDTF">2021-04-18T07:37:00Z</dcterms:created>
  <dcterms:modified xsi:type="dcterms:W3CDTF">2021-04-18T08:25:00Z</dcterms:modified>
</cp:coreProperties>
</file>