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83" w:rsidRPr="00D5188C" w:rsidRDefault="00D5188C" w:rsidP="00D5188C">
      <w:pPr>
        <w:jc w:val="center"/>
        <w:rPr>
          <w:rFonts w:hint="eastAsia"/>
          <w:b/>
          <w:sz w:val="24"/>
        </w:rPr>
      </w:pPr>
      <w:r w:rsidRPr="00D5188C">
        <w:rPr>
          <w:rFonts w:hint="eastAsia"/>
          <w:b/>
          <w:sz w:val="24"/>
        </w:rPr>
        <w:t>算例：V</w:t>
      </w:r>
      <w:r w:rsidRPr="00D5188C">
        <w:rPr>
          <w:b/>
          <w:sz w:val="24"/>
        </w:rPr>
        <w:t>GG16+C</w:t>
      </w:r>
      <w:r w:rsidRPr="00D5188C">
        <w:rPr>
          <w:rFonts w:hint="eastAsia"/>
          <w:b/>
          <w:sz w:val="24"/>
        </w:rPr>
        <w:t>ifar</w:t>
      </w:r>
      <w:r w:rsidRPr="00D5188C">
        <w:rPr>
          <w:b/>
          <w:sz w:val="24"/>
        </w:rPr>
        <w:t>10</w:t>
      </w:r>
    </w:p>
    <w:p w:rsidR="00B478D0" w:rsidRDefault="00B478D0" w:rsidP="00B478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数据集</w:t>
      </w:r>
    </w:p>
    <w:p w:rsidR="00B478D0" w:rsidRDefault="003102EB" w:rsidP="00B478D0">
      <w:pPr>
        <w:ind w:firstLine="420"/>
      </w:pPr>
      <w:r>
        <w:rPr>
          <w:rFonts w:hint="eastAsia"/>
        </w:rPr>
        <w:t>经典的分类数据及cifar</w:t>
      </w:r>
      <w:r>
        <w:t>10，</w:t>
      </w:r>
      <w:r>
        <w:rPr>
          <w:rFonts w:hint="eastAsia"/>
        </w:rPr>
        <w:t>包含类别</w:t>
      </w:r>
      <w:r w:rsidR="00672BFD" w:rsidRPr="00672BFD">
        <w:t>飞机、汽车、鸟、猫、鹿、狗、青蛙、马、船、卡车</w:t>
      </w:r>
      <w:r w:rsidR="00672BFD">
        <w:rPr>
          <w:rFonts w:hint="eastAsia"/>
        </w:rPr>
        <w:t>，共十类，</w:t>
      </w:r>
      <w:r w:rsidR="00FE2CEC">
        <w:rPr>
          <w:rFonts w:hint="eastAsia"/>
        </w:rPr>
        <w:t>其中训练集50</w:t>
      </w:r>
      <w:r w:rsidR="00FE2CEC">
        <w:t>,</w:t>
      </w:r>
      <w:r w:rsidR="00FE2CEC">
        <w:rPr>
          <w:rFonts w:hint="eastAsia"/>
        </w:rPr>
        <w:t>00</w:t>
      </w:r>
      <w:bookmarkStart w:id="0" w:name="_GoBack"/>
      <w:bookmarkEnd w:id="0"/>
      <w:r w:rsidR="00FE2CEC">
        <w:rPr>
          <w:rFonts w:hint="eastAsia"/>
        </w:rPr>
        <w:t>0张，测试集10,000张，十类等分。图片大小为32×32。</w:t>
      </w:r>
      <w:r w:rsidR="00672BFD">
        <w:rPr>
          <w:rFonts w:hint="eastAsia"/>
        </w:rPr>
        <w:t>部分数据集展示如下：</w:t>
      </w:r>
    </w:p>
    <w:p w:rsidR="00B478D0" w:rsidRPr="00B478D0" w:rsidRDefault="00672BFD" w:rsidP="00672BFD">
      <w:pPr>
        <w:jc w:val="center"/>
        <w:rPr>
          <w:rFonts w:hint="eastAsia"/>
        </w:rPr>
      </w:pPr>
      <w:r w:rsidRPr="00672BFD">
        <w:drawing>
          <wp:inline distT="0" distB="0" distL="0" distR="0" wp14:anchorId="409D2A22" wp14:editId="68662DD2">
            <wp:extent cx="3859078" cy="3006826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378" cy="30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D0" w:rsidRDefault="00672BFD" w:rsidP="00B478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网络框架</w:t>
      </w:r>
    </w:p>
    <w:p w:rsidR="00B478D0" w:rsidRDefault="00672BFD" w:rsidP="009874A4">
      <w:pPr>
        <w:ind w:firstLine="420"/>
        <w:rPr>
          <w:rFonts w:hint="eastAsia"/>
        </w:rPr>
      </w:pPr>
      <w:r>
        <w:rPr>
          <w:rFonts w:hint="eastAsia"/>
        </w:rPr>
        <w:t>选取vgg</w:t>
      </w:r>
      <w:r>
        <w:t>16</w:t>
      </w:r>
      <w:r>
        <w:rPr>
          <w:rFonts w:hint="eastAsia"/>
        </w:rPr>
        <w:t>网络模型，为加速训练，添加正则层，并根据数据集十分类问题修改模型最后的全连接层。网络结构如下：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450"/>
        <w:gridCol w:w="1219"/>
        <w:gridCol w:w="1346"/>
        <w:gridCol w:w="962"/>
        <w:gridCol w:w="1341"/>
        <w:gridCol w:w="1083"/>
        <w:gridCol w:w="1525"/>
      </w:tblGrid>
      <w:tr w:rsidR="00376248" w:rsidTr="00FB7E92">
        <w:tc>
          <w:tcPr>
            <w:tcW w:w="1450" w:type="dxa"/>
          </w:tcPr>
          <w:p w:rsidR="00DE5A2D" w:rsidRDefault="00DE5A2D" w:rsidP="00F963F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ayer</w:t>
            </w:r>
          </w:p>
        </w:tc>
        <w:tc>
          <w:tcPr>
            <w:tcW w:w="1241" w:type="dxa"/>
          </w:tcPr>
          <w:p w:rsidR="00DE5A2D" w:rsidRDefault="00DE5A2D" w:rsidP="00F963F6">
            <w:pPr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enel</w:t>
            </w:r>
            <w:proofErr w:type="spellEnd"/>
          </w:p>
        </w:tc>
        <w:tc>
          <w:tcPr>
            <w:tcW w:w="1385" w:type="dxa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Input size</w:t>
            </w:r>
          </w:p>
        </w:tc>
        <w:tc>
          <w:tcPr>
            <w:tcW w:w="962" w:type="dxa"/>
          </w:tcPr>
          <w:p w:rsidR="00DE5A2D" w:rsidRDefault="00DE5A2D" w:rsidP="00F963F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adding</w:t>
            </w:r>
          </w:p>
        </w:tc>
        <w:tc>
          <w:tcPr>
            <w:tcW w:w="1369" w:type="dxa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size</w:t>
            </w:r>
          </w:p>
        </w:tc>
        <w:tc>
          <w:tcPr>
            <w:tcW w:w="959" w:type="dxa"/>
          </w:tcPr>
          <w:p w:rsidR="00DE5A2D" w:rsidRDefault="00DE5A2D" w:rsidP="00F963F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aras</w:t>
            </w:r>
          </w:p>
        </w:tc>
        <w:tc>
          <w:tcPr>
            <w:tcW w:w="1560" w:type="dxa"/>
          </w:tcPr>
          <w:p w:rsidR="00DE5A2D" w:rsidRDefault="00DE5A2D" w:rsidP="00F963F6">
            <w:r>
              <w:rPr>
                <w:rFonts w:hint="eastAsia"/>
              </w:rPr>
              <w:t>备注</w:t>
            </w:r>
          </w:p>
        </w:tc>
      </w:tr>
      <w:tr w:rsidR="00376248" w:rsidTr="00FB7E92">
        <w:tc>
          <w:tcPr>
            <w:tcW w:w="1450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t>64@3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32×32×3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</w:t>
            </w:r>
            <w:r>
              <w:t>32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1792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DE5A2D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76248" w:rsidTr="00FB7E92">
        <w:tc>
          <w:tcPr>
            <w:tcW w:w="1450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</w:t>
            </w:r>
            <w:r>
              <w:t>32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32×32×64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DE5A2D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76248" w:rsidTr="00FB7E92">
        <w:tc>
          <w:tcPr>
            <w:tcW w:w="1450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</w:t>
            </w:r>
            <w:r>
              <w:t>32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</w:t>
            </w:r>
            <w:r>
              <w:t>32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DE5A2D" w:rsidRDefault="00DE5A2D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128个非训练参数</w:t>
            </w:r>
          </w:p>
        </w:tc>
      </w:tr>
      <w:tr w:rsidR="00F963F6" w:rsidTr="00FB7E92">
        <w:tc>
          <w:tcPr>
            <w:tcW w:w="1450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t>64@3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32×32×</w:t>
            </w:r>
            <w:r>
              <w:t>64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</w:t>
            </w:r>
            <w:r>
              <w:t>32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36928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963F6" w:rsidTr="00FB7E92">
        <w:tc>
          <w:tcPr>
            <w:tcW w:w="1450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</w:t>
            </w:r>
            <w:r>
              <w:t>32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32×32×64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963F6" w:rsidTr="00FB7E92">
        <w:tc>
          <w:tcPr>
            <w:tcW w:w="1450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</w:t>
            </w:r>
            <w:r>
              <w:t>32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</w:t>
            </w:r>
            <w:r>
              <w:t>32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128个非训练参数</w:t>
            </w:r>
          </w:p>
        </w:tc>
      </w:tr>
      <w:tr w:rsidR="00CB16F6" w:rsidTr="00FB7E92">
        <w:tc>
          <w:tcPr>
            <w:tcW w:w="1450" w:type="dxa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pooling</w:t>
            </w:r>
          </w:p>
        </w:tc>
        <w:tc>
          <w:tcPr>
            <w:tcW w:w="1241" w:type="dxa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2×2</w:t>
            </w:r>
          </w:p>
        </w:tc>
        <w:tc>
          <w:tcPr>
            <w:tcW w:w="1385" w:type="dxa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32×</w:t>
            </w:r>
            <w:r>
              <w:t>32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62" w:type="dxa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16×16×64</w:t>
            </w:r>
          </w:p>
        </w:tc>
        <w:tc>
          <w:tcPr>
            <w:tcW w:w="959" w:type="dxa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63E5B" w:rsidTr="00FB7E92">
        <w:tc>
          <w:tcPr>
            <w:tcW w:w="1450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CB16F6" w:rsidRDefault="00376248" w:rsidP="00F963F6">
            <w:pPr>
              <w:rPr>
                <w:rFonts w:hint="eastAsia"/>
              </w:rPr>
            </w:pPr>
            <w:r>
              <w:t>128</w:t>
            </w:r>
            <w:r w:rsidR="00CB16F6">
              <w:t>@3</w:t>
            </w:r>
            <w:r w:rsidR="00CB16F6">
              <w:rPr>
                <w:rFonts w:ascii="Cambria" w:hAnsi="Cambria" w:cs="Cambria" w:hint="eastAsia"/>
              </w:rPr>
              <w:t>×</w:t>
            </w:r>
            <w:r w:rsidR="00CB16F6"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64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 w:rsidR="00376248">
              <w:t>128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CB16F6" w:rsidRDefault="00376248" w:rsidP="00F963F6">
            <w:pPr>
              <w:rPr>
                <w:rFonts w:hint="eastAsia"/>
              </w:rPr>
            </w:pPr>
            <w:r>
              <w:t>73856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D9E2F3" w:themeFill="accent1" w:themeFillTint="33"/>
          </w:tcPr>
          <w:p w:rsidR="00CB16F6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CB16F6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D9E2F3" w:themeFill="accent1" w:themeFillTint="33"/>
          </w:tcPr>
          <w:p w:rsidR="00CB16F6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CB16F6" w:rsidRDefault="00CB16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CB16F6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CB16F6" w:rsidRDefault="00376248" w:rsidP="00F963F6">
            <w:pPr>
              <w:rPr>
                <w:rFonts w:hint="eastAsia"/>
              </w:rPr>
            </w:pPr>
            <w:r>
              <w:t>512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CB16F6" w:rsidRDefault="00376248" w:rsidP="00F963F6">
            <w:pPr>
              <w:rPr>
                <w:rFonts w:hint="eastAsia"/>
              </w:rPr>
            </w:pPr>
            <w:r>
              <w:t>256</w:t>
            </w:r>
            <w:r w:rsidR="00CB16F6">
              <w:rPr>
                <w:rFonts w:hint="eastAsia"/>
              </w:rPr>
              <w:t>个非训练参数</w:t>
            </w:r>
          </w:p>
        </w:tc>
      </w:tr>
      <w:tr w:rsidR="00376248" w:rsidTr="00FB7E92">
        <w:tc>
          <w:tcPr>
            <w:tcW w:w="1450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128@3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376248" w:rsidRDefault="00E64D25" w:rsidP="00F963F6">
            <w:pPr>
              <w:rPr>
                <w:rFonts w:hint="eastAsia"/>
              </w:rPr>
            </w:pPr>
            <w:r>
              <w:t>147,584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</w:p>
        </w:tc>
      </w:tr>
      <w:tr w:rsidR="00376248" w:rsidTr="00FB7E92">
        <w:tc>
          <w:tcPr>
            <w:tcW w:w="1450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</w:p>
        </w:tc>
      </w:tr>
      <w:tr w:rsidR="00376248" w:rsidTr="00FB7E92">
        <w:tc>
          <w:tcPr>
            <w:tcW w:w="1450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512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376248" w:rsidRDefault="00376248" w:rsidP="00F963F6">
            <w:pPr>
              <w:rPr>
                <w:rFonts w:hint="eastAsia"/>
              </w:rPr>
            </w:pPr>
            <w:r>
              <w:t>256</w:t>
            </w:r>
            <w:r>
              <w:rPr>
                <w:rFonts w:hint="eastAsia"/>
              </w:rPr>
              <w:t>个非训练参数</w:t>
            </w:r>
          </w:p>
        </w:tc>
      </w:tr>
      <w:tr w:rsidR="00E64D25" w:rsidTr="00FB7E92">
        <w:tc>
          <w:tcPr>
            <w:tcW w:w="1450" w:type="dxa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pooling</w:t>
            </w:r>
          </w:p>
        </w:tc>
        <w:tc>
          <w:tcPr>
            <w:tcW w:w="1241" w:type="dxa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2×2</w:t>
            </w:r>
          </w:p>
        </w:tc>
        <w:tc>
          <w:tcPr>
            <w:tcW w:w="1385" w:type="dxa"/>
          </w:tcPr>
          <w:p w:rsidR="00E64D25" w:rsidRDefault="00E64D25" w:rsidP="00F963F6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×</w:t>
            </w:r>
            <w:r>
              <w:t>16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62" w:type="dxa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:rsidR="00E64D25" w:rsidRDefault="00E64D25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59" w:type="dxa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963F6" w:rsidTr="00FB7E92">
        <w:tc>
          <w:tcPr>
            <w:tcW w:w="1450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r>
              <w:t>256@3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128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E64D25" w:rsidRDefault="00163E5B" w:rsidP="00F963F6">
            <w:pPr>
              <w:rPr>
                <w:rFonts w:hint="eastAsia"/>
              </w:rPr>
            </w:pPr>
            <w:r>
              <w:t>8</w:t>
            </w:r>
            <w:r w:rsidR="00E64D25">
              <w:rPr>
                <w:rFonts w:hint="eastAsia"/>
              </w:rPr>
              <w:t>×</w:t>
            </w:r>
            <w:r>
              <w:t>8</w:t>
            </w:r>
            <w:r w:rsidR="00E64D25"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E64D25" w:rsidRDefault="00163E5B" w:rsidP="00F963F6">
            <w:pPr>
              <w:rPr>
                <w:rFonts w:hint="eastAsia"/>
              </w:rPr>
            </w:pPr>
            <w:r>
              <w:t>295,168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D9E2F3" w:themeFill="accent1" w:themeFillTint="33"/>
          </w:tcPr>
          <w:p w:rsidR="00E64D25" w:rsidRDefault="00163E5B" w:rsidP="00F963F6">
            <w:pPr>
              <w:rPr>
                <w:rFonts w:hint="eastAsia"/>
              </w:rPr>
            </w:pPr>
            <w:r>
              <w:t>8</w:t>
            </w:r>
            <w:r w:rsidR="00E64D25">
              <w:rPr>
                <w:rFonts w:hint="eastAsia"/>
              </w:rPr>
              <w:t>×</w:t>
            </w:r>
            <w:r>
              <w:t>8</w:t>
            </w:r>
            <w:r w:rsidR="00E64D25"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E64D25" w:rsidRDefault="00163E5B" w:rsidP="00F963F6">
            <w:pPr>
              <w:rPr>
                <w:rFonts w:hint="eastAsia"/>
              </w:rPr>
            </w:pPr>
            <w:r>
              <w:t>8</w:t>
            </w:r>
            <w:r w:rsidR="00E64D25">
              <w:rPr>
                <w:rFonts w:hint="eastAsia"/>
              </w:rPr>
              <w:t>×</w:t>
            </w:r>
            <w:r>
              <w:t>8</w:t>
            </w:r>
            <w:r w:rsidR="00E64D25"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D9E2F3" w:themeFill="accent1" w:themeFillTint="33"/>
          </w:tcPr>
          <w:p w:rsidR="00E64D25" w:rsidRDefault="00163E5B" w:rsidP="00F963F6">
            <w:pPr>
              <w:rPr>
                <w:rFonts w:hint="eastAsia"/>
              </w:rPr>
            </w:pPr>
            <w:r>
              <w:t>8</w:t>
            </w:r>
            <w:r w:rsidR="00E64D25">
              <w:rPr>
                <w:rFonts w:hint="eastAsia"/>
              </w:rPr>
              <w:t>×</w:t>
            </w:r>
            <w:r>
              <w:t>8</w:t>
            </w:r>
            <w:r w:rsidR="00E64D25"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E64D25" w:rsidRDefault="00E64D25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E64D25" w:rsidRDefault="00163E5B" w:rsidP="00F963F6">
            <w:pPr>
              <w:rPr>
                <w:rFonts w:hint="eastAsia"/>
              </w:rPr>
            </w:pPr>
            <w:r>
              <w:t>8</w:t>
            </w:r>
            <w:r w:rsidR="00E64D25">
              <w:rPr>
                <w:rFonts w:hint="eastAsia"/>
              </w:rPr>
              <w:t>×</w:t>
            </w:r>
            <w:r>
              <w:t>8</w:t>
            </w:r>
            <w:r w:rsidR="00E64D25"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E64D25" w:rsidRDefault="00163E5B" w:rsidP="00F963F6">
            <w:pPr>
              <w:rPr>
                <w:rFonts w:hint="eastAsia"/>
              </w:rPr>
            </w:pPr>
            <w:r>
              <w:t>1024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E64D25" w:rsidRDefault="00163E5B" w:rsidP="00F963F6">
            <w:pPr>
              <w:rPr>
                <w:rFonts w:hint="eastAsia"/>
              </w:rPr>
            </w:pPr>
            <w:r>
              <w:t>512</w:t>
            </w:r>
            <w:r w:rsidR="00E64D25">
              <w:rPr>
                <w:rFonts w:hint="eastAsia"/>
              </w:rPr>
              <w:t>个非训练参数</w:t>
            </w:r>
          </w:p>
        </w:tc>
      </w:tr>
      <w:tr w:rsidR="00163E5B" w:rsidTr="00FB7E92">
        <w:tc>
          <w:tcPr>
            <w:tcW w:w="145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256@3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590,080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1024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512</w:t>
            </w:r>
            <w:r>
              <w:rPr>
                <w:rFonts w:hint="eastAsia"/>
              </w:rPr>
              <w:t>个非训练参数</w:t>
            </w:r>
          </w:p>
        </w:tc>
      </w:tr>
      <w:tr w:rsidR="00163E5B" w:rsidTr="00FB7E92">
        <w:tc>
          <w:tcPr>
            <w:tcW w:w="145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256@3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590,080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1024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512</w:t>
            </w:r>
            <w:r>
              <w:rPr>
                <w:rFonts w:hint="eastAsia"/>
              </w:rPr>
              <w:t>个非训练参数</w:t>
            </w:r>
          </w:p>
        </w:tc>
      </w:tr>
      <w:tr w:rsidR="00163E5B" w:rsidTr="00FB7E92">
        <w:tc>
          <w:tcPr>
            <w:tcW w:w="1450" w:type="dxa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pooling</w:t>
            </w:r>
          </w:p>
        </w:tc>
        <w:tc>
          <w:tcPr>
            <w:tcW w:w="1241" w:type="dxa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2×2</w:t>
            </w:r>
          </w:p>
        </w:tc>
        <w:tc>
          <w:tcPr>
            <w:tcW w:w="1385" w:type="dxa"/>
          </w:tcPr>
          <w:p w:rsidR="00163E5B" w:rsidRDefault="00163E5B" w:rsidP="00F963F6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×</w:t>
            </w:r>
            <w:r>
              <w:t>8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59" w:type="dxa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63E5B" w:rsidTr="00FB7E92">
        <w:tc>
          <w:tcPr>
            <w:tcW w:w="145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512@3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256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1,180,160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2048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1024</w:t>
            </w:r>
            <w:r>
              <w:rPr>
                <w:rFonts w:hint="eastAsia"/>
              </w:rPr>
              <w:t>个非训练参数</w:t>
            </w:r>
          </w:p>
        </w:tc>
      </w:tr>
      <w:tr w:rsidR="00163E5B" w:rsidTr="00FB7E92">
        <w:tc>
          <w:tcPr>
            <w:tcW w:w="145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512@3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 w:rsidR="00F963F6">
              <w:t>512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163E5B" w:rsidRDefault="00F963F6" w:rsidP="00F963F6">
            <w:pPr>
              <w:rPr>
                <w:rFonts w:hint="eastAsia"/>
              </w:rPr>
            </w:pPr>
            <w:r>
              <w:t>2,359,808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</w:tr>
      <w:tr w:rsidR="00163E5B" w:rsidTr="00FB7E92">
        <w:tc>
          <w:tcPr>
            <w:tcW w:w="145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2048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163E5B" w:rsidRDefault="00163E5B" w:rsidP="00F963F6">
            <w:pPr>
              <w:rPr>
                <w:rFonts w:hint="eastAsia"/>
              </w:rPr>
            </w:pPr>
            <w:r>
              <w:t>1024</w:t>
            </w:r>
            <w:r>
              <w:rPr>
                <w:rFonts w:hint="eastAsia"/>
              </w:rPr>
              <w:t>个非训练参数</w:t>
            </w:r>
          </w:p>
        </w:tc>
      </w:tr>
      <w:tr w:rsidR="00F963F6" w:rsidTr="00FB7E92">
        <w:tc>
          <w:tcPr>
            <w:tcW w:w="145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512@3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2,359,808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2048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1024</w:t>
            </w:r>
            <w:r>
              <w:rPr>
                <w:rFonts w:hint="eastAsia"/>
              </w:rPr>
              <w:t>个非训练参数</w:t>
            </w:r>
          </w:p>
        </w:tc>
      </w:tr>
      <w:tr w:rsidR="00F963F6" w:rsidTr="00FB7E92">
        <w:tc>
          <w:tcPr>
            <w:tcW w:w="1450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pooling</w:t>
            </w:r>
          </w:p>
        </w:tc>
        <w:tc>
          <w:tcPr>
            <w:tcW w:w="1241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2×2</w:t>
            </w:r>
          </w:p>
        </w:tc>
        <w:tc>
          <w:tcPr>
            <w:tcW w:w="1385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963F6" w:rsidTr="00FB7E92">
        <w:tc>
          <w:tcPr>
            <w:tcW w:w="145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512@3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2,359,808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2048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1024</w:t>
            </w:r>
            <w:r>
              <w:rPr>
                <w:rFonts w:hint="eastAsia"/>
              </w:rPr>
              <w:t>个非训练参数</w:t>
            </w:r>
          </w:p>
        </w:tc>
      </w:tr>
      <w:tr w:rsidR="00F963F6" w:rsidTr="00FB7E92">
        <w:tc>
          <w:tcPr>
            <w:tcW w:w="145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512@3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2,359,808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2048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1024</w:t>
            </w:r>
            <w:r>
              <w:rPr>
                <w:rFonts w:hint="eastAsia"/>
              </w:rPr>
              <w:t>个非训练参数</w:t>
            </w:r>
          </w:p>
        </w:tc>
      </w:tr>
      <w:tr w:rsidR="00F963F6" w:rsidTr="00FB7E92">
        <w:tc>
          <w:tcPr>
            <w:tcW w:w="145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conv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512@3</w:t>
            </w:r>
            <w:r>
              <w:rPr>
                <w:rFonts w:ascii="Cambria" w:hAnsi="Cambria" w:cs="Cambria" w:hint="eastAsia"/>
              </w:rPr>
              <w:t>×</w:t>
            </w: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1385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same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2,359,808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activation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385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</w:tr>
      <w:tr w:rsidR="00F963F6" w:rsidTr="00FB7E92">
        <w:tc>
          <w:tcPr>
            <w:tcW w:w="145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</w:p>
        </w:tc>
        <w:tc>
          <w:tcPr>
            <w:tcW w:w="1385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2048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:rsidR="00F963F6" w:rsidRDefault="00F963F6" w:rsidP="00F963F6">
            <w:pPr>
              <w:rPr>
                <w:rFonts w:hint="eastAsia"/>
              </w:rPr>
            </w:pPr>
            <w:r>
              <w:t>1024</w:t>
            </w:r>
            <w:r>
              <w:rPr>
                <w:rFonts w:hint="eastAsia"/>
              </w:rPr>
              <w:t>个非训练参数</w:t>
            </w:r>
          </w:p>
        </w:tc>
      </w:tr>
      <w:tr w:rsidR="00F963F6" w:rsidTr="00FB7E92">
        <w:tc>
          <w:tcPr>
            <w:tcW w:w="1450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pooling</w:t>
            </w:r>
          </w:p>
        </w:tc>
        <w:tc>
          <w:tcPr>
            <w:tcW w:w="1241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2×2</w:t>
            </w:r>
          </w:p>
        </w:tc>
        <w:tc>
          <w:tcPr>
            <w:tcW w:w="1385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62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×</w:t>
            </w:r>
            <w:r>
              <w:t>1</w:t>
            </w:r>
            <w:r>
              <w:rPr>
                <w:rFonts w:hint="eastAsia"/>
              </w:rPr>
              <w:t>×</w:t>
            </w:r>
            <w:r>
              <w:t>512</w:t>
            </w:r>
          </w:p>
        </w:tc>
        <w:tc>
          <w:tcPr>
            <w:tcW w:w="959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963F6" w:rsidTr="00FB7E92">
        <w:tc>
          <w:tcPr>
            <w:tcW w:w="1450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Flatten</w:t>
            </w:r>
          </w:p>
        </w:tc>
        <w:tc>
          <w:tcPr>
            <w:tcW w:w="1241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5" w:type="dxa"/>
          </w:tcPr>
          <w:p w:rsidR="00F963F6" w:rsidRDefault="00D5188C" w:rsidP="00F963F6">
            <w:r>
              <w:t>1</w:t>
            </w:r>
            <w:r>
              <w:rPr>
                <w:rFonts w:hint="eastAsia"/>
              </w:rPr>
              <w:t>×1×512</w:t>
            </w:r>
          </w:p>
        </w:tc>
        <w:tc>
          <w:tcPr>
            <w:tcW w:w="962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:rsidR="00F963F6" w:rsidRDefault="00F963F6" w:rsidP="00F963F6">
            <w:r>
              <w:rPr>
                <w:rFonts w:hint="eastAsia"/>
              </w:rPr>
              <w:t>512</w:t>
            </w:r>
          </w:p>
        </w:tc>
        <w:tc>
          <w:tcPr>
            <w:tcW w:w="959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963F6" w:rsidTr="00FB7E92">
        <w:tc>
          <w:tcPr>
            <w:tcW w:w="1450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dense1</w:t>
            </w:r>
          </w:p>
        </w:tc>
        <w:tc>
          <w:tcPr>
            <w:tcW w:w="1241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5" w:type="dxa"/>
          </w:tcPr>
          <w:p w:rsidR="00F963F6" w:rsidRDefault="00F963F6" w:rsidP="00F963F6">
            <w:r>
              <w:rPr>
                <w:rFonts w:hint="eastAsia"/>
              </w:rPr>
              <w:t>512</w:t>
            </w:r>
          </w:p>
        </w:tc>
        <w:tc>
          <w:tcPr>
            <w:tcW w:w="962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:rsidR="00F963F6" w:rsidRDefault="00F963F6" w:rsidP="00F963F6">
            <w:r>
              <w:rPr>
                <w:rFonts w:hint="eastAsia"/>
              </w:rPr>
              <w:t>512</w:t>
            </w:r>
          </w:p>
        </w:tc>
        <w:tc>
          <w:tcPr>
            <w:tcW w:w="959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262</w:t>
            </w:r>
            <w:r>
              <w:t>,</w:t>
            </w:r>
            <w:r>
              <w:rPr>
                <w:rFonts w:hint="eastAsia"/>
              </w:rPr>
              <w:t>656</w:t>
            </w:r>
          </w:p>
        </w:tc>
        <w:tc>
          <w:tcPr>
            <w:tcW w:w="1560" w:type="dxa"/>
          </w:tcPr>
          <w:p w:rsidR="00F963F6" w:rsidRDefault="00F963F6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激活</w:t>
            </w:r>
          </w:p>
        </w:tc>
      </w:tr>
      <w:tr w:rsidR="008D6FEE" w:rsidTr="00FB7E92">
        <w:tc>
          <w:tcPr>
            <w:tcW w:w="1450" w:type="dxa"/>
          </w:tcPr>
          <w:p w:rsidR="008D6FEE" w:rsidRDefault="008D6FEE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normalization</w:t>
            </w:r>
          </w:p>
        </w:tc>
        <w:tc>
          <w:tcPr>
            <w:tcW w:w="1241" w:type="dxa"/>
          </w:tcPr>
          <w:p w:rsidR="008D6FEE" w:rsidRDefault="008D6FEE" w:rsidP="00F963F6"/>
        </w:tc>
        <w:tc>
          <w:tcPr>
            <w:tcW w:w="1385" w:type="dxa"/>
          </w:tcPr>
          <w:p w:rsidR="008D6FEE" w:rsidRDefault="001F627C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962" w:type="dxa"/>
          </w:tcPr>
          <w:p w:rsidR="008D6FEE" w:rsidRDefault="008D6FEE" w:rsidP="00F963F6">
            <w:pPr>
              <w:rPr>
                <w:rFonts w:hint="eastAsia"/>
              </w:rPr>
            </w:pPr>
          </w:p>
        </w:tc>
        <w:tc>
          <w:tcPr>
            <w:tcW w:w="1369" w:type="dxa"/>
          </w:tcPr>
          <w:p w:rsidR="008D6FEE" w:rsidRDefault="001F627C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959" w:type="dxa"/>
          </w:tcPr>
          <w:p w:rsidR="008D6FEE" w:rsidRDefault="001F627C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</w:p>
        </w:tc>
        <w:tc>
          <w:tcPr>
            <w:tcW w:w="1560" w:type="dxa"/>
          </w:tcPr>
          <w:p w:rsidR="008D6FEE" w:rsidRDefault="001F627C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1024个非训练参数</w:t>
            </w:r>
          </w:p>
        </w:tc>
      </w:tr>
      <w:tr w:rsidR="00F963F6" w:rsidTr="00FB7E92">
        <w:tc>
          <w:tcPr>
            <w:tcW w:w="1450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dense2</w:t>
            </w:r>
          </w:p>
        </w:tc>
        <w:tc>
          <w:tcPr>
            <w:tcW w:w="1241" w:type="dxa"/>
          </w:tcPr>
          <w:p w:rsidR="00F963F6" w:rsidRDefault="00F963F6" w:rsidP="00F963F6">
            <w:r>
              <w:rPr>
                <w:rFonts w:hint="eastAsia"/>
              </w:rPr>
              <w:t>-</w:t>
            </w:r>
          </w:p>
        </w:tc>
        <w:tc>
          <w:tcPr>
            <w:tcW w:w="1385" w:type="dxa"/>
          </w:tcPr>
          <w:p w:rsidR="00F963F6" w:rsidRDefault="00F963F6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962" w:type="dxa"/>
          </w:tcPr>
          <w:p w:rsidR="00F963F6" w:rsidRDefault="00F963F6" w:rsidP="00F963F6">
            <w:pPr>
              <w:rPr>
                <w:rFonts w:hint="eastAsia"/>
              </w:rPr>
            </w:pPr>
          </w:p>
        </w:tc>
        <w:tc>
          <w:tcPr>
            <w:tcW w:w="1369" w:type="dxa"/>
          </w:tcPr>
          <w:p w:rsidR="00F963F6" w:rsidRDefault="00FB7E92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59" w:type="dxa"/>
          </w:tcPr>
          <w:p w:rsidR="00F963F6" w:rsidRDefault="00FB7E92" w:rsidP="00F963F6">
            <w:pPr>
              <w:rPr>
                <w:rFonts w:hint="eastAsia"/>
              </w:rPr>
            </w:pPr>
            <w:r>
              <w:rPr>
                <w:rFonts w:hint="eastAsia"/>
              </w:rPr>
              <w:t>5,130</w:t>
            </w:r>
          </w:p>
        </w:tc>
        <w:tc>
          <w:tcPr>
            <w:tcW w:w="1560" w:type="dxa"/>
          </w:tcPr>
          <w:p w:rsidR="00F963F6" w:rsidRDefault="00FB7E92" w:rsidP="00F963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>激活</w:t>
            </w:r>
          </w:p>
        </w:tc>
      </w:tr>
    </w:tbl>
    <w:p w:rsidR="00763731" w:rsidRDefault="004703B5" w:rsidP="00763731">
      <w:r>
        <w:rPr>
          <w:rFonts w:hint="eastAsia"/>
        </w:rPr>
        <w:t>共计</w:t>
      </w:r>
      <w:r w:rsidR="001F627C" w:rsidRPr="001F627C">
        <w:t>15,001,418</w:t>
      </w:r>
      <w:r w:rsidR="001F627C">
        <w:rPr>
          <w:rFonts w:hint="eastAsia"/>
        </w:rPr>
        <w:t>个参数，其中有</w:t>
      </w:r>
      <w:r w:rsidR="001F627C" w:rsidRPr="001F627C">
        <w:t>14,991,946</w:t>
      </w:r>
      <w:r w:rsidR="001F627C">
        <w:rPr>
          <w:rFonts w:hint="eastAsia"/>
        </w:rPr>
        <w:t>个训练参数，</w:t>
      </w:r>
      <w:r w:rsidR="001F627C" w:rsidRPr="001F627C">
        <w:t>9,472</w:t>
      </w:r>
      <w:r w:rsidR="001F627C">
        <w:rPr>
          <w:rFonts w:hint="eastAsia"/>
        </w:rPr>
        <w:t>个非训练参数。</w:t>
      </w:r>
    </w:p>
    <w:p w:rsidR="001F627C" w:rsidRPr="001F627C" w:rsidRDefault="001F627C" w:rsidP="00763731">
      <w:pPr>
        <w:rPr>
          <w:rFonts w:hint="eastAsia"/>
          <w:i/>
        </w:rPr>
      </w:pPr>
      <w:r w:rsidRPr="001F627C">
        <w:rPr>
          <w:rFonts w:hint="eastAsia"/>
          <w:i/>
        </w:rPr>
        <w:t>注：</w:t>
      </w:r>
      <w:proofErr w:type="spellStart"/>
      <w:r w:rsidRPr="001F627C">
        <w:rPr>
          <w:rFonts w:hint="eastAsia"/>
          <w:i/>
        </w:rPr>
        <w:t>vcnn</w:t>
      </w:r>
      <w:proofErr w:type="spellEnd"/>
      <w:r w:rsidRPr="001F627C">
        <w:rPr>
          <w:rFonts w:hint="eastAsia"/>
          <w:i/>
        </w:rPr>
        <w:t>论文证明的vgg</w:t>
      </w:r>
      <w:r w:rsidRPr="001F627C">
        <w:rPr>
          <w:i/>
        </w:rPr>
        <w:t>16</w:t>
      </w:r>
      <w:r w:rsidRPr="001F627C">
        <w:rPr>
          <w:rFonts w:hint="eastAsia"/>
          <w:i/>
        </w:rPr>
        <w:t>模型，拿掉全连接层，不包含</w:t>
      </w:r>
      <w:proofErr w:type="spellStart"/>
      <w:r w:rsidRPr="001F627C">
        <w:rPr>
          <w:rFonts w:hint="eastAsia"/>
          <w:i/>
        </w:rPr>
        <w:t>bn</w:t>
      </w:r>
      <w:proofErr w:type="spellEnd"/>
      <w:r w:rsidRPr="001F627C">
        <w:rPr>
          <w:rFonts w:hint="eastAsia"/>
          <w:i/>
        </w:rPr>
        <w:t>层，估计参数为</w:t>
      </w:r>
      <w:r w:rsidRPr="001F627C">
        <w:rPr>
          <w:i/>
        </w:rPr>
        <w:t>14,714,688</w:t>
      </w:r>
      <w:r w:rsidRPr="001F627C">
        <w:rPr>
          <w:rFonts w:hint="eastAsia"/>
          <w:i/>
        </w:rPr>
        <w:t>，比</w:t>
      </w:r>
      <w:r>
        <w:rPr>
          <w:rFonts w:hint="eastAsia"/>
          <w:i/>
        </w:rPr>
        <w:t>本算例</w:t>
      </w:r>
      <w:r w:rsidRPr="001F627C">
        <w:rPr>
          <w:rFonts w:hint="eastAsia"/>
          <w:i/>
        </w:rPr>
        <w:t>模型少20万参数。</w:t>
      </w:r>
    </w:p>
    <w:p w:rsidR="00763731" w:rsidRDefault="001F627C" w:rsidP="00763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细节描述</w:t>
      </w:r>
    </w:p>
    <w:p w:rsidR="00763731" w:rsidRDefault="001F627C" w:rsidP="007637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卷积</w:t>
      </w:r>
    </w:p>
    <w:p w:rsidR="00FE1AA8" w:rsidRDefault="00FE1AA8" w:rsidP="00763731">
      <w:r>
        <w:rPr>
          <w:rFonts w:hint="eastAsia"/>
        </w:rPr>
        <w:t>卷积操作</w:t>
      </w:r>
      <w:r w:rsidR="001F627C">
        <w:rPr>
          <w:rFonts w:hint="eastAsia"/>
        </w:rPr>
        <w:t>与</w:t>
      </w:r>
      <w:proofErr w:type="spellStart"/>
      <w:r w:rsidR="001F627C">
        <w:rPr>
          <w:rFonts w:hint="eastAsia"/>
        </w:rPr>
        <w:t>mnist</w:t>
      </w:r>
      <w:proofErr w:type="spellEnd"/>
      <w:r w:rsidR="001F627C">
        <w:rPr>
          <w:rFonts w:hint="eastAsia"/>
        </w:rPr>
        <w:t>算例</w:t>
      </w:r>
      <w:r>
        <w:rPr>
          <w:rFonts w:hint="eastAsia"/>
        </w:rPr>
        <w:t>相比有两处不同。</w:t>
      </w:r>
    </w:p>
    <w:p w:rsidR="00763731" w:rsidRDefault="001F627C" w:rsidP="00FE1AA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cifar</w:t>
      </w:r>
      <w:r>
        <w:t>10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三通道的彩色图像，卷积涉及到</w:t>
      </w:r>
      <w:r w:rsidR="00FE1AA8">
        <w:rPr>
          <w:rFonts w:hint="eastAsia"/>
        </w:rPr>
        <w:t>通道问题，如下图所示</w:t>
      </w:r>
    </w:p>
    <w:p w:rsidR="001F627C" w:rsidRDefault="009B2463" w:rsidP="00763731">
      <w:r w:rsidRPr="009B2463">
        <w:drawing>
          <wp:inline distT="0" distB="0" distL="0" distR="0" wp14:anchorId="5305125E" wp14:editId="0A1EF014">
            <wp:extent cx="5270500" cy="29380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323"/>
                    <a:stretch/>
                  </pic:blipFill>
                  <pic:spPr bwMode="auto">
                    <a:xfrm>
                      <a:off x="0" y="0"/>
                      <a:ext cx="5270500" cy="293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27C" w:rsidRDefault="00FE1AA8" w:rsidP="00763731">
      <w:r>
        <w:rPr>
          <w:rFonts w:hint="eastAsia"/>
        </w:rPr>
        <w:t>对于多通道图，卷积核分别对每个通道进行卷积，并将最终结果逐像素相加得到卷积结果。在本算例中，对于一张输入图像，长宽各为227，通道数为3，经过一层64个</w:t>
      </w:r>
      <w:r>
        <w:t>3</w:t>
      </w:r>
      <w:r>
        <w:rPr>
          <w:rFonts w:hint="eastAsia"/>
        </w:rPr>
        <w:t>×3的卷积核，每个卷积核要卷积3个通道，得到3张结果进行逐像素相加，最终得到64张特征图。</w:t>
      </w:r>
    </w:p>
    <w:p w:rsidR="00FE1AA8" w:rsidRDefault="00FE1AA8" w:rsidP="00FE1A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补零</w:t>
      </w:r>
    </w:p>
    <w:p w:rsidR="00FE1AA8" w:rsidRDefault="00FE1AA8" w:rsidP="00FE1AA8">
      <w:pPr>
        <w:rPr>
          <w:rFonts w:hint="eastAsia"/>
        </w:rPr>
      </w:pPr>
      <w:r>
        <w:rPr>
          <w:rFonts w:hint="eastAsia"/>
        </w:rPr>
        <w:t>为了增加网络深度，同时保护特征图不至于因为下采样而消失，模型使用“same”作为卷积补零（padding）策略，即通过在输入图周边补零，使得卷积输出结果与输入大小相同。</w:t>
      </w:r>
    </w:p>
    <w:p w:rsidR="00FE1AA8" w:rsidRPr="00FE1AA8" w:rsidRDefault="00FE1AA8" w:rsidP="00FE1AA8">
      <w:pPr>
        <w:jc w:val="center"/>
        <w:rPr>
          <w:rFonts w:hint="eastAsia"/>
        </w:rPr>
      </w:pPr>
      <w:r w:rsidRPr="00FE1AA8">
        <w:drawing>
          <wp:inline distT="0" distB="0" distL="0" distR="0" wp14:anchorId="571D0649" wp14:editId="30916D67">
            <wp:extent cx="2176241" cy="21885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313" cy="22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8" w:rsidRDefault="00FE1AA8" w:rsidP="00763731">
      <w:r>
        <w:rPr>
          <w:rFonts w:hint="eastAsia"/>
        </w:rPr>
        <w:t>若要保证输出结果与输入大小相同，padding应满足：</w:t>
      </w:r>
    </w:p>
    <w:p w:rsidR="00FE1AA8" w:rsidRDefault="00FE1AA8" w:rsidP="0076373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(f-1)</m:t>
          </m:r>
        </m:oMath>
      </m:oMathPara>
    </w:p>
    <w:p w:rsidR="00FE1AA8" w:rsidRDefault="00FE1AA8" w:rsidP="00763731">
      <w:pPr>
        <w:rPr>
          <w:rFonts w:hint="eastAsia"/>
        </w:rPr>
      </w:pPr>
      <w:r>
        <w:rPr>
          <w:rFonts w:hint="eastAsia"/>
        </w:rPr>
        <w:lastRenderedPageBreak/>
        <w:t>其中f为filter的尺寸，例如本算例中使用的均为3×3卷积核，f</w:t>
      </w:r>
      <w:r>
        <w:t>=3，</w:t>
      </w:r>
      <w:r>
        <w:rPr>
          <w:rFonts w:hint="eastAsia"/>
        </w:rPr>
        <w:t>则p＝1。</w:t>
      </w:r>
    </w:p>
    <w:p w:rsidR="00DC5A95" w:rsidRDefault="00DC5A95" w:rsidP="00DC5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激活层</w:t>
      </w:r>
    </w:p>
    <w:p w:rsidR="00DC5A95" w:rsidRDefault="00DC5A95" w:rsidP="00DC5A95">
      <w:pPr>
        <w:rPr>
          <w:rFonts w:hint="eastAsia"/>
        </w:rPr>
      </w:pPr>
      <w:r>
        <w:rPr>
          <w:rFonts w:hint="eastAsia"/>
        </w:rPr>
        <w:t>激活使用的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算例一致。</w:t>
      </w:r>
    </w:p>
    <w:p w:rsidR="00DC5A95" w:rsidRDefault="00DC5A95" w:rsidP="00DC5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正则化层</w:t>
      </w:r>
    </w:p>
    <w:p w:rsidR="00DC5A95" w:rsidRDefault="004406D4" w:rsidP="00DC5A95">
      <w:pPr>
        <w:rPr>
          <w:rFonts w:hint="eastAsia"/>
        </w:rPr>
      </w:pPr>
      <w:r>
        <w:rPr>
          <w:rFonts w:hint="eastAsia"/>
        </w:rPr>
        <w:t>正则化 (</w:t>
      </w:r>
      <w:proofErr w:type="spellStart"/>
      <w:r>
        <w:rPr>
          <w:rFonts w:hint="eastAsia"/>
        </w:rPr>
        <w:t>batch</w:t>
      </w:r>
      <w:r>
        <w:t>_normalization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vgg</w:t>
      </w:r>
      <w:proofErr w:type="spellEnd"/>
      <w:r>
        <w:rPr>
          <w:rFonts w:hint="eastAsia"/>
        </w:rPr>
        <w:t>网络提出后出现的技术，可以极大地</w:t>
      </w:r>
      <w:r w:rsidR="00484B21">
        <w:rPr>
          <w:rFonts w:hint="eastAsia"/>
        </w:rPr>
        <w:t>加快模型收敛的速度。</w:t>
      </w:r>
    </w:p>
    <w:p w:rsidR="00484B21" w:rsidRDefault="00484B21" w:rsidP="00DC5A95">
      <w:pPr>
        <w:rPr>
          <w:rFonts w:hint="eastAsia"/>
        </w:rPr>
      </w:pP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层算法：</w:t>
      </w:r>
    </w:p>
    <w:p w:rsidR="00D34B7A" w:rsidRDefault="002A7E47" w:rsidP="00D34B7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F2E19" wp14:editId="6188434E">
                <wp:simplePos x="0" y="0"/>
                <wp:positionH relativeFrom="column">
                  <wp:posOffset>1595100</wp:posOffset>
                </wp:positionH>
                <wp:positionV relativeFrom="paragraph">
                  <wp:posOffset>1840188</wp:posOffset>
                </wp:positionV>
                <wp:extent cx="164892" cy="337279"/>
                <wp:effectExtent l="0" t="0" r="635" b="5715"/>
                <wp:wrapNone/>
                <wp:docPr id="14" name="框架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2" cy="337279"/>
                        </a:xfrm>
                        <a:prstGeom prst="frame">
                          <a:avLst>
                            <a:gd name="adj1" fmla="val 5598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93E3" id="框架 14" o:spid="_x0000_s1026" style="position:absolute;left:0;text-align:left;margin-left:125.6pt;margin-top:144.9pt;width:13pt;height:2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892,337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" path="m,l164892,r,337279l,337279,,xm9231,9231r,318817l155661,328048r,-318817l9231,9231xe" fillcolor="#ed7d31 [3205]" stroked="f" strokeweight="1pt">
                <v:stroke joinstyle="miter"/>
                <v:path arrowok="t" o:connecttype="custom" o:connectlocs="0,0;164892,0;164892,337279;0,337279;0,0;9231,9231;9231,328048;155661,328048;155661,9231;9231,9231" o:connectangles="0,0,0,0,0,0,0,0,0,0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A82F8" wp14:editId="235F4F8B">
                <wp:simplePos x="0" y="0"/>
                <wp:positionH relativeFrom="column">
                  <wp:posOffset>1060554</wp:posOffset>
                </wp:positionH>
                <wp:positionV relativeFrom="paragraph">
                  <wp:posOffset>1838044</wp:posOffset>
                </wp:positionV>
                <wp:extent cx="164892" cy="337279"/>
                <wp:effectExtent l="0" t="0" r="635" b="5715"/>
                <wp:wrapNone/>
                <wp:docPr id="12" name="框架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2" cy="337279"/>
                        </a:xfrm>
                        <a:prstGeom prst="frame">
                          <a:avLst>
                            <a:gd name="adj1" fmla="val 5598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D02F" id="框架 12" o:spid="_x0000_s1026" style="position:absolute;left:0;text-align:left;margin-left:83.5pt;margin-top:144.75pt;width:13pt;height:2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892,337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" path="m,l164892,r,337279l,337279,,xm9231,9231r,318817l155661,328048r,-318817l9231,9231xe" fillcolor="#ed7d31 [3205]" stroked="f" strokeweight="1pt">
                <v:stroke joinstyle="miter"/>
                <v:path arrowok="t" o:connecttype="custom" o:connectlocs="0,0;164892,0;164892,337279;0,337279;0,0;9231,9231;9231,328048;155661,328048;155661,9231;9231,9231" o:connectangles="0,0,0,0,0,0,0,0,0,0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513413</wp:posOffset>
                </wp:positionH>
                <wp:positionV relativeFrom="paragraph">
                  <wp:posOffset>181631</wp:posOffset>
                </wp:positionV>
                <wp:extent cx="336904" cy="1003935"/>
                <wp:effectExtent l="0" t="0" r="6350" b="0"/>
                <wp:wrapNone/>
                <wp:docPr id="11" name="框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04" cy="1003935"/>
                        </a:xfrm>
                        <a:prstGeom prst="frame">
                          <a:avLst>
                            <a:gd name="adj1" fmla="val 559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16A0E" id="框架 11" o:spid="_x0000_s1026" style="position:absolute;left:0;text-align:left;margin-left:40.45pt;margin-top:14.3pt;width:26.55pt;height:79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6904,10039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" path="m,l336904,r,1003935l,1003935,,xm18860,18860r,966215l318044,985075r,-966215l18860,18860xe" fillcolor="red" stroked="f" strokeweight="1pt">
                <v:stroke joinstyle="miter"/>
                <v:path arrowok="t" o:connecttype="custom" o:connectlocs="0,0;336904,0;336904,1003935;0,1003935;0,0;18860,18860;18860,985075;318044,985075;318044,18860;18860,18860" o:connectangles="0,0,0,0,0,0,0,0,0,0"/>
              </v:shape>
            </w:pict>
          </mc:Fallback>
        </mc:AlternateContent>
      </w:r>
      <w:r w:rsidR="00D34B7A" w:rsidRPr="00D34B7A">
        <w:rPr>
          <w:rFonts w:ascii="宋体" w:eastAsia="宋体" w:hAnsi="宋体" w:cs="宋体"/>
          <w:kern w:val="0"/>
          <w:sz w:val="24"/>
        </w:rPr>
        <w:fldChar w:fldCharType="begin"/>
      </w:r>
      <w:r w:rsidR="00D34B7A" w:rsidRPr="00D34B7A">
        <w:rPr>
          <w:rFonts w:ascii="宋体" w:eastAsia="宋体" w:hAnsi="宋体" w:cs="宋体"/>
          <w:kern w:val="0"/>
          <w:sz w:val="24"/>
        </w:rPr>
        <w:instrText xml:space="preserve"> INCLUDEPICTURE "/var/folders/b6/l0fgyhdj52bgrm39bjfpr13m0000gn/T/com.microsoft.Word/WebArchiveCopyPasteTempFiles/20160312190726792" \* MERGEFORMATINET </w:instrText>
      </w:r>
      <w:r w:rsidR="00D34B7A" w:rsidRPr="00D34B7A">
        <w:rPr>
          <w:rFonts w:ascii="宋体" w:eastAsia="宋体" w:hAnsi="宋体" w:cs="宋体"/>
          <w:kern w:val="0"/>
          <w:sz w:val="24"/>
        </w:rPr>
        <w:fldChar w:fldCharType="separate"/>
      </w:r>
      <w:r w:rsidR="00D34B7A" w:rsidRPr="00D34B7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324662" cy="2088343"/>
            <wp:effectExtent l="0" t="0" r="0" b="0"/>
            <wp:docPr id="10" name="图片 10" descr="/var/folders/b6/l0fgyhdj52bgrm39bjfpr13m0000gn/T/com.microsoft.Word/WebArchiveCopyPasteTempFiles/20160312190726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b6/l0fgyhdj52bgrm39bjfpr13m0000gn/T/com.microsoft.Word/WebArchiveCopyPasteTempFiles/201603121907267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532" cy="209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B7A" w:rsidRPr="00D34B7A">
        <w:rPr>
          <w:rFonts w:ascii="宋体" w:eastAsia="宋体" w:hAnsi="宋体" w:cs="宋体"/>
          <w:kern w:val="0"/>
          <w:sz w:val="24"/>
        </w:rPr>
        <w:fldChar w:fldCharType="end"/>
      </w:r>
    </w:p>
    <w:p w:rsidR="00D34B7A" w:rsidRPr="00D34B7A" w:rsidRDefault="00D34B7A" w:rsidP="00D34B7A">
      <w:pPr>
        <w:widowControl/>
        <w:rPr>
          <w:rFonts w:ascii="宋体" w:eastAsia="宋体" w:hAnsi="宋体" w:cs="宋体"/>
          <w:kern w:val="0"/>
          <w:sz w:val="24"/>
        </w:rPr>
      </w:pPr>
    </w:p>
    <w:p w:rsidR="00763731" w:rsidRDefault="002A7E47" w:rsidP="00763731">
      <w:r>
        <w:rPr>
          <w:rFonts w:hint="eastAsia"/>
        </w:rPr>
        <w:t>对每个节点，计算数据的平均值和方差，对数据去中心化后，再进行scale和shift，保持非线性性。其中红框中的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为不可训练参数，橙色框中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为训练参数。</w:t>
      </w:r>
    </w:p>
    <w:p w:rsidR="003A4463" w:rsidRPr="002A7E47" w:rsidRDefault="003A4463" w:rsidP="00763731">
      <w:pPr>
        <w:rPr>
          <w:rFonts w:hint="eastAsia"/>
        </w:rPr>
      </w:pPr>
    </w:p>
    <w:p w:rsidR="00763731" w:rsidRDefault="00DC5A95" w:rsidP="00FF31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池化层</w:t>
      </w:r>
    </w:p>
    <w:p w:rsidR="00FF314B" w:rsidRDefault="002A7E47" w:rsidP="00FF314B">
      <w:r>
        <w:rPr>
          <w:rFonts w:hint="eastAsia"/>
        </w:rPr>
        <w:t>池化层选用最大池化，核为2，与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算例相同。</w:t>
      </w:r>
    </w:p>
    <w:p w:rsidR="00DC5A95" w:rsidRDefault="00DC5A95" w:rsidP="00DC5A9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全连接层</w:t>
      </w:r>
    </w:p>
    <w:p w:rsidR="00FF314B" w:rsidRDefault="00F5760F" w:rsidP="00FF314B">
      <w:r>
        <w:rPr>
          <w:rFonts w:hint="eastAsia"/>
        </w:rPr>
        <w:t>共两层，第一层dense</w:t>
      </w:r>
      <w:r>
        <w:t>1</w:t>
      </w:r>
      <w:r>
        <w:rPr>
          <w:rFonts w:hint="eastAsia"/>
        </w:rPr>
        <w:t>有512个节点，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激活，第二层dense</w:t>
      </w:r>
      <w:r>
        <w:t>2</w:t>
      </w:r>
      <w:r>
        <w:rPr>
          <w:rFonts w:hint="eastAsia"/>
        </w:rPr>
        <w:t>有10个节点，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激活进行分类。</w:t>
      </w:r>
      <w:r w:rsidR="000C673C">
        <w:rPr>
          <w:rFonts w:hint="eastAsia"/>
        </w:rPr>
        <w:t>计算与</w:t>
      </w:r>
      <w:proofErr w:type="spellStart"/>
      <w:r w:rsidR="000C673C">
        <w:rPr>
          <w:rFonts w:hint="eastAsia"/>
        </w:rPr>
        <w:t>mnist</w:t>
      </w:r>
      <w:proofErr w:type="spellEnd"/>
      <w:r w:rsidR="000C673C">
        <w:rPr>
          <w:rFonts w:hint="eastAsia"/>
        </w:rPr>
        <w:t>算例相同。</w:t>
      </w:r>
    </w:p>
    <w:p w:rsidR="003A4463" w:rsidRDefault="003A4463" w:rsidP="00FF314B"/>
    <w:p w:rsidR="003A4463" w:rsidRPr="00815D3F" w:rsidRDefault="003A4463" w:rsidP="00FF314B">
      <w:pPr>
        <w:rPr>
          <w:rFonts w:hint="eastAsia"/>
        </w:rPr>
      </w:pPr>
      <w:r>
        <w:rPr>
          <w:rFonts w:hint="eastAsia"/>
        </w:rPr>
        <w:t>备注：本算例获得的测试集准确率在86</w:t>
      </w:r>
      <w:r>
        <w:t>.32%，</w:t>
      </w:r>
      <w:r>
        <w:rPr>
          <w:rFonts w:hint="eastAsia"/>
        </w:rPr>
        <w:t>训练集准确率为99</w:t>
      </w:r>
      <w:r w:rsidR="00815D3F">
        <w:t>.28%</w:t>
      </w:r>
      <w:r w:rsidR="00815D3F">
        <w:rPr>
          <w:rFonts w:hint="eastAsia"/>
        </w:rPr>
        <w:t>，出现了过拟合的情况。经过测试，加入dropout可以有效缓解过拟合，测试机准确率可以升至97%。本文档不含d</w:t>
      </w:r>
      <w:r w:rsidR="00815D3F">
        <w:t>r</w:t>
      </w:r>
      <w:r w:rsidR="00815D3F">
        <w:rPr>
          <w:rFonts w:hint="eastAsia"/>
        </w:rPr>
        <w:t>opout。</w:t>
      </w:r>
    </w:p>
    <w:sectPr w:rsidR="003A4463" w:rsidRPr="00815D3F" w:rsidSect="002757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3C51"/>
    <w:multiLevelType w:val="hybridMultilevel"/>
    <w:tmpl w:val="80AE1E58"/>
    <w:lvl w:ilvl="0" w:tplc="86421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F0F95"/>
    <w:multiLevelType w:val="hybridMultilevel"/>
    <w:tmpl w:val="9A46F14C"/>
    <w:lvl w:ilvl="0" w:tplc="FE7EF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34CA0"/>
    <w:multiLevelType w:val="hybridMultilevel"/>
    <w:tmpl w:val="A03CB3B2"/>
    <w:lvl w:ilvl="0" w:tplc="53DA23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CA67EC"/>
    <w:multiLevelType w:val="hybridMultilevel"/>
    <w:tmpl w:val="00CCE54A"/>
    <w:lvl w:ilvl="0" w:tplc="6CAEED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D0"/>
    <w:rsid w:val="000C673C"/>
    <w:rsid w:val="00163E5B"/>
    <w:rsid w:val="001F627C"/>
    <w:rsid w:val="00275755"/>
    <w:rsid w:val="002A7E47"/>
    <w:rsid w:val="003102EB"/>
    <w:rsid w:val="00327276"/>
    <w:rsid w:val="00376248"/>
    <w:rsid w:val="003A4463"/>
    <w:rsid w:val="004406D4"/>
    <w:rsid w:val="004703B5"/>
    <w:rsid w:val="00484B21"/>
    <w:rsid w:val="00672BFD"/>
    <w:rsid w:val="00675483"/>
    <w:rsid w:val="00763731"/>
    <w:rsid w:val="00815D3F"/>
    <w:rsid w:val="008D6FEE"/>
    <w:rsid w:val="009874A4"/>
    <w:rsid w:val="009B2463"/>
    <w:rsid w:val="00B478D0"/>
    <w:rsid w:val="00CB16F6"/>
    <w:rsid w:val="00D34B7A"/>
    <w:rsid w:val="00D5188C"/>
    <w:rsid w:val="00DC5A95"/>
    <w:rsid w:val="00DE5A2D"/>
    <w:rsid w:val="00E1395C"/>
    <w:rsid w:val="00E417E3"/>
    <w:rsid w:val="00E55FC3"/>
    <w:rsid w:val="00E64D25"/>
    <w:rsid w:val="00F5760F"/>
    <w:rsid w:val="00F963F6"/>
    <w:rsid w:val="00FB7E92"/>
    <w:rsid w:val="00FE1AA8"/>
    <w:rsid w:val="00FE2CEC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256A"/>
  <w15:chartTrackingRefBased/>
  <w15:docId w15:val="{E8A3C023-B8F5-A444-B006-DE6ED5C8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8D0"/>
    <w:pPr>
      <w:ind w:firstLineChars="200" w:firstLine="420"/>
    </w:pPr>
  </w:style>
  <w:style w:type="table" w:styleId="a4">
    <w:name w:val="Table Grid"/>
    <w:basedOn w:val="a1"/>
    <w:uiPriority w:val="39"/>
    <w:rsid w:val="00E55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E1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王 昊笛</cp:lastModifiedBy>
  <cp:revision>6</cp:revision>
  <dcterms:created xsi:type="dcterms:W3CDTF">2020-05-25T09:54:00Z</dcterms:created>
  <dcterms:modified xsi:type="dcterms:W3CDTF">2020-05-27T14:21:00Z</dcterms:modified>
</cp:coreProperties>
</file>