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我的kubernetes学习心得"/>
    <w:p>
      <w:pPr>
        <w:pStyle w:val="Heading1"/>
      </w:pPr>
      <w:r>
        <w:t xml:space="preserve">我的Kubernetes学习心得</w:t>
      </w:r>
    </w:p>
    <w:p>
      <w:pPr>
        <w:pStyle w:val="FirstParagraph"/>
      </w:pPr>
      <w:r>
        <w:t xml:space="preserve">作为一种开源的容器编排系统，Kubernetes 为运行在容器中的应用程序提供了一种管理方式。Kubernetes 具有很多强大的功能，例如自动化部署、负载均衡、自动扩展、自动恢复等。</w:t>
      </w:r>
    </w:p>
    <w:p>
      <w:pPr>
        <w:pStyle w:val="BodyText"/>
      </w:pPr>
      <w:r>
        <w:t xml:space="preserve">公司内部的云平台也在从Cloud Foundry环境开始向基于Kubernetes的Kyma环境延展，再加上各种媒体对Kubernetes的介绍，是我开始了解Kubernetes的外部动因。</w:t>
      </w:r>
    </w:p>
    <w:p>
      <w:pPr>
        <w:pStyle w:val="BodyText"/>
      </w:pPr>
      <w:r>
        <w:t xml:space="preserve">内部动因，则是源于2022年春节期间参加了公司内部的一周Kubernetes基础培训，因为授课内容是英语，所以有很多细节在培训中是get不到的，主要还是语言能力不够强。当时的目标只是跟着完成讲师课堂演示。</w:t>
      </w:r>
    </w:p>
    <w:p>
      <w:pPr>
        <w:pStyle w:val="BodyText"/>
      </w:pPr>
      <w:r>
        <w:t xml:space="preserve">从3月开始，我在网上了参考了别人的Kubernetes的学习心得和路线图，决定以CKA（certificate of Kubernetes administration）认证作为当前学习的目标，利用B站的视频，参考官方文档，开始从头开始学习Kubernetes的基础知识。</w:t>
      </w:r>
    </w:p>
    <w:p>
      <w:pPr>
        <w:pStyle w:val="BodyText"/>
      </w:pPr>
      <w:r>
        <w:t xml:space="preserve">下面准备CKA考试的一些心得体会：</w:t>
      </w:r>
    </w:p>
    <w:p>
      <w:pPr>
        <w:numPr>
          <w:ilvl w:val="0"/>
          <w:numId w:val="1001"/>
        </w:numPr>
        <w:pStyle w:val="Compact"/>
      </w:pPr>
      <w:r>
        <w:t xml:space="preserve">学习 Kubernetes 前，需要了解容器技术和 Docker，或者说要有容器化的基本概念和思想方法，因为 Kubernetes 是基于容器技术构建的。</w:t>
      </w:r>
    </w:p>
    <w:p>
      <w:pPr>
        <w:numPr>
          <w:ilvl w:val="0"/>
          <w:numId w:val="1001"/>
        </w:numPr>
        <w:pStyle w:val="Compact"/>
      </w:pPr>
      <w:r>
        <w:t xml:space="preserve">学习 Kubernetes 时，需要掌握其核心概念，例如 Pod、ReplicaSet、Deployment、Service 等。这些概念是理解 Kubernetes 的基础，也是后续实际应用中的重要部分。</w:t>
      </w:r>
    </w:p>
    <w:p>
      <w:pPr>
        <w:numPr>
          <w:ilvl w:val="0"/>
          <w:numId w:val="1001"/>
        </w:numPr>
        <w:pStyle w:val="Compact"/>
      </w:pPr>
      <w:r>
        <w:t xml:space="preserve">学习 Kubernetes 时，需要掌握 yaml 文件的编写方法，特别是那些基本资源的yaml文件，要能做到不借助帮助文档就能写出框架，否则考试时做不完题目的。</w:t>
      </w:r>
    </w:p>
    <w:p>
      <w:pPr>
        <w:numPr>
          <w:ilvl w:val="0"/>
          <w:numId w:val="1001"/>
        </w:numPr>
        <w:pStyle w:val="Compact"/>
      </w:pPr>
      <w:r>
        <w:t xml:space="preserve">学习 Kubernetes 时，需要掌握 kubectl 命令的使用，常用资源相关的命令，也要做到不借助帮助文档就能写出，否则考试时也是做不完题目的。</w:t>
      </w:r>
    </w:p>
    <w:p>
      <w:pPr>
        <w:numPr>
          <w:ilvl w:val="0"/>
          <w:numId w:val="1001"/>
        </w:numPr>
        <w:pStyle w:val="Compact"/>
      </w:pPr>
      <w:r>
        <w:t xml:space="preserve">学习 Kubernetes 时，需要掌握其网络和存储配置，例如 Service、Ingress、PersistentVolume、PersistentVolumeClaim 等，这些都是考试重点内容，要熟悉yaml特性，能按不同的要求进行拓展和变更。</w:t>
      </w:r>
    </w:p>
    <w:p>
      <w:pPr>
        <w:numPr>
          <w:ilvl w:val="0"/>
          <w:numId w:val="1001"/>
        </w:numPr>
        <w:pStyle w:val="Compact"/>
      </w:pPr>
      <w:r>
        <w:t xml:space="preserve">部署和管理 Kubernetes 集群也是一个重点，我是在阿里云上买了3个ECS作为实验环境。</w:t>
      </w:r>
    </w:p>
    <w:p>
      <w:pPr>
        <w:pStyle w:val="FirstParagraph"/>
      </w:pPr>
      <w:r>
        <w:t xml:space="preserve">我的CKA的笔记分中文和英文两种。英文笔记是基于第一次参加公司培训的知识结构做的，在备考过程中逐步完善的。中文笔记是在2023年4月份基于英文笔记自己翻译过来的，并发布在我的知乎专栏上，翻译过程还是比较难的，很多英语内容找不到合适的中文表达方式，不过对于计算机行业来讲，使用英语阅读专业资料应该是一个共识。</w:t>
      </w:r>
    </w:p>
    <w:p>
      <w:pPr>
        <w:pStyle w:val="BodyText"/>
      </w:pPr>
      <w:r>
        <w:t xml:space="preserve">参考笔记，并完成笔记中的练习，再熟练使用yaml文件和kubectl命令，通过考试没什么困难。</w:t>
      </w:r>
    </w:p>
    <w:p>
      <w:pPr>
        <w:pStyle w:val="BodyText"/>
      </w:pPr>
      <w:r>
        <w:rPr>
          <w:bCs/>
          <w:b/>
        </w:rPr>
        <w:t xml:space="preserve">资料链接：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知乎</w:t>
        </w:r>
      </w:hyperlink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</w:t>
        </w:r>
      </w:hyperlink>
    </w:p>
    <w:p>
      <w:pPr>
        <w:pStyle w:val="FirstParagraph"/>
      </w:pPr>
      <w:r>
        <w:rPr>
          <w:bCs/>
          <w:b/>
        </w:rPr>
        <w:t xml:space="preserve">笔记目录：</w:t>
      </w:r>
    </w:p>
    <w:p>
      <w:pPr>
        <w:numPr>
          <w:ilvl w:val="0"/>
          <w:numId w:val="1003"/>
        </w:numPr>
        <w:pStyle w:val="Compact"/>
      </w:pPr>
      <w:r>
        <w:t xml:space="preserve">CKA学习笔记:</w:t>
      </w:r>
    </w:p>
    <w:p>
      <w:pPr>
        <w:numPr>
          <w:ilvl w:val="1"/>
          <w:numId w:val="1004"/>
        </w:numPr>
        <w:pStyle w:val="Compact"/>
      </w:pPr>
      <w:r>
        <w:t xml:space="preserve">安装:</w:t>
      </w:r>
    </w:p>
    <w:p>
      <w:pPr>
        <w:numPr>
          <w:ilvl w:val="2"/>
          <w:numId w:val="1005"/>
        </w:numPr>
        <w:pStyle w:val="Compact"/>
      </w:pPr>
      <w:r>
        <w:t xml:space="preserve">单节点虚拟机安装Kubernetes</w:t>
      </w:r>
    </w:p>
    <w:p>
      <w:pPr>
        <w:numPr>
          <w:ilvl w:val="2"/>
          <w:numId w:val="1005"/>
        </w:numPr>
        <w:pStyle w:val="Compact"/>
      </w:pPr>
      <w:r>
        <w:t xml:space="preserve">多节点虚拟机安装Kubernetes</w:t>
      </w:r>
    </w:p>
    <w:p>
      <w:pPr>
        <w:numPr>
          <w:ilvl w:val="2"/>
          <w:numId w:val="1005"/>
        </w:numPr>
        <w:pStyle w:val="Compact"/>
      </w:pPr>
      <w:r>
        <w:t xml:space="preserve">阿里云ECS安装Kubernetes</w:t>
      </w:r>
    </w:p>
    <w:p>
      <w:pPr>
        <w:numPr>
          <w:ilvl w:val="1"/>
          <w:numId w:val="1004"/>
        </w:numPr>
        <w:pStyle w:val="Compact"/>
      </w:pPr>
      <w:r>
        <w:t xml:space="preserve">Docker:</w:t>
      </w:r>
    </w:p>
    <w:p>
      <w:pPr>
        <w:numPr>
          <w:ilvl w:val="2"/>
          <w:numId w:val="1006"/>
        </w:numPr>
        <w:pStyle w:val="Compact"/>
      </w:pPr>
      <w:r>
        <w:t xml:space="preserve">Docker基础</w:t>
      </w:r>
    </w:p>
    <w:p>
      <w:pPr>
        <w:numPr>
          <w:ilvl w:val="1"/>
          <w:numId w:val="1004"/>
        </w:numPr>
        <w:pStyle w:val="Compact"/>
      </w:pPr>
      <w:r>
        <w:t xml:space="preserve">基础知识:</w:t>
      </w:r>
    </w:p>
    <w:p>
      <w:pPr>
        <w:numPr>
          <w:ilvl w:val="2"/>
          <w:numId w:val="1007"/>
        </w:numPr>
        <w:pStyle w:val="Compact"/>
      </w:pPr>
      <w:r>
        <w:t xml:space="preserve">Kubernetes随笔</w:t>
      </w:r>
    </w:p>
    <w:p>
      <w:pPr>
        <w:numPr>
          <w:ilvl w:val="2"/>
          <w:numId w:val="1007"/>
        </w:numPr>
        <w:pStyle w:val="Compact"/>
      </w:pPr>
      <w:r>
        <w:t xml:space="preserve">Kubernetes集群概览</w:t>
      </w:r>
    </w:p>
    <w:p>
      <w:pPr>
        <w:numPr>
          <w:ilvl w:val="2"/>
          <w:numId w:val="1007"/>
        </w:numPr>
        <w:pStyle w:val="Compact"/>
      </w:pPr>
      <w:r>
        <w:t xml:space="preserve">kubectl基础</w:t>
      </w:r>
    </w:p>
    <w:p>
      <w:pPr>
        <w:numPr>
          <w:ilvl w:val="1"/>
          <w:numId w:val="1004"/>
        </w:numPr>
        <w:pStyle w:val="Compact"/>
      </w:pPr>
      <w:r>
        <w:t xml:space="preserve">核心概念:</w:t>
      </w:r>
    </w:p>
    <w:p>
      <w:pPr>
        <w:numPr>
          <w:ilvl w:val="2"/>
          <w:numId w:val="1008"/>
        </w:numPr>
        <w:pStyle w:val="Compact"/>
      </w:pPr>
      <w:r>
        <w:t xml:space="preserve">Pod</w:t>
      </w:r>
    </w:p>
    <w:p>
      <w:pPr>
        <w:numPr>
          <w:ilvl w:val="2"/>
          <w:numId w:val="1008"/>
        </w:numPr>
        <w:pStyle w:val="Compact"/>
      </w:pPr>
      <w:r>
        <w:t xml:space="preserve">Deployment</w:t>
      </w:r>
    </w:p>
    <w:p>
      <w:pPr>
        <w:numPr>
          <w:ilvl w:val="2"/>
          <w:numId w:val="1008"/>
        </w:numPr>
        <w:pStyle w:val="Compact"/>
      </w:pPr>
      <w:r>
        <w:t xml:space="preserve">Service</w:t>
      </w:r>
    </w:p>
    <w:p>
      <w:pPr>
        <w:numPr>
          <w:ilvl w:val="1"/>
          <w:numId w:val="1004"/>
        </w:numPr>
        <w:pStyle w:val="Compact"/>
      </w:pPr>
      <w:r>
        <w:t xml:space="preserve">应用体系:</w:t>
      </w:r>
    </w:p>
    <w:p>
      <w:pPr>
        <w:numPr>
          <w:ilvl w:val="2"/>
          <w:numId w:val="1009"/>
        </w:numPr>
        <w:pStyle w:val="Compact"/>
      </w:pPr>
      <w:r>
        <w:t xml:space="preserve">Namespace</w:t>
      </w:r>
    </w:p>
    <w:p>
      <w:pPr>
        <w:numPr>
          <w:ilvl w:val="2"/>
          <w:numId w:val="1009"/>
        </w:numPr>
        <w:pStyle w:val="Compact"/>
      </w:pPr>
      <w:r>
        <w:t xml:space="preserve">StatefulSet</w:t>
      </w:r>
    </w:p>
    <w:p>
      <w:pPr>
        <w:numPr>
          <w:ilvl w:val="2"/>
          <w:numId w:val="1009"/>
        </w:numPr>
        <w:pStyle w:val="Compact"/>
      </w:pPr>
      <w:r>
        <w:t xml:space="preserve">DaemonSet</w:t>
      </w:r>
    </w:p>
    <w:p>
      <w:pPr>
        <w:numPr>
          <w:ilvl w:val="2"/>
          <w:numId w:val="1009"/>
        </w:numPr>
        <w:pStyle w:val="Compact"/>
      </w:pPr>
      <w:r>
        <w:t xml:space="preserve">Job and Cronjob</w:t>
      </w:r>
    </w:p>
    <w:p>
      <w:pPr>
        <w:numPr>
          <w:ilvl w:val="2"/>
          <w:numId w:val="1009"/>
        </w:numPr>
        <w:pStyle w:val="Compact"/>
      </w:pPr>
      <w:r>
        <w:t xml:space="preserve">Configuration</w:t>
      </w:r>
    </w:p>
    <w:p>
      <w:pPr>
        <w:numPr>
          <w:ilvl w:val="2"/>
          <w:numId w:val="1009"/>
        </w:numPr>
        <w:pStyle w:val="Compact"/>
      </w:pPr>
      <w:r>
        <w:t xml:space="preserve">secrets</w:t>
      </w:r>
    </w:p>
    <w:p>
      <w:pPr>
        <w:numPr>
          <w:ilvl w:val="2"/>
          <w:numId w:val="1009"/>
        </w:numPr>
        <w:pStyle w:val="Compact"/>
      </w:pPr>
      <w:r>
        <w:t xml:space="preserve">Persistence</w:t>
      </w:r>
    </w:p>
    <w:p>
      <w:pPr>
        <w:numPr>
          <w:ilvl w:val="2"/>
          <w:numId w:val="1009"/>
        </w:numPr>
        <w:pStyle w:val="Compact"/>
      </w:pPr>
      <w:r>
        <w:t xml:space="preserve">RBAC鉴权</w:t>
      </w:r>
    </w:p>
    <w:p>
      <w:pPr>
        <w:numPr>
          <w:ilvl w:val="2"/>
          <w:numId w:val="1009"/>
        </w:numPr>
        <w:pStyle w:val="Compact"/>
      </w:pPr>
      <w:r>
        <w:t xml:space="preserve">Ingress-nginx</w:t>
      </w:r>
    </w:p>
    <w:p>
      <w:pPr>
        <w:numPr>
          <w:ilvl w:val="1"/>
          <w:numId w:val="1004"/>
        </w:numPr>
        <w:pStyle w:val="Compact"/>
      </w:pPr>
      <w:r>
        <w:t xml:space="preserve">进阶概念:</w:t>
      </w:r>
    </w:p>
    <w:p>
      <w:pPr>
        <w:numPr>
          <w:ilvl w:val="2"/>
          <w:numId w:val="1010"/>
        </w:numPr>
        <w:pStyle w:val="Compact"/>
      </w:pPr>
      <w:r>
        <w:t xml:space="preserve">Scheduling</w:t>
      </w:r>
    </w:p>
    <w:p>
      <w:pPr>
        <w:numPr>
          <w:ilvl w:val="2"/>
          <w:numId w:val="1010"/>
        </w:numPr>
        <w:pStyle w:val="Compact"/>
      </w:pPr>
      <w:r>
        <w:t xml:space="preserve">Horizontal Pod Autoscaling (HPA)</w:t>
      </w:r>
    </w:p>
    <w:p>
      <w:pPr>
        <w:numPr>
          <w:ilvl w:val="2"/>
          <w:numId w:val="1010"/>
        </w:numPr>
        <w:pStyle w:val="Compact"/>
      </w:pPr>
      <w:r>
        <w:t xml:space="preserve">Policy</w:t>
      </w:r>
    </w:p>
    <w:p>
      <w:pPr>
        <w:numPr>
          <w:ilvl w:val="2"/>
          <w:numId w:val="1010"/>
        </w:numPr>
        <w:pStyle w:val="Compact"/>
      </w:pPr>
      <w:r>
        <w:t xml:space="preserve">Network Policy</w:t>
      </w:r>
    </w:p>
    <w:p>
      <w:pPr>
        <w:numPr>
          <w:ilvl w:val="2"/>
          <w:numId w:val="1010"/>
        </w:numPr>
        <w:pStyle w:val="Compact"/>
      </w:pPr>
      <w:r>
        <w:t xml:space="preserve">Cluster Management</w:t>
      </w:r>
    </w:p>
    <w:p>
      <w:pPr>
        <w:numPr>
          <w:ilvl w:val="1"/>
          <w:numId w:val="1004"/>
        </w:numPr>
        <w:pStyle w:val="Compact"/>
      </w:pPr>
      <w:r>
        <w:t xml:space="preserve">日常维护:</w:t>
      </w:r>
    </w:p>
    <w:p>
      <w:pPr>
        <w:numPr>
          <w:ilvl w:val="2"/>
          <w:numId w:val="1011"/>
        </w:numPr>
        <w:pStyle w:val="Compact"/>
      </w:pPr>
      <w:r>
        <w:t xml:space="preserve">Troubleshooting</w:t>
      </w:r>
    </w:p>
    <w:p>
      <w:pPr>
        <w:numPr>
          <w:ilvl w:val="2"/>
          <w:numId w:val="1011"/>
        </w:numPr>
        <w:pStyle w:val="Compact"/>
      </w:pPr>
      <w:r>
        <w:t xml:space="preserve">健康检查</w:t>
      </w:r>
    </w:p>
    <w:p>
      <w:pPr>
        <w:numPr>
          <w:ilvl w:val="2"/>
          <w:numId w:val="1011"/>
        </w:numPr>
        <w:pStyle w:val="Compact"/>
      </w:pPr>
      <w:r>
        <w:t xml:space="preserve">Helm Chart</w:t>
      </w:r>
    </w:p>
    <w:p>
      <w:pPr>
        <w:numPr>
          <w:ilvl w:val="1"/>
          <w:numId w:val="1004"/>
        </w:numPr>
        <w:pStyle w:val="Compact"/>
      </w:pPr>
      <w:r>
        <w:t xml:space="preserve">主题讨论:</w:t>
      </w:r>
    </w:p>
    <w:p>
      <w:pPr>
        <w:numPr>
          <w:ilvl w:val="2"/>
          <w:numId w:val="1012"/>
        </w:numPr>
        <w:pStyle w:val="Compact"/>
      </w:pPr>
      <w:r>
        <w:t xml:space="preserve">Kubernetes资源常见操作</w:t>
      </w:r>
    </w:p>
    <w:p>
      <w:pPr>
        <w:numPr>
          <w:ilvl w:val="2"/>
          <w:numId w:val="1012"/>
        </w:numPr>
        <w:pStyle w:val="Compact"/>
      </w:pPr>
      <w:r>
        <w:t xml:space="preserve">健康检查</w:t>
      </w:r>
    </w:p>
    <w:p>
      <w:pPr>
        <w:numPr>
          <w:ilvl w:val="2"/>
          <w:numId w:val="1012"/>
        </w:numPr>
        <w:pStyle w:val="Compact"/>
      </w:pPr>
      <w:r>
        <w:t xml:space="preserve">安装Calico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uyuhui001.github.io/mySite/k8s/" TargetMode="External" /><Relationship Type="http://schemas.openxmlformats.org/officeDocument/2006/relationships/hyperlink" Id="rId20" Target="https://zhuanlan.zhihu.com/p/6243888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uyuhui001.github.io/mySite/k8s/" TargetMode="External" /><Relationship Type="http://schemas.openxmlformats.org/officeDocument/2006/relationships/hyperlink" Id="rId20" Target="https://zhuanlan.zhihu.com/p/6243888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2023-05-05T08:21:09Z</dcterms:created>
  <dcterms:modified xsi:type="dcterms:W3CDTF">2023-05-05T08:21:09Z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