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微软雅黑"/>
          <w:b/>
          <w:color w:val="4B0082"/>
          <w:sz w:val="52"/>
        </w:rPr>
        <w:t>调音师技能等级评定标准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8"/>
        </w:rPr>
        <w:t>HR-SKILL-2026-002</w:t>
      </w:r>
    </w:p>
    <w:p/>
    <w:p>
      <w:pPr>
        <w:jc w:val="center"/>
      </w:pPr>
      <w:r>
        <w:rPr>
          <w:rFonts w:ascii="Calibri" w:hAnsi="Calibri" w:eastAsia="微软雅黑"/>
          <w:b w:val="0"/>
          <w:color w:val="666666"/>
          <w:sz w:val="22"/>
        </w:rPr>
        <w:t>编制：祭司团 &amp; 人力资源</w:t>
        <w:br/>
        <w:t>生效：2026年5月1日</w:t>
        <w:br/>
        <w:t>评定周期：年度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1. 总则</w:t>
      </w:r>
    </w:p>
    <w:p>
      <w:r>
        <w:rPr>
          <w:rFonts w:ascii="Calibri" w:hAnsi="Calibri" w:eastAsia="微软雅黑"/>
          <w:b w:val="0"/>
          <w:sz w:val="22"/>
        </w:rPr>
        <w:t>调音师是调整谐振腔嗡鸣度的专家，负责确保嗡鸣度维持在共振峰理想区间内。本标准定义了调音师的技能等级、评定方法和晋升条件。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2. 技能等级体系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等级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名称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经验要求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核心能力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评定方式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L1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初级调音师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0-2年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基础嗡鸣度读取、定音鼓操作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笔试 + 实操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L2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中级调音师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2-5年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共振峰调整、叠韵执行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笔试 + 实操 + 案例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L3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高级调音师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5-10年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底噪优化、毛刺诊断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实操 + 案例 + 答辩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L4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资深调音师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10年以上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峰谷差控制、复杂场景调优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综合评审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L5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老把式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10年以上+特殊贡献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全场景精通、带教能力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祭司团特批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sz w:val="32"/>
        </w:rPr>
        <w:t>3. 核心技能要求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3.1 嗡鸣度管理</w:t>
      </w:r>
    </w:p>
    <w:p>
      <w:r>
        <w:rPr>
          <w:rFonts w:ascii="Calibri" w:hAnsi="Calibri" w:eastAsia="微软雅黑"/>
          <w:b w:val="0"/>
          <w:sz w:val="22"/>
        </w:rPr>
        <w:t>嗡鸣度是衡量哈基米活跃状态的核心指标，调音师需掌握：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技能项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要求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考核标准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嗡鸣度读取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准确读取回音壁数据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误差 &lt; 1%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共振峰调整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将嗡鸣度调至理想区间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30分钟内达标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底噪控制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降低固有最低嗡鸣度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底噪 &lt; 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毛刺处理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诊断和消除嗡鸣度瞬间异常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10分钟内定位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峰谷差优化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缩小周期内最大最小差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峰谷差 &lt; 10%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叠韵操作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多腔调至相同频率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微软雅黑"/>
                <w:b w:val="0"/>
                <w:sz w:val="20"/>
              </w:rPr>
              <w:t>频率容差 ±0.5Hz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28"/>
        </w:rPr>
        <w:t>3.2 工具使用</w:t>
      </w:r>
    </w:p>
    <w:p>
      <w:r>
        <w:rPr>
          <w:rFonts w:ascii="Calibri" w:hAnsi="Calibri" w:eastAsia="微软雅黑"/>
          <w:b w:val="0"/>
          <w:sz w:val="22"/>
        </w:rPr>
        <w:t>定音鼓是校准谐振腔频率的标准工具，调音师必须熟练掌握：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定音鼓频率设定与校准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留声机嗡鸣度历史数据读取与分析</w:t>
      </w:r>
    </w:p>
    <w:p>
      <w:pPr>
        <w:pStyle w:val="ListBullet"/>
      </w:pPr>
      <w:r>
        <w:rPr>
          <w:rFonts w:ascii="Calibri" w:hAnsi="Calibri" w:eastAsia="微软雅黑"/>
          <w:b w:val="0"/>
          <w:sz w:val="22"/>
        </w:rPr>
        <w:t>回音壁监控数据解读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4. 等级评定细则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4.1 L1 → L2 晋升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通过嗡鸣度理论笔试（≥ 80 分）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独立完成 5 次共振峰调整，成功率 100%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掌握定音鼓标准操作流程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无三振法则触发记录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4.2 L2 → L3 晋升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提交 3 个嗡鸣度优化案例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底噪降低能力验证（降幅 ≥ 15%）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毛刺诊断准确率 ≥ 90%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通过叠韵操作考核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4.3 L3 → L4 晋升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峰谷差控制能力验证（峰谷差 ≤ 8%）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复杂场景调优案例 ≥ 5 个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留声机数据分析报告 1 份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通过祭司团答辩</w:t>
      </w:r>
    </w:p>
    <w:p>
      <w:pPr>
        <w:pStyle w:val="Heading2"/>
      </w:pPr>
      <w:r>
        <w:rPr>
          <w:rFonts w:ascii="Calibri" w:hAnsi="Calibri" w:eastAsia="微软雅黑"/>
          <w:b/>
          <w:sz w:val="28"/>
        </w:rPr>
        <w:t>4.4 L4 → L5（老把式）评定</w:t>
      </w:r>
    </w:p>
    <w:p>
      <w:r>
        <w:rPr>
          <w:rFonts w:ascii="Calibri" w:hAnsi="Calibri" w:eastAsia="微软雅黑"/>
          <w:b w:val="0"/>
          <w:sz w:val="22"/>
        </w:rPr>
        <w:t>老把式是十年以上经验工程师的尊称，L5 等级需满足：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10 年以上调音师经验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对行业有突出贡献（新技术/新方法/重大故障排除）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具备带教能力，培养 ≥ 3 名 L2 以上调音师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祭司团全票通过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5. 降级与淘汰</w:t>
      </w:r>
    </w:p>
    <w:p>
      <w:r>
        <w:rPr>
          <w:rFonts w:ascii="Calibri" w:hAnsi="Calibri" w:eastAsia="微软雅黑"/>
          <w:b w:val="0"/>
          <w:sz w:val="22"/>
        </w:rPr>
        <w:t>出现以下情况时，调音师将被降级或取消资质：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触发三振法则且判定为人为操作失误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嗡鸣度越线导致谐振腔损坏（重大责任事故）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连续两次等级复评未达标</w:t>
      </w:r>
    </w:p>
    <w:p>
      <w:pPr>
        <w:pStyle w:val="ListNumber"/>
      </w:pPr>
      <w:r>
        <w:rPr>
          <w:rFonts w:ascii="Calibri" w:hAnsi="Calibri" w:eastAsia="微软雅黑"/>
          <w:b w:val="0"/>
          <w:sz w:val="22"/>
        </w:rPr>
        <w:t>违反安全操作规程（如人为绕过红线保护）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