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899F" w14:textId="77777777" w:rsidR="00A33F07" w:rsidRDefault="00A33F07" w:rsidP="00A33F07"/>
    <w:p w14:paraId="000C6C89" w14:textId="53E7889D" w:rsidR="00A33F07" w:rsidRPr="00E74AD3" w:rsidRDefault="00A33F07" w:rsidP="00A33F07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="00E74AD3" w:rsidRPr="00E74AD3">
        <w:rPr>
          <w:b/>
          <w:sz w:val="24"/>
          <w:szCs w:val="24"/>
        </w:rPr>
        <w:t>“EASY TRANSFER” WEBSITE</w:t>
      </w:r>
    </w:p>
    <w:p w14:paraId="72208186" w14:textId="77777777" w:rsidR="006A26FB" w:rsidRDefault="006A26FB">
      <w:r>
        <w:t>Requirement</w:t>
      </w:r>
    </w:p>
    <w:tbl>
      <w:tblPr>
        <w:tblW w:w="88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8"/>
        <w:gridCol w:w="6601"/>
      </w:tblGrid>
      <w:tr w:rsidR="00A65AD2" w:rsidRPr="003F5787" w14:paraId="54872CAA" w14:textId="77777777" w:rsidTr="00A65AD2">
        <w:trPr>
          <w:tblHeader/>
        </w:trPr>
        <w:tc>
          <w:tcPr>
            <w:tcW w:w="2278" w:type="dxa"/>
            <w:shd w:val="clear" w:color="auto" w:fill="C0C0C0"/>
          </w:tcPr>
          <w:p w14:paraId="6415E2F8" w14:textId="77777777" w:rsidR="00A65AD2" w:rsidRPr="003F5787" w:rsidRDefault="00A65AD2" w:rsidP="00A169D8">
            <w:pPr>
              <w:pStyle w:val="Maintext"/>
              <w:spacing w:before="60" w:after="60"/>
              <w:rPr>
                <w:b/>
                <w:szCs w:val="22"/>
              </w:rPr>
            </w:pPr>
            <w:r w:rsidRPr="003F5787">
              <w:rPr>
                <w:b/>
                <w:szCs w:val="22"/>
              </w:rPr>
              <w:t>Requirement Group</w:t>
            </w:r>
          </w:p>
        </w:tc>
        <w:tc>
          <w:tcPr>
            <w:tcW w:w="6601" w:type="dxa"/>
            <w:shd w:val="clear" w:color="auto" w:fill="C0C0C0"/>
          </w:tcPr>
          <w:p w14:paraId="47850114" w14:textId="77777777" w:rsidR="00A65AD2" w:rsidRPr="003F5787" w:rsidRDefault="00A65AD2" w:rsidP="00A169D8">
            <w:pPr>
              <w:pStyle w:val="Maintext"/>
              <w:spacing w:before="60" w:after="60"/>
              <w:rPr>
                <w:b/>
                <w:szCs w:val="22"/>
              </w:rPr>
            </w:pPr>
            <w:r w:rsidRPr="003F5787">
              <w:rPr>
                <w:b/>
                <w:szCs w:val="22"/>
              </w:rPr>
              <w:t>Description</w:t>
            </w:r>
          </w:p>
        </w:tc>
      </w:tr>
      <w:tr w:rsidR="002669CC" w:rsidRPr="003F5787" w14:paraId="46FC1390" w14:textId="77777777" w:rsidTr="00A65AD2">
        <w:tc>
          <w:tcPr>
            <w:tcW w:w="2278" w:type="dxa"/>
          </w:tcPr>
          <w:p w14:paraId="0B599C7F" w14:textId="59200EB7" w:rsidR="002669CC" w:rsidRPr="003F5787" w:rsidRDefault="002669CC" w:rsidP="002669CC">
            <w:pPr>
              <w:pStyle w:val="BRTxt"/>
              <w:rPr>
                <w:b/>
                <w:sz w:val="22"/>
                <w:szCs w:val="22"/>
              </w:rPr>
            </w:pPr>
            <w:r w:rsidRPr="002A4262">
              <w:rPr>
                <w:b/>
                <w:sz w:val="22"/>
                <w:szCs w:val="22"/>
              </w:rPr>
              <w:t>Appearance</w:t>
            </w:r>
          </w:p>
        </w:tc>
        <w:tc>
          <w:tcPr>
            <w:tcW w:w="6601" w:type="dxa"/>
          </w:tcPr>
          <w:p w14:paraId="244D5D2B" w14:textId="4C246ED4" w:rsidR="00E61A5D" w:rsidRPr="000D3685" w:rsidRDefault="002669CC" w:rsidP="003165CA">
            <w:pPr>
              <w:pStyle w:val="BRTxt"/>
            </w:pPr>
            <w:r w:rsidRPr="006C5D76">
              <w:t xml:space="preserve">A standard look and feel </w:t>
            </w:r>
            <w:r w:rsidR="005B3386">
              <w:t xml:space="preserve">from the website </w:t>
            </w:r>
            <w:r w:rsidR="00A478CC" w:rsidRPr="006C5D76">
              <w:t>make</w:t>
            </w:r>
            <w:r w:rsidRPr="006C5D76">
              <w:t xml:space="preserve"> it more intuitive and easier to adopt</w:t>
            </w:r>
            <w:r w:rsidR="005B3386">
              <w:t>.</w:t>
            </w:r>
            <w:r w:rsidR="00E61A5D">
              <w:t xml:space="preserve"> </w:t>
            </w:r>
            <w:r w:rsidR="00013A20">
              <w:t>For example, e</w:t>
            </w:r>
            <w:r w:rsidR="00E61A5D">
              <w:t xml:space="preserve">ach </w:t>
            </w:r>
            <w:r w:rsidR="003165CA">
              <w:t xml:space="preserve">button should be designed to </w:t>
            </w:r>
            <w:r w:rsidR="003165CA" w:rsidRPr="00E61A5D">
              <w:t xml:space="preserve">improve usability </w:t>
            </w:r>
            <w:r w:rsidR="003165CA">
              <w:t>and de</w:t>
            </w:r>
            <w:r w:rsidR="003165CA" w:rsidRPr="00E61A5D">
              <w:t>creas</w:t>
            </w:r>
            <w:r w:rsidR="003165CA">
              <w:t>e</w:t>
            </w:r>
            <w:r w:rsidR="003165CA" w:rsidRPr="00E61A5D">
              <w:t xml:space="preserve"> chances of users making mistakes.</w:t>
            </w:r>
            <w:r w:rsidR="003165CA">
              <w:t xml:space="preserve"> When having a look at buttons, users can predict </w:t>
            </w:r>
            <w:r w:rsidR="003165CA" w:rsidRPr="003165CA">
              <w:t>what action is being taken and what it means</w:t>
            </w:r>
            <w:r w:rsidR="003165CA">
              <w:t>.</w:t>
            </w:r>
          </w:p>
        </w:tc>
      </w:tr>
      <w:tr w:rsidR="002669CC" w:rsidRPr="003F5787" w14:paraId="06826D11" w14:textId="77777777" w:rsidTr="00A65AD2">
        <w:tc>
          <w:tcPr>
            <w:tcW w:w="2278" w:type="dxa"/>
          </w:tcPr>
          <w:p w14:paraId="2D2A6B5F" w14:textId="0885D423" w:rsidR="002669CC" w:rsidRPr="003F5787" w:rsidRDefault="002669CC" w:rsidP="002669CC">
            <w:pPr>
              <w:pStyle w:val="BRTxt"/>
              <w:rPr>
                <w:b/>
                <w:sz w:val="22"/>
                <w:szCs w:val="22"/>
              </w:rPr>
            </w:pPr>
            <w:r w:rsidRPr="002A4262">
              <w:rPr>
                <w:b/>
                <w:sz w:val="22"/>
                <w:szCs w:val="22"/>
              </w:rPr>
              <w:t>Performance</w:t>
            </w:r>
          </w:p>
        </w:tc>
        <w:tc>
          <w:tcPr>
            <w:tcW w:w="6601" w:type="dxa"/>
          </w:tcPr>
          <w:p w14:paraId="13322A03" w14:textId="19CECD27" w:rsidR="002669CC" w:rsidRPr="000D3685" w:rsidRDefault="00CE6264" w:rsidP="002669CC">
            <w:pPr>
              <w:pStyle w:val="BRTxt"/>
            </w:pPr>
            <w:r>
              <w:t xml:space="preserve">The </w:t>
            </w:r>
            <w:r w:rsidR="002669CC">
              <w:t>system is required to exhibit to meet needs of users</w:t>
            </w:r>
            <w:r>
              <w:t xml:space="preserve"> in terms of performance</w:t>
            </w:r>
            <w:r w:rsidR="002669CC">
              <w:t xml:space="preserve">. </w:t>
            </w:r>
            <w:r w:rsidR="000D3685">
              <w:t xml:space="preserve">For example, </w:t>
            </w:r>
            <w:r>
              <w:t>users can send message or forward a file to</w:t>
            </w:r>
            <w:r w:rsidR="00B13C30">
              <w:t xml:space="preserve"> desired receivers. </w:t>
            </w:r>
          </w:p>
        </w:tc>
      </w:tr>
      <w:tr w:rsidR="002669CC" w:rsidRPr="003F5787" w14:paraId="5DBFB468" w14:textId="77777777" w:rsidTr="00A65AD2">
        <w:tc>
          <w:tcPr>
            <w:tcW w:w="2278" w:type="dxa"/>
          </w:tcPr>
          <w:p w14:paraId="65606800" w14:textId="06720D2B" w:rsidR="002669CC" w:rsidRPr="003F5787" w:rsidRDefault="002669CC" w:rsidP="002669CC">
            <w:pPr>
              <w:pStyle w:val="BRTxt"/>
              <w:rPr>
                <w:b/>
                <w:sz w:val="22"/>
                <w:szCs w:val="22"/>
              </w:rPr>
            </w:pPr>
            <w:r w:rsidRPr="002A4262">
              <w:rPr>
                <w:b/>
                <w:sz w:val="22"/>
                <w:szCs w:val="22"/>
              </w:rPr>
              <w:t>User Interface</w:t>
            </w:r>
          </w:p>
        </w:tc>
        <w:tc>
          <w:tcPr>
            <w:tcW w:w="6601" w:type="dxa"/>
          </w:tcPr>
          <w:p w14:paraId="364DB258" w14:textId="38C2143F" w:rsidR="002669CC" w:rsidRPr="000D3685" w:rsidRDefault="002669CC" w:rsidP="002669CC">
            <w:pPr>
              <w:pStyle w:val="BRTxt"/>
            </w:pPr>
            <w:r w:rsidRPr="006C5D76">
              <w:t xml:space="preserve">A standardised and </w:t>
            </w:r>
            <w:r w:rsidR="00B373A8" w:rsidRPr="006C5D76">
              <w:t>user-friendly</w:t>
            </w:r>
            <w:r w:rsidRPr="006C5D76">
              <w:t xml:space="preserve"> User Interface is important in creating an intuitive application that is easy to use and maintain.</w:t>
            </w:r>
          </w:p>
        </w:tc>
      </w:tr>
      <w:tr w:rsidR="00A478CC" w:rsidRPr="003F5787" w14:paraId="6800EC0E" w14:textId="77777777" w:rsidTr="00A65AD2">
        <w:tc>
          <w:tcPr>
            <w:tcW w:w="2278" w:type="dxa"/>
          </w:tcPr>
          <w:p w14:paraId="50704B45" w14:textId="7CC4F2EC" w:rsidR="00A478CC" w:rsidRPr="002A4262" w:rsidRDefault="00A478CC" w:rsidP="00A478CC">
            <w:pPr>
              <w:pStyle w:val="BRTxt"/>
              <w:rPr>
                <w:b/>
                <w:sz w:val="22"/>
                <w:szCs w:val="22"/>
              </w:rPr>
            </w:pPr>
            <w:r w:rsidRPr="00156BFA">
              <w:rPr>
                <w:b/>
                <w:sz w:val="22"/>
                <w:szCs w:val="22"/>
              </w:rPr>
              <w:t>Security</w:t>
            </w:r>
          </w:p>
        </w:tc>
        <w:tc>
          <w:tcPr>
            <w:tcW w:w="6601" w:type="dxa"/>
          </w:tcPr>
          <w:p w14:paraId="7F046E1B" w14:textId="7BBA21FC" w:rsidR="00A478CC" w:rsidRPr="006C5D76" w:rsidRDefault="0034295E" w:rsidP="00A478CC">
            <w:pPr>
              <w:pStyle w:val="BRTxt"/>
            </w:pPr>
            <w:r w:rsidRPr="006C5D76">
              <w:t xml:space="preserve">Security </w:t>
            </w:r>
            <w:r w:rsidR="00A478CC" w:rsidRPr="006C5D76">
              <w:t>is extremely important</w:t>
            </w:r>
            <w:r w:rsidRPr="006C5D76">
              <w:t xml:space="preserve"> </w:t>
            </w:r>
            <w:r>
              <w:t xml:space="preserve">to make the system </w:t>
            </w:r>
            <w:r w:rsidRPr="006C5D76">
              <w:t>reliable</w:t>
            </w:r>
            <w:r>
              <w:t xml:space="preserve"> to use</w:t>
            </w:r>
            <w:r w:rsidR="00411EF8">
              <w:t xml:space="preserve">. </w:t>
            </w:r>
            <w:r w:rsidR="00A478CC" w:rsidRPr="006C5D76">
              <w:t>The security is set-up that it will reliably</w:t>
            </w:r>
            <w:r w:rsidR="00411EF8">
              <w:t xml:space="preserve"> and correctly</w:t>
            </w:r>
            <w:r w:rsidR="00A478CC" w:rsidRPr="006C5D76">
              <w:t xml:space="preserve"> </w:t>
            </w:r>
            <w:r w:rsidR="00411EF8">
              <w:t>send</w:t>
            </w:r>
            <w:r w:rsidR="00A478CC" w:rsidRPr="006C5D76">
              <w:t xml:space="preserve"> information only to </w:t>
            </w:r>
            <w:r w:rsidR="00411EF8">
              <w:t xml:space="preserve">chosen </w:t>
            </w:r>
            <w:r w:rsidR="00A478CC" w:rsidRPr="006C5D76">
              <w:t>people</w:t>
            </w:r>
            <w:r>
              <w:t>. In other words, receivers will not be spammed by the website</w:t>
            </w:r>
            <w:r w:rsidR="00411EF8">
              <w:t>.</w:t>
            </w:r>
            <w:r w:rsidR="003E6F21">
              <w:t xml:space="preserve"> </w:t>
            </w:r>
            <w:r w:rsidR="00352F68">
              <w:t>For</w:t>
            </w:r>
            <w:r w:rsidR="003E6F21">
              <w:t xml:space="preserve"> this website, it should be some kind</w:t>
            </w:r>
            <w:r w:rsidR="00FE161B">
              <w:t>s</w:t>
            </w:r>
            <w:r w:rsidR="003E6F21">
              <w:t xml:space="preserve"> of verification action taken. </w:t>
            </w:r>
            <w:r w:rsidR="00172B9C">
              <w:t xml:space="preserve">When </w:t>
            </w:r>
            <w:proofErr w:type="spellStart"/>
            <w:r w:rsidR="00172B9C">
              <w:t>chat_id</w:t>
            </w:r>
            <w:proofErr w:type="spellEnd"/>
            <w:r w:rsidR="00172B9C">
              <w:t xml:space="preserve"> is inserted, there will be a Telegram message sent to receiver</w:t>
            </w:r>
            <w:r w:rsidR="00621D2B">
              <w:t>s</w:t>
            </w:r>
            <w:r w:rsidR="00172B9C">
              <w:t xml:space="preserve"> and ask them to verify. Receivers need to replay with </w:t>
            </w:r>
            <w:r w:rsidR="00621D2B">
              <w:t>“Yes”.</w:t>
            </w:r>
          </w:p>
        </w:tc>
      </w:tr>
      <w:tr w:rsidR="00A478CC" w:rsidRPr="003F5787" w14:paraId="7D81BFEE" w14:textId="77777777" w:rsidTr="00A65AD2">
        <w:tc>
          <w:tcPr>
            <w:tcW w:w="2278" w:type="dxa"/>
          </w:tcPr>
          <w:p w14:paraId="78C586F7" w14:textId="77777777" w:rsidR="00A478CC" w:rsidRPr="002A4262" w:rsidRDefault="00A478CC" w:rsidP="00A478CC">
            <w:pPr>
              <w:pStyle w:val="BRTxt"/>
              <w:rPr>
                <w:b/>
                <w:sz w:val="22"/>
                <w:szCs w:val="22"/>
              </w:rPr>
            </w:pPr>
            <w:r w:rsidRPr="003F5787">
              <w:rPr>
                <w:b/>
                <w:sz w:val="22"/>
                <w:szCs w:val="22"/>
              </w:rPr>
              <w:t>Workflow</w:t>
            </w:r>
          </w:p>
        </w:tc>
        <w:tc>
          <w:tcPr>
            <w:tcW w:w="6601" w:type="dxa"/>
          </w:tcPr>
          <w:p w14:paraId="086A9FD1" w14:textId="3520BACD" w:rsidR="00A478CC" w:rsidRPr="000D3685" w:rsidRDefault="00427C5E" w:rsidP="00A478CC">
            <w:pPr>
              <w:pStyle w:val="BRTxt"/>
            </w:pPr>
            <w:r>
              <w:t xml:space="preserve">The website </w:t>
            </w:r>
            <w:r w:rsidR="00A478CC" w:rsidRPr="000D3685">
              <w:t xml:space="preserve">will create, maintain and automate workflow processes </w:t>
            </w:r>
            <w:r w:rsidR="00251CA8">
              <w:t xml:space="preserve">to </w:t>
            </w:r>
            <w:r w:rsidR="00A478CC" w:rsidRPr="000D3685">
              <w:t>support</w:t>
            </w:r>
            <w:r w:rsidR="00A0499A">
              <w:t xml:space="preserve"> requirements </w:t>
            </w:r>
            <w:r w:rsidR="00A478CC" w:rsidRPr="000D3685">
              <w:t xml:space="preserve">and outcomes. </w:t>
            </w:r>
            <w:r w:rsidR="00251CA8">
              <w:t xml:space="preserve">In this case, </w:t>
            </w:r>
            <w:r w:rsidR="00C31DB6">
              <w:t xml:space="preserve">after the </w:t>
            </w:r>
            <w:r w:rsidR="00421B5F">
              <w:t xml:space="preserve">verification from receivers, the website will display necessary functions (message textbox and file path to locate the file) </w:t>
            </w:r>
            <w:r w:rsidR="0034295E">
              <w:t>for</w:t>
            </w:r>
            <w:r w:rsidR="00421B5F">
              <w:t xml:space="preserve"> senders to input</w:t>
            </w:r>
            <w:r w:rsidR="00491458">
              <w:t>. There will</w:t>
            </w:r>
            <w:r w:rsidR="003C3CA9">
              <w:t xml:space="preserve"> also</w:t>
            </w:r>
            <w:r w:rsidR="00491458">
              <w:t xml:space="preserve"> be a “Send” or “Clear” button available.  </w:t>
            </w:r>
          </w:p>
        </w:tc>
      </w:tr>
    </w:tbl>
    <w:p w14:paraId="5FB752EB" w14:textId="77777777" w:rsidR="00E07232" w:rsidRDefault="00E07232" w:rsidP="00E07232">
      <w:pPr>
        <w:jc w:val="center"/>
      </w:pPr>
    </w:p>
    <w:p w14:paraId="571B6442" w14:textId="04C4D74A" w:rsidR="00125BC9" w:rsidRDefault="00FF31B5" w:rsidP="00125BC9">
      <w:r>
        <w:t>Non-requirement</w:t>
      </w:r>
    </w:p>
    <w:tbl>
      <w:tblPr>
        <w:tblW w:w="87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0"/>
        <w:gridCol w:w="6542"/>
      </w:tblGrid>
      <w:tr w:rsidR="00125BC9" w:rsidRPr="007F4B7A" w14:paraId="7729E29F" w14:textId="77777777" w:rsidTr="007B7AA5">
        <w:trPr>
          <w:tblHeader/>
        </w:trPr>
        <w:tc>
          <w:tcPr>
            <w:tcW w:w="2250" w:type="dxa"/>
            <w:shd w:val="clear" w:color="auto" w:fill="C0C0C0"/>
          </w:tcPr>
          <w:p w14:paraId="50E20C92" w14:textId="77777777" w:rsidR="00125BC9" w:rsidRPr="007F4B7A" w:rsidRDefault="00125BC9" w:rsidP="00003918">
            <w:pPr>
              <w:pStyle w:val="Maintext"/>
              <w:spacing w:before="60" w:after="60"/>
              <w:rPr>
                <w:b/>
              </w:rPr>
            </w:pPr>
            <w:r w:rsidRPr="007F4B7A">
              <w:rPr>
                <w:b/>
              </w:rPr>
              <w:t>Requirement Group</w:t>
            </w:r>
          </w:p>
        </w:tc>
        <w:tc>
          <w:tcPr>
            <w:tcW w:w="6542" w:type="dxa"/>
            <w:shd w:val="clear" w:color="auto" w:fill="C0C0C0"/>
          </w:tcPr>
          <w:p w14:paraId="0B0919A7" w14:textId="77777777" w:rsidR="00125BC9" w:rsidRPr="007F4B7A" w:rsidRDefault="00125BC9" w:rsidP="00003918">
            <w:pPr>
              <w:pStyle w:val="Maintext"/>
              <w:spacing w:before="60" w:after="60"/>
              <w:rPr>
                <w:b/>
              </w:rPr>
            </w:pPr>
            <w:r w:rsidRPr="007F4B7A">
              <w:rPr>
                <w:b/>
              </w:rPr>
              <w:t>Description</w:t>
            </w:r>
          </w:p>
        </w:tc>
      </w:tr>
      <w:tr w:rsidR="00125BC9" w:rsidRPr="006C5D76" w14:paraId="6FC429C1" w14:textId="77777777" w:rsidTr="007B7AA5">
        <w:tc>
          <w:tcPr>
            <w:tcW w:w="2250" w:type="dxa"/>
          </w:tcPr>
          <w:p w14:paraId="42D5DEA0" w14:textId="77777777" w:rsidR="00125BC9" w:rsidRPr="007F4B7A" w:rsidRDefault="00125BC9" w:rsidP="00003918">
            <w:pPr>
              <w:pStyle w:val="Maintext"/>
              <w:spacing w:before="60" w:after="60"/>
              <w:rPr>
                <w:b/>
              </w:rPr>
            </w:pPr>
            <w:r w:rsidRPr="003F5787">
              <w:rPr>
                <w:b/>
                <w:szCs w:val="22"/>
              </w:rPr>
              <w:t>Logging &amp; Audit</w:t>
            </w:r>
          </w:p>
        </w:tc>
        <w:tc>
          <w:tcPr>
            <w:tcW w:w="6542" w:type="dxa"/>
          </w:tcPr>
          <w:p w14:paraId="21CA7A57" w14:textId="4D806351" w:rsidR="00125BC9" w:rsidRPr="00A81DF0" w:rsidRDefault="00125BC9" w:rsidP="00003918">
            <w:pPr>
              <w:pStyle w:val="Maintext"/>
              <w:spacing w:before="60" w:after="60"/>
              <w:rPr>
                <w:rFonts w:eastAsia="Calibri" w:cs="Calibri"/>
                <w:sz w:val="20"/>
              </w:rPr>
            </w:pPr>
            <w:r w:rsidRPr="00A81DF0">
              <w:rPr>
                <w:rFonts w:eastAsia="Calibri" w:cs="Calibri"/>
                <w:sz w:val="20"/>
              </w:rPr>
              <w:t xml:space="preserve">Maintaining a history of who has accessed or </w:t>
            </w:r>
            <w:r w:rsidR="006C4F10" w:rsidRPr="00A81DF0">
              <w:rPr>
                <w:rFonts w:eastAsia="Calibri" w:cs="Calibri"/>
                <w:sz w:val="20"/>
              </w:rPr>
              <w:t>sends data via</w:t>
            </w:r>
            <w:r w:rsidRPr="00A81DF0">
              <w:rPr>
                <w:rFonts w:eastAsia="Calibri" w:cs="Calibri"/>
                <w:sz w:val="20"/>
              </w:rPr>
              <w:t xml:space="preserve"> the system.</w:t>
            </w:r>
            <w:r w:rsidR="006C4F10" w:rsidRPr="00A81DF0">
              <w:rPr>
                <w:rFonts w:eastAsia="Calibri" w:cs="Calibri"/>
                <w:sz w:val="20"/>
              </w:rPr>
              <w:t xml:space="preserve"> </w:t>
            </w:r>
            <w:r w:rsidR="004B6AAC" w:rsidRPr="00A81DF0">
              <w:rPr>
                <w:rFonts w:eastAsia="Calibri" w:cs="Calibri"/>
                <w:sz w:val="20"/>
              </w:rPr>
              <w:t xml:space="preserve">This function is </w:t>
            </w:r>
            <w:r w:rsidR="00A22EA5">
              <w:rPr>
                <w:rFonts w:eastAsia="Calibri" w:cs="Calibri"/>
                <w:sz w:val="20"/>
              </w:rPr>
              <w:t>not required as it uses Telegram API.</w:t>
            </w:r>
          </w:p>
        </w:tc>
      </w:tr>
      <w:tr w:rsidR="00125BC9" w:rsidRPr="006C5D76" w14:paraId="313E36F0" w14:textId="77777777" w:rsidTr="007B7AA5">
        <w:tc>
          <w:tcPr>
            <w:tcW w:w="2250" w:type="dxa"/>
          </w:tcPr>
          <w:p w14:paraId="5382BC43" w14:textId="77777777" w:rsidR="00125BC9" w:rsidRPr="003F5787" w:rsidRDefault="00125BC9" w:rsidP="00003918">
            <w:pPr>
              <w:pStyle w:val="Maintext"/>
              <w:spacing w:before="60" w:after="60"/>
              <w:rPr>
                <w:b/>
                <w:szCs w:val="22"/>
              </w:rPr>
            </w:pPr>
            <w:r w:rsidRPr="003F5787">
              <w:rPr>
                <w:b/>
                <w:szCs w:val="22"/>
              </w:rPr>
              <w:t>Searching</w:t>
            </w:r>
          </w:p>
        </w:tc>
        <w:tc>
          <w:tcPr>
            <w:tcW w:w="6542" w:type="dxa"/>
          </w:tcPr>
          <w:p w14:paraId="597D2696" w14:textId="7DE08263" w:rsidR="00125BC9" w:rsidRPr="00A81DF0" w:rsidRDefault="006C4F10" w:rsidP="00003918">
            <w:pPr>
              <w:pStyle w:val="Maintext"/>
              <w:spacing w:before="60" w:after="60"/>
              <w:rPr>
                <w:rFonts w:eastAsia="Calibri" w:cs="Calibri"/>
                <w:sz w:val="20"/>
              </w:rPr>
            </w:pPr>
            <w:r w:rsidRPr="00A81DF0">
              <w:rPr>
                <w:rFonts w:eastAsia="Calibri" w:cs="Calibri"/>
                <w:sz w:val="20"/>
              </w:rPr>
              <w:t>U</w:t>
            </w:r>
            <w:r w:rsidR="00125BC9" w:rsidRPr="00A81DF0">
              <w:rPr>
                <w:rFonts w:eastAsia="Calibri" w:cs="Calibri"/>
                <w:sz w:val="20"/>
              </w:rPr>
              <w:t>sers can search and filter information within the</w:t>
            </w:r>
            <w:r w:rsidRPr="00A81DF0">
              <w:rPr>
                <w:rFonts w:eastAsia="Calibri" w:cs="Calibri"/>
                <w:sz w:val="20"/>
              </w:rPr>
              <w:t xml:space="preserve"> website</w:t>
            </w:r>
            <w:r w:rsidR="00125BC9" w:rsidRPr="00A81DF0">
              <w:rPr>
                <w:rFonts w:eastAsia="Calibri" w:cs="Calibri"/>
                <w:sz w:val="20"/>
              </w:rPr>
              <w:t>.</w:t>
            </w:r>
            <w:r w:rsidR="00782594" w:rsidRPr="00A81DF0">
              <w:rPr>
                <w:rFonts w:eastAsia="Calibri" w:cs="Calibri"/>
                <w:sz w:val="20"/>
              </w:rPr>
              <w:t xml:space="preserve"> This function is not required as the website is for data transferring purpose only.</w:t>
            </w:r>
          </w:p>
        </w:tc>
      </w:tr>
      <w:tr w:rsidR="00A23C45" w:rsidRPr="006C5D76" w14:paraId="4CA3A989" w14:textId="77777777" w:rsidTr="007B7AA5">
        <w:tc>
          <w:tcPr>
            <w:tcW w:w="2250" w:type="dxa"/>
          </w:tcPr>
          <w:p w14:paraId="1EB2022B" w14:textId="123833BF" w:rsidR="00A23C45" w:rsidRPr="003F5787" w:rsidRDefault="00A23C45" w:rsidP="00A23C45">
            <w:pPr>
              <w:pStyle w:val="Maintext"/>
              <w:spacing w:before="60" w:after="60"/>
              <w:rPr>
                <w:b/>
                <w:szCs w:val="22"/>
              </w:rPr>
            </w:pPr>
            <w:r w:rsidRPr="003F5787">
              <w:rPr>
                <w:b/>
                <w:szCs w:val="22"/>
              </w:rPr>
              <w:t>Reporting</w:t>
            </w:r>
          </w:p>
        </w:tc>
        <w:tc>
          <w:tcPr>
            <w:tcW w:w="6542" w:type="dxa"/>
          </w:tcPr>
          <w:p w14:paraId="2E09E505" w14:textId="662F1A52" w:rsidR="00A23C45" w:rsidRPr="00A81DF0" w:rsidRDefault="00A22EA5" w:rsidP="00A23C45">
            <w:pPr>
              <w:pStyle w:val="Maintext"/>
              <w:spacing w:before="60" w:after="60"/>
              <w:rPr>
                <w:rFonts w:eastAsia="Calibri" w:cs="Calibri"/>
                <w:sz w:val="20"/>
              </w:rPr>
            </w:pPr>
            <w:r w:rsidRPr="00A22EA5">
              <w:rPr>
                <w:rFonts w:eastAsia="Calibri" w:cs="Calibri"/>
                <w:sz w:val="20"/>
              </w:rPr>
              <w:t>Generate, save and export a variety of complex reports. This function is not required for this stage and can be enhanced later if required.</w:t>
            </w:r>
          </w:p>
        </w:tc>
      </w:tr>
    </w:tbl>
    <w:p w14:paraId="3ACE64FD" w14:textId="77777777" w:rsidR="00125BC9" w:rsidRDefault="00125BC9" w:rsidP="00125BC9"/>
    <w:p w14:paraId="4ADAF4AB" w14:textId="77777777" w:rsidR="00E07232" w:rsidRDefault="00E07232">
      <w:r>
        <w:br w:type="page"/>
      </w:r>
    </w:p>
    <w:p w14:paraId="75AD17B3" w14:textId="29608250" w:rsidR="006A26FB" w:rsidRPr="00E74AD3" w:rsidRDefault="00E74AD3" w:rsidP="00E74AD3">
      <w:pPr>
        <w:jc w:val="center"/>
        <w:rPr>
          <w:b/>
          <w:sz w:val="24"/>
          <w:szCs w:val="24"/>
        </w:rPr>
      </w:pPr>
      <w:r w:rsidRPr="00E74AD3">
        <w:rPr>
          <w:b/>
          <w:sz w:val="24"/>
          <w:szCs w:val="24"/>
        </w:rPr>
        <w:lastRenderedPageBreak/>
        <w:t>“CULINARY CULTURE IN CANBERRA” WEBSITE</w:t>
      </w:r>
    </w:p>
    <w:p w14:paraId="2E285986" w14:textId="77777777" w:rsidR="00A33F07" w:rsidRDefault="00A33F07" w:rsidP="00A33F07">
      <w:r>
        <w:t>Requirement</w:t>
      </w:r>
    </w:p>
    <w:tbl>
      <w:tblPr>
        <w:tblW w:w="88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8"/>
        <w:gridCol w:w="6601"/>
      </w:tblGrid>
      <w:tr w:rsidR="00A33F07" w:rsidRPr="003F5787" w14:paraId="3368F499" w14:textId="77777777" w:rsidTr="00003918">
        <w:trPr>
          <w:tblHeader/>
        </w:trPr>
        <w:tc>
          <w:tcPr>
            <w:tcW w:w="2278" w:type="dxa"/>
            <w:shd w:val="clear" w:color="auto" w:fill="C0C0C0"/>
          </w:tcPr>
          <w:p w14:paraId="5CFF25D8" w14:textId="77777777" w:rsidR="00A33F07" w:rsidRPr="003F5787" w:rsidRDefault="00A33F07" w:rsidP="00003918">
            <w:pPr>
              <w:pStyle w:val="Maintext"/>
              <w:spacing w:before="60" w:after="60"/>
              <w:rPr>
                <w:b/>
                <w:szCs w:val="22"/>
              </w:rPr>
            </w:pPr>
            <w:r w:rsidRPr="003F5787">
              <w:rPr>
                <w:b/>
                <w:szCs w:val="22"/>
              </w:rPr>
              <w:t>Requirement Group</w:t>
            </w:r>
          </w:p>
        </w:tc>
        <w:tc>
          <w:tcPr>
            <w:tcW w:w="6601" w:type="dxa"/>
            <w:shd w:val="clear" w:color="auto" w:fill="C0C0C0"/>
          </w:tcPr>
          <w:p w14:paraId="435BCA34" w14:textId="77777777" w:rsidR="00A33F07" w:rsidRPr="003F5787" w:rsidRDefault="00A33F07" w:rsidP="00003918">
            <w:pPr>
              <w:pStyle w:val="Maintext"/>
              <w:spacing w:before="60" w:after="60"/>
              <w:rPr>
                <w:b/>
                <w:szCs w:val="22"/>
              </w:rPr>
            </w:pPr>
            <w:r w:rsidRPr="003F5787">
              <w:rPr>
                <w:b/>
                <w:szCs w:val="22"/>
              </w:rPr>
              <w:t>Description</w:t>
            </w:r>
          </w:p>
        </w:tc>
      </w:tr>
      <w:tr w:rsidR="00A529A7" w:rsidRPr="003F5787" w14:paraId="32F815E0" w14:textId="77777777" w:rsidTr="00003918">
        <w:tc>
          <w:tcPr>
            <w:tcW w:w="2278" w:type="dxa"/>
          </w:tcPr>
          <w:p w14:paraId="69424E02" w14:textId="7A9FC096" w:rsidR="00A529A7" w:rsidRPr="003F5787" w:rsidRDefault="00A529A7" w:rsidP="00A529A7">
            <w:pPr>
              <w:pStyle w:val="BRTxt"/>
              <w:rPr>
                <w:b/>
                <w:sz w:val="22"/>
                <w:szCs w:val="22"/>
              </w:rPr>
            </w:pPr>
            <w:r w:rsidRPr="007F4B7A">
              <w:rPr>
                <w:b/>
              </w:rPr>
              <w:t>Performance</w:t>
            </w:r>
          </w:p>
        </w:tc>
        <w:tc>
          <w:tcPr>
            <w:tcW w:w="6601" w:type="dxa"/>
          </w:tcPr>
          <w:p w14:paraId="2FB7A314" w14:textId="37A2BA3C" w:rsidR="00A529A7" w:rsidRPr="003F5787" w:rsidRDefault="00B14FF6" w:rsidP="00A529A7">
            <w:pPr>
              <w:pStyle w:val="BRTxt"/>
              <w:rPr>
                <w:sz w:val="22"/>
                <w:szCs w:val="22"/>
              </w:rPr>
            </w:pPr>
            <w:r>
              <w:t xml:space="preserve">The </w:t>
            </w:r>
            <w:r w:rsidR="00A529A7">
              <w:t>system is required to exhibit to meet needs of users. For example,</w:t>
            </w:r>
            <w:r w:rsidR="00912833">
              <w:t xml:space="preserve"> the website displays list of restaurants relevant to each category and shows upcoming special events related to culinary in Canberra.  </w:t>
            </w:r>
            <w:r w:rsidR="00A529A7">
              <w:t xml:space="preserve"> </w:t>
            </w:r>
          </w:p>
        </w:tc>
      </w:tr>
      <w:tr w:rsidR="00A529A7" w:rsidRPr="003F5787" w14:paraId="29CFC3E4" w14:textId="77777777" w:rsidTr="00003918">
        <w:tc>
          <w:tcPr>
            <w:tcW w:w="2278" w:type="dxa"/>
          </w:tcPr>
          <w:p w14:paraId="726C0385" w14:textId="741116F3" w:rsidR="00A529A7" w:rsidRPr="003F5787" w:rsidRDefault="00A529A7" w:rsidP="00A529A7">
            <w:pPr>
              <w:pStyle w:val="BRTxt"/>
              <w:rPr>
                <w:sz w:val="22"/>
                <w:szCs w:val="22"/>
              </w:rPr>
            </w:pPr>
            <w:r w:rsidRPr="007F4B7A">
              <w:rPr>
                <w:b/>
              </w:rPr>
              <w:t>Appearance</w:t>
            </w:r>
          </w:p>
        </w:tc>
        <w:tc>
          <w:tcPr>
            <w:tcW w:w="6601" w:type="dxa"/>
          </w:tcPr>
          <w:p w14:paraId="34CFFAA8" w14:textId="16243F1C" w:rsidR="00A529A7" w:rsidRPr="003F5787" w:rsidRDefault="00A529A7" w:rsidP="00A529A7">
            <w:pPr>
              <w:pStyle w:val="BRTxt"/>
              <w:rPr>
                <w:sz w:val="22"/>
                <w:szCs w:val="22"/>
              </w:rPr>
            </w:pPr>
            <w:r w:rsidRPr="006C5D76">
              <w:t>A standard</w:t>
            </w:r>
            <w:r w:rsidR="00A844AF">
              <w:t xml:space="preserve"> and similar</w:t>
            </w:r>
            <w:r w:rsidRPr="006C5D76">
              <w:t xml:space="preserve"> look and feel across the </w:t>
            </w:r>
            <w:r w:rsidR="00917EB4">
              <w:t xml:space="preserve">website </w:t>
            </w:r>
            <w:r w:rsidR="00336F7B" w:rsidRPr="006C5D76">
              <w:t>make</w:t>
            </w:r>
            <w:r w:rsidRPr="006C5D76">
              <w:t xml:space="preserve"> it more intuitive and easier to </w:t>
            </w:r>
            <w:r w:rsidR="00565E6B">
              <w:t xml:space="preserve">be </w:t>
            </w:r>
            <w:r w:rsidRPr="006C5D76">
              <w:t>adopt</w:t>
            </w:r>
            <w:r w:rsidR="00565E6B">
              <w:t>ed</w:t>
            </w:r>
            <w:r w:rsidR="00336F7B">
              <w:t xml:space="preserve"> and utilise</w:t>
            </w:r>
            <w:r w:rsidR="00565E6B">
              <w:t>d</w:t>
            </w:r>
            <w:r w:rsidR="00336F7B">
              <w:t xml:space="preserve"> by users. </w:t>
            </w:r>
          </w:p>
        </w:tc>
      </w:tr>
      <w:tr w:rsidR="00395361" w:rsidRPr="003F5787" w14:paraId="20FFF72F" w14:textId="77777777" w:rsidTr="00003918">
        <w:tc>
          <w:tcPr>
            <w:tcW w:w="2278" w:type="dxa"/>
          </w:tcPr>
          <w:p w14:paraId="229AD8E6" w14:textId="18299260" w:rsidR="00395361" w:rsidRPr="00AC06D3" w:rsidRDefault="00395361" w:rsidP="00395361">
            <w:pPr>
              <w:pStyle w:val="BRTxt"/>
              <w:rPr>
                <w:b/>
              </w:rPr>
            </w:pPr>
            <w:r w:rsidRPr="007F4B7A">
              <w:rPr>
                <w:b/>
              </w:rPr>
              <w:t>User Interface</w:t>
            </w:r>
          </w:p>
        </w:tc>
        <w:tc>
          <w:tcPr>
            <w:tcW w:w="6601" w:type="dxa"/>
          </w:tcPr>
          <w:p w14:paraId="297FA594" w14:textId="3BB4D113" w:rsidR="00395361" w:rsidRPr="00AC06D3" w:rsidRDefault="00395361" w:rsidP="00395361">
            <w:pPr>
              <w:pStyle w:val="BRTxt"/>
            </w:pPr>
            <w:r w:rsidRPr="00AC06D3">
              <w:t xml:space="preserve">A standardised and </w:t>
            </w:r>
            <w:r w:rsidR="00AC06D3" w:rsidRPr="00AC06D3">
              <w:t>user-friendly</w:t>
            </w:r>
            <w:r w:rsidRPr="00AC06D3">
              <w:t xml:space="preserve"> User Interface across all the </w:t>
            </w:r>
            <w:r w:rsidR="00E35BF8" w:rsidRPr="00AC06D3">
              <w:t>webpage</w:t>
            </w:r>
            <w:r w:rsidRPr="00AC06D3">
              <w:t xml:space="preserve"> screen is important in creating an intuitive application that is easy to use and maintain.</w:t>
            </w:r>
          </w:p>
        </w:tc>
      </w:tr>
      <w:tr w:rsidR="00395361" w:rsidRPr="003F5787" w14:paraId="2C39A428" w14:textId="77777777" w:rsidTr="00003918">
        <w:tc>
          <w:tcPr>
            <w:tcW w:w="2278" w:type="dxa"/>
          </w:tcPr>
          <w:p w14:paraId="378E8A17" w14:textId="3AF7A7B8" w:rsidR="00395361" w:rsidRPr="00AC06D3" w:rsidRDefault="00395361" w:rsidP="00395361">
            <w:pPr>
              <w:pStyle w:val="BRTxt"/>
              <w:rPr>
                <w:b/>
              </w:rPr>
            </w:pPr>
            <w:r w:rsidRPr="00AC06D3">
              <w:rPr>
                <w:b/>
              </w:rPr>
              <w:t>Email functions</w:t>
            </w:r>
          </w:p>
        </w:tc>
        <w:tc>
          <w:tcPr>
            <w:tcW w:w="6601" w:type="dxa"/>
          </w:tcPr>
          <w:p w14:paraId="72546F2A" w14:textId="55732680" w:rsidR="00395361" w:rsidRPr="00AC06D3" w:rsidRDefault="00395361" w:rsidP="00395361">
            <w:pPr>
              <w:pStyle w:val="BRTxt"/>
            </w:pPr>
            <w:r w:rsidRPr="00AC06D3">
              <w:t xml:space="preserve">The </w:t>
            </w:r>
            <w:r w:rsidR="00576FFF">
              <w:t>website</w:t>
            </w:r>
            <w:r w:rsidRPr="00AC06D3">
              <w:t xml:space="preserve"> should automatically send out emails to admin when new queries </w:t>
            </w:r>
            <w:r w:rsidR="007F21F7">
              <w:t xml:space="preserve">via contact us form </w:t>
            </w:r>
            <w:bookmarkStart w:id="0" w:name="_GoBack"/>
            <w:bookmarkEnd w:id="0"/>
            <w:r w:rsidRPr="00AC06D3">
              <w:t>have been added to the system for action.</w:t>
            </w:r>
          </w:p>
        </w:tc>
      </w:tr>
      <w:tr w:rsidR="00395361" w:rsidRPr="003F5787" w14:paraId="43D1FF11" w14:textId="77777777" w:rsidTr="00003918">
        <w:tc>
          <w:tcPr>
            <w:tcW w:w="2278" w:type="dxa"/>
          </w:tcPr>
          <w:p w14:paraId="6D6DD385" w14:textId="4877EC91" w:rsidR="00395361" w:rsidRPr="00AC06D3" w:rsidRDefault="00395361" w:rsidP="00395361">
            <w:pPr>
              <w:pStyle w:val="BRTxt"/>
              <w:rPr>
                <w:b/>
              </w:rPr>
            </w:pPr>
            <w:r w:rsidRPr="00AC06D3">
              <w:rPr>
                <w:b/>
              </w:rPr>
              <w:t>Information Capture</w:t>
            </w:r>
          </w:p>
        </w:tc>
        <w:tc>
          <w:tcPr>
            <w:tcW w:w="6601" w:type="dxa"/>
          </w:tcPr>
          <w:p w14:paraId="29588423" w14:textId="3C879D62" w:rsidR="00395361" w:rsidRPr="00AC06D3" w:rsidRDefault="00FF31B5" w:rsidP="00395361">
            <w:pPr>
              <w:pStyle w:val="BRTxt"/>
            </w:pPr>
            <w:r>
              <w:t>The website</w:t>
            </w:r>
            <w:r w:rsidR="00395361" w:rsidRPr="00AC06D3">
              <w:t xml:space="preserve"> will capture different types of information, identifies the information content required.</w:t>
            </w:r>
            <w:r>
              <w:t xml:space="preserve"> </w:t>
            </w:r>
            <w:r w:rsidR="0030460E">
              <w:t xml:space="preserve">For example, the website will collate </w:t>
            </w:r>
            <w:r w:rsidR="00E315D6">
              <w:t xml:space="preserve">latest news or articles using RSS feed from reliable sources. </w:t>
            </w:r>
          </w:p>
        </w:tc>
      </w:tr>
      <w:tr w:rsidR="00395361" w:rsidRPr="003F5787" w14:paraId="627D3AC6" w14:textId="77777777" w:rsidTr="00003918">
        <w:tc>
          <w:tcPr>
            <w:tcW w:w="2278" w:type="dxa"/>
          </w:tcPr>
          <w:p w14:paraId="16BA8671" w14:textId="77777777" w:rsidR="00395361" w:rsidRPr="00AC06D3" w:rsidRDefault="00395361" w:rsidP="00395361">
            <w:pPr>
              <w:pStyle w:val="BRTxt"/>
              <w:rPr>
                <w:b/>
              </w:rPr>
            </w:pPr>
            <w:r w:rsidRPr="00AC06D3">
              <w:rPr>
                <w:b/>
              </w:rPr>
              <w:t>Searching</w:t>
            </w:r>
          </w:p>
        </w:tc>
        <w:tc>
          <w:tcPr>
            <w:tcW w:w="6601" w:type="dxa"/>
          </w:tcPr>
          <w:p w14:paraId="0CC451A7" w14:textId="75BAEC1C" w:rsidR="00395361" w:rsidRPr="00AC06D3" w:rsidRDefault="00176079" w:rsidP="00395361">
            <w:pPr>
              <w:pStyle w:val="BRTxt"/>
            </w:pPr>
            <w:r>
              <w:t>The users will be able to find an inspired Asian restaurant and the direction to come there. They also</w:t>
            </w:r>
            <w:r w:rsidRPr="00AC06D3">
              <w:t xml:space="preserve"> </w:t>
            </w:r>
            <w:r w:rsidR="00395361" w:rsidRPr="00AC06D3">
              <w:t xml:space="preserve">can search information </w:t>
            </w:r>
            <w:r w:rsidR="0069667B">
              <w:t xml:space="preserve">across </w:t>
            </w:r>
            <w:r w:rsidR="00395361" w:rsidRPr="00AC06D3">
              <w:t xml:space="preserve">the </w:t>
            </w:r>
            <w:r w:rsidR="0069667B">
              <w:t>webpages.</w:t>
            </w:r>
          </w:p>
        </w:tc>
      </w:tr>
      <w:tr w:rsidR="00395361" w:rsidRPr="003F5787" w14:paraId="469BE387" w14:textId="77777777" w:rsidTr="00003918">
        <w:tc>
          <w:tcPr>
            <w:tcW w:w="2278" w:type="dxa"/>
          </w:tcPr>
          <w:p w14:paraId="1B007174" w14:textId="77777777" w:rsidR="00395361" w:rsidRPr="00AC06D3" w:rsidRDefault="00395361" w:rsidP="00395361">
            <w:pPr>
              <w:pStyle w:val="BRTxt"/>
              <w:rPr>
                <w:b/>
              </w:rPr>
            </w:pPr>
            <w:r w:rsidRPr="00AC06D3">
              <w:rPr>
                <w:b/>
              </w:rPr>
              <w:t>Workflow</w:t>
            </w:r>
          </w:p>
        </w:tc>
        <w:tc>
          <w:tcPr>
            <w:tcW w:w="6601" w:type="dxa"/>
          </w:tcPr>
          <w:p w14:paraId="7B0D41A2" w14:textId="2FCEF2D4" w:rsidR="00395361" w:rsidRPr="007B7AA5" w:rsidRDefault="00697EAA" w:rsidP="00395361">
            <w:pPr>
              <w:pStyle w:val="BRTxt"/>
              <w:rPr>
                <w:lang w:val="en-US"/>
              </w:rPr>
            </w:pPr>
            <w:r>
              <w:t xml:space="preserve">The website </w:t>
            </w:r>
            <w:r w:rsidRPr="000D3685">
              <w:t xml:space="preserve">will create, maintain and automate workflow processes </w:t>
            </w:r>
            <w:r>
              <w:t xml:space="preserve">to </w:t>
            </w:r>
            <w:r w:rsidRPr="000D3685">
              <w:t>support</w:t>
            </w:r>
            <w:r>
              <w:t xml:space="preserve"> requirements </w:t>
            </w:r>
            <w:r w:rsidRPr="000D3685">
              <w:t>and outcomes.</w:t>
            </w:r>
            <w:r w:rsidR="00690100">
              <w:t xml:space="preserve"> </w:t>
            </w:r>
            <w:r w:rsidR="00B3467B">
              <w:t xml:space="preserve">Users </w:t>
            </w:r>
            <w:r w:rsidR="00B53E88">
              <w:t>can predict activities and data under each menu bar. For example, in “Dining spot” menu, there will be list of restaurant</w:t>
            </w:r>
            <w:r w:rsidR="00652B8A">
              <w:t>s</w:t>
            </w:r>
            <w:r w:rsidR="00B53E88">
              <w:t xml:space="preserve"> and </w:t>
            </w:r>
            <w:r w:rsidR="00652B8A">
              <w:t xml:space="preserve">direction map for their convenience.  </w:t>
            </w:r>
          </w:p>
        </w:tc>
      </w:tr>
    </w:tbl>
    <w:p w14:paraId="674F1E0B" w14:textId="1ED63115" w:rsidR="00D2243B" w:rsidRDefault="00D2243B"/>
    <w:p w14:paraId="31428CE7" w14:textId="1E78A9A3" w:rsidR="00A529A7" w:rsidRDefault="00693B43" w:rsidP="00A529A7">
      <w:r>
        <w:t>Non-requirement</w:t>
      </w:r>
    </w:p>
    <w:tbl>
      <w:tblPr>
        <w:tblW w:w="87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0"/>
        <w:gridCol w:w="6452"/>
      </w:tblGrid>
      <w:tr w:rsidR="00A529A7" w:rsidRPr="007F4B7A" w14:paraId="2EDC86AF" w14:textId="77777777" w:rsidTr="007B7AA5">
        <w:trPr>
          <w:tblHeader/>
        </w:trPr>
        <w:tc>
          <w:tcPr>
            <w:tcW w:w="2340" w:type="dxa"/>
            <w:shd w:val="clear" w:color="auto" w:fill="C0C0C0"/>
          </w:tcPr>
          <w:p w14:paraId="61245A46" w14:textId="41A8DFDF" w:rsidR="00A529A7" w:rsidRPr="007F4B7A" w:rsidRDefault="00A7360F" w:rsidP="00003918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Non-</w:t>
            </w:r>
            <w:r w:rsidRPr="007F4B7A">
              <w:rPr>
                <w:b/>
              </w:rPr>
              <w:t xml:space="preserve">requirement </w:t>
            </w:r>
            <w:r w:rsidR="00A529A7" w:rsidRPr="007F4B7A">
              <w:rPr>
                <w:b/>
              </w:rPr>
              <w:t>Group</w:t>
            </w:r>
          </w:p>
        </w:tc>
        <w:tc>
          <w:tcPr>
            <w:tcW w:w="6452" w:type="dxa"/>
            <w:shd w:val="clear" w:color="auto" w:fill="C0C0C0"/>
          </w:tcPr>
          <w:p w14:paraId="4AA81FE6" w14:textId="77777777" w:rsidR="00A529A7" w:rsidRPr="007F4B7A" w:rsidRDefault="00A529A7" w:rsidP="00003918">
            <w:pPr>
              <w:pStyle w:val="Maintext"/>
              <w:spacing w:before="60" w:after="60"/>
              <w:rPr>
                <w:b/>
              </w:rPr>
            </w:pPr>
            <w:r w:rsidRPr="007F4B7A">
              <w:rPr>
                <w:b/>
              </w:rPr>
              <w:t>Description</w:t>
            </w:r>
          </w:p>
        </w:tc>
      </w:tr>
      <w:tr w:rsidR="00A529A7" w:rsidRPr="006C5D76" w14:paraId="6B736AEC" w14:textId="77777777" w:rsidTr="007B7AA5">
        <w:tc>
          <w:tcPr>
            <w:tcW w:w="2340" w:type="dxa"/>
          </w:tcPr>
          <w:p w14:paraId="7B1EE7E9" w14:textId="77777777" w:rsidR="00A529A7" w:rsidRPr="007F4B7A" w:rsidRDefault="00A529A7" w:rsidP="00003918">
            <w:pPr>
              <w:pStyle w:val="Maintext"/>
              <w:spacing w:before="60" w:after="60"/>
              <w:rPr>
                <w:b/>
              </w:rPr>
            </w:pPr>
            <w:r w:rsidRPr="007F4B7A">
              <w:rPr>
                <w:b/>
              </w:rPr>
              <w:t>Security</w:t>
            </w:r>
          </w:p>
        </w:tc>
        <w:tc>
          <w:tcPr>
            <w:tcW w:w="6452" w:type="dxa"/>
          </w:tcPr>
          <w:p w14:paraId="6BB3CAAE" w14:textId="279FC987" w:rsidR="00A529A7" w:rsidRPr="000273F1" w:rsidRDefault="00930BAE" w:rsidP="00003918">
            <w:pPr>
              <w:pStyle w:val="Maintext"/>
              <w:spacing w:before="60" w:after="60"/>
              <w:rPr>
                <w:rFonts w:eastAsia="Calibri" w:cs="Calibri"/>
                <w:sz w:val="20"/>
              </w:rPr>
            </w:pPr>
            <w:r w:rsidRPr="000273F1">
              <w:rPr>
                <w:rFonts w:eastAsia="Calibri" w:cs="Calibri"/>
                <w:sz w:val="20"/>
              </w:rPr>
              <w:t xml:space="preserve">The </w:t>
            </w:r>
            <w:r w:rsidR="00A529A7" w:rsidRPr="000273F1">
              <w:rPr>
                <w:rFonts w:eastAsia="Calibri" w:cs="Calibri"/>
                <w:sz w:val="20"/>
              </w:rPr>
              <w:t>security is set-up that it will reliably expose information only to people with the correct privileges</w:t>
            </w:r>
            <w:r w:rsidRPr="000273F1">
              <w:rPr>
                <w:rFonts w:eastAsia="Calibri" w:cs="Calibri"/>
                <w:sz w:val="20"/>
              </w:rPr>
              <w:t xml:space="preserve">. This function is not required as all information is for </w:t>
            </w:r>
            <w:r w:rsidR="00F47C2A" w:rsidRPr="000273F1">
              <w:rPr>
                <w:rFonts w:eastAsia="Calibri" w:cs="Calibri"/>
                <w:sz w:val="20"/>
              </w:rPr>
              <w:t>public use</w:t>
            </w:r>
            <w:r w:rsidRPr="000273F1">
              <w:rPr>
                <w:rFonts w:eastAsia="Calibri" w:cs="Calibri"/>
                <w:sz w:val="20"/>
              </w:rPr>
              <w:t xml:space="preserve">. </w:t>
            </w:r>
          </w:p>
        </w:tc>
      </w:tr>
      <w:tr w:rsidR="00A529A7" w:rsidRPr="006C5D76" w14:paraId="713FBB53" w14:textId="77777777" w:rsidTr="007B7AA5">
        <w:tc>
          <w:tcPr>
            <w:tcW w:w="2340" w:type="dxa"/>
          </w:tcPr>
          <w:p w14:paraId="71B1C2AB" w14:textId="77777777" w:rsidR="00A529A7" w:rsidRPr="007F4B7A" w:rsidRDefault="00A529A7" w:rsidP="00003918">
            <w:pPr>
              <w:pStyle w:val="Maintext"/>
              <w:spacing w:before="60" w:after="60"/>
              <w:rPr>
                <w:b/>
              </w:rPr>
            </w:pPr>
            <w:r w:rsidRPr="003F5787">
              <w:rPr>
                <w:b/>
                <w:szCs w:val="22"/>
              </w:rPr>
              <w:t>Logging &amp; Audit</w:t>
            </w:r>
          </w:p>
        </w:tc>
        <w:tc>
          <w:tcPr>
            <w:tcW w:w="6452" w:type="dxa"/>
          </w:tcPr>
          <w:p w14:paraId="4B8610CF" w14:textId="1147903C" w:rsidR="00A529A7" w:rsidRPr="000273F1" w:rsidRDefault="00A529A7" w:rsidP="00003918">
            <w:pPr>
              <w:pStyle w:val="Maintext"/>
              <w:spacing w:before="60" w:after="60"/>
              <w:rPr>
                <w:rFonts w:eastAsia="Calibri" w:cs="Calibri"/>
                <w:sz w:val="20"/>
              </w:rPr>
            </w:pPr>
            <w:r w:rsidRPr="000273F1">
              <w:rPr>
                <w:rFonts w:eastAsia="Calibri" w:cs="Calibri"/>
                <w:sz w:val="20"/>
              </w:rPr>
              <w:t>Maintain a history of who has accessed or amended information in the syste</w:t>
            </w:r>
            <w:r w:rsidR="00F01329" w:rsidRPr="000273F1">
              <w:rPr>
                <w:rFonts w:eastAsia="Calibri" w:cs="Calibri"/>
                <w:sz w:val="20"/>
              </w:rPr>
              <w:t>m.</w:t>
            </w:r>
            <w:r w:rsidR="00F47C2A" w:rsidRPr="000273F1">
              <w:rPr>
                <w:rFonts w:eastAsia="Calibri" w:cs="Calibri"/>
                <w:sz w:val="20"/>
              </w:rPr>
              <w:t xml:space="preserve"> This function is not required as data in the website is read-only for users and it will be updated by admin only.</w:t>
            </w:r>
          </w:p>
        </w:tc>
      </w:tr>
      <w:tr w:rsidR="00A529A7" w:rsidRPr="006C5D76" w14:paraId="275297CB" w14:textId="77777777" w:rsidTr="007B7AA5">
        <w:tc>
          <w:tcPr>
            <w:tcW w:w="2340" w:type="dxa"/>
          </w:tcPr>
          <w:p w14:paraId="35024F19" w14:textId="77777777" w:rsidR="00A529A7" w:rsidRPr="007F4B7A" w:rsidRDefault="00A529A7" w:rsidP="00003918">
            <w:pPr>
              <w:pStyle w:val="Maintext"/>
              <w:spacing w:before="60" w:after="60"/>
              <w:rPr>
                <w:b/>
              </w:rPr>
            </w:pPr>
            <w:r w:rsidRPr="003F5787">
              <w:rPr>
                <w:b/>
                <w:szCs w:val="22"/>
              </w:rPr>
              <w:t>Reporting</w:t>
            </w:r>
          </w:p>
        </w:tc>
        <w:tc>
          <w:tcPr>
            <w:tcW w:w="6452" w:type="dxa"/>
          </w:tcPr>
          <w:p w14:paraId="34A133F2" w14:textId="42E0DA28" w:rsidR="00A529A7" w:rsidRPr="000273F1" w:rsidRDefault="00742737" w:rsidP="00003918">
            <w:pPr>
              <w:pStyle w:val="Maintext"/>
              <w:spacing w:before="60" w:after="60"/>
              <w:rPr>
                <w:rFonts w:eastAsia="Calibri" w:cs="Calibri"/>
                <w:sz w:val="20"/>
              </w:rPr>
            </w:pPr>
            <w:r w:rsidRPr="000273F1">
              <w:rPr>
                <w:rFonts w:eastAsia="Calibri" w:cs="Calibri"/>
                <w:sz w:val="20"/>
              </w:rPr>
              <w:t>Generate</w:t>
            </w:r>
            <w:r w:rsidR="00A529A7" w:rsidRPr="000273F1">
              <w:rPr>
                <w:rFonts w:eastAsia="Calibri" w:cs="Calibri"/>
                <w:sz w:val="20"/>
              </w:rPr>
              <w:t>, save and export a variety of complex reports.</w:t>
            </w:r>
            <w:r w:rsidR="00E75403" w:rsidRPr="000273F1">
              <w:rPr>
                <w:rFonts w:eastAsia="Calibri" w:cs="Calibri"/>
                <w:sz w:val="20"/>
              </w:rPr>
              <w:t xml:space="preserve"> This function is not required for this stage and can be enhanced later if required.</w:t>
            </w:r>
          </w:p>
        </w:tc>
      </w:tr>
    </w:tbl>
    <w:p w14:paraId="1A25A548" w14:textId="77777777" w:rsidR="00A529A7" w:rsidRDefault="00A529A7"/>
    <w:sectPr w:rsidR="00A5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6FB"/>
    <w:rsid w:val="00011104"/>
    <w:rsid w:val="00013A20"/>
    <w:rsid w:val="000273F1"/>
    <w:rsid w:val="000D3685"/>
    <w:rsid w:val="00114325"/>
    <w:rsid w:val="00125BC9"/>
    <w:rsid w:val="00156BFA"/>
    <w:rsid w:val="00172B9C"/>
    <w:rsid w:val="00176079"/>
    <w:rsid w:val="001B745F"/>
    <w:rsid w:val="00251CA8"/>
    <w:rsid w:val="002669CC"/>
    <w:rsid w:val="00274921"/>
    <w:rsid w:val="002A4262"/>
    <w:rsid w:val="002C2DB2"/>
    <w:rsid w:val="002F07FD"/>
    <w:rsid w:val="0030460E"/>
    <w:rsid w:val="003165CA"/>
    <w:rsid w:val="00336F7B"/>
    <w:rsid w:val="0034295E"/>
    <w:rsid w:val="00352F68"/>
    <w:rsid w:val="0039475A"/>
    <w:rsid w:val="00395361"/>
    <w:rsid w:val="003C3CA9"/>
    <w:rsid w:val="003E6F21"/>
    <w:rsid w:val="00411EF8"/>
    <w:rsid w:val="004155A9"/>
    <w:rsid w:val="00421B5F"/>
    <w:rsid w:val="00427C5E"/>
    <w:rsid w:val="00491458"/>
    <w:rsid w:val="004B5A0D"/>
    <w:rsid w:val="004B6AAC"/>
    <w:rsid w:val="00565E6B"/>
    <w:rsid w:val="00576FFF"/>
    <w:rsid w:val="00596826"/>
    <w:rsid w:val="005B3386"/>
    <w:rsid w:val="00621D2B"/>
    <w:rsid w:val="00652B8A"/>
    <w:rsid w:val="0066433B"/>
    <w:rsid w:val="00690100"/>
    <w:rsid w:val="00690539"/>
    <w:rsid w:val="00693B43"/>
    <w:rsid w:val="0069667B"/>
    <w:rsid w:val="00697EAA"/>
    <w:rsid w:val="006A26FB"/>
    <w:rsid w:val="006C4F10"/>
    <w:rsid w:val="00742737"/>
    <w:rsid w:val="00782594"/>
    <w:rsid w:val="007B7AA5"/>
    <w:rsid w:val="007F21F7"/>
    <w:rsid w:val="0080315F"/>
    <w:rsid w:val="008A7538"/>
    <w:rsid w:val="00912833"/>
    <w:rsid w:val="00917EB4"/>
    <w:rsid w:val="00930BAE"/>
    <w:rsid w:val="00A0499A"/>
    <w:rsid w:val="00A22EA5"/>
    <w:rsid w:val="00A23C45"/>
    <w:rsid w:val="00A33F07"/>
    <w:rsid w:val="00A478CC"/>
    <w:rsid w:val="00A529A7"/>
    <w:rsid w:val="00A65AD2"/>
    <w:rsid w:val="00A7360F"/>
    <w:rsid w:val="00A81DF0"/>
    <w:rsid w:val="00A844AF"/>
    <w:rsid w:val="00AC06D3"/>
    <w:rsid w:val="00B13C30"/>
    <w:rsid w:val="00B14FF6"/>
    <w:rsid w:val="00B3467B"/>
    <w:rsid w:val="00B373A8"/>
    <w:rsid w:val="00B53E88"/>
    <w:rsid w:val="00B7403C"/>
    <w:rsid w:val="00BE0426"/>
    <w:rsid w:val="00C31DB6"/>
    <w:rsid w:val="00CD37BF"/>
    <w:rsid w:val="00CE6264"/>
    <w:rsid w:val="00D2243B"/>
    <w:rsid w:val="00D24737"/>
    <w:rsid w:val="00E07232"/>
    <w:rsid w:val="00E303D2"/>
    <w:rsid w:val="00E315D6"/>
    <w:rsid w:val="00E35BF8"/>
    <w:rsid w:val="00E61A5D"/>
    <w:rsid w:val="00E74AD3"/>
    <w:rsid w:val="00E75403"/>
    <w:rsid w:val="00EE6000"/>
    <w:rsid w:val="00F01329"/>
    <w:rsid w:val="00F47C2A"/>
    <w:rsid w:val="00F914B1"/>
    <w:rsid w:val="00FE161B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16A5"/>
  <w15:docId w15:val="{B4B044FD-4C7C-4918-BE4D-8B896A2F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link w:val="MaintextCharChar"/>
    <w:rsid w:val="006A26FB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customStyle="1" w:styleId="MaintextCharChar">
    <w:name w:val="Main text Char Char"/>
    <w:link w:val="Maintext"/>
    <w:rsid w:val="006A26FB"/>
    <w:rPr>
      <w:rFonts w:ascii="Arial" w:eastAsia="Times New Roman" w:hAnsi="Arial" w:cs="Times New Roman"/>
      <w:szCs w:val="24"/>
      <w:lang w:eastAsia="en-AU"/>
    </w:rPr>
  </w:style>
  <w:style w:type="paragraph" w:customStyle="1" w:styleId="BRTxt">
    <w:name w:val="BR Txt"/>
    <w:link w:val="BRTxtChar"/>
    <w:rsid w:val="006A26FB"/>
    <w:pPr>
      <w:spacing w:before="60" w:after="60" w:line="240" w:lineRule="auto"/>
    </w:pPr>
    <w:rPr>
      <w:rFonts w:ascii="Arial" w:eastAsia="Calibri" w:hAnsi="Arial" w:cs="Calibri"/>
      <w:sz w:val="20"/>
      <w:szCs w:val="24"/>
      <w:lang w:eastAsia="en-AU"/>
    </w:rPr>
  </w:style>
  <w:style w:type="character" w:customStyle="1" w:styleId="BRTxtChar">
    <w:name w:val="BR Txt Char"/>
    <w:basedOn w:val="DefaultParagraphFont"/>
    <w:link w:val="BRTxt"/>
    <w:locked/>
    <w:rsid w:val="006A26FB"/>
    <w:rPr>
      <w:rFonts w:ascii="Arial" w:eastAsia="Calibri" w:hAnsi="Arial" w:cs="Calibri"/>
      <w:sz w:val="20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Mai, Hien</dc:creator>
  <cp:lastModifiedBy>Huy.Vo</cp:lastModifiedBy>
  <cp:revision>78</cp:revision>
  <dcterms:created xsi:type="dcterms:W3CDTF">2019-08-22T04:57:00Z</dcterms:created>
  <dcterms:modified xsi:type="dcterms:W3CDTF">2019-08-29T10:03:00Z</dcterms:modified>
</cp:coreProperties>
</file>