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5 - MÔ HÌNH DIKW CHO NETFLIX</w:t>
      </w:r>
    </w:p>
    <w:p>
      <w:pPr>
        <w:jc w:val="center"/>
      </w:pPr>
      <w:r>
        <w:rPr>
          <w:b/>
          <w:sz w:val="26"/>
        </w:rPr>
        <w:t>Session 01</w:t>
      </w:r>
    </w:p>
    <w:tbl>
      <w:tblPr>
        <w:tblStyle w:val="TableGrid"/>
        <w:tblW w:type="auto" w:w="0"/>
        <w:jc w:val="center"/>
        <w:tblLook w:firstColumn="1" w:firstRow="1" w:lastColumn="0" w:lastRow="0" w:noHBand="0" w:noVBand="1" w:val="04A0"/>
      </w:tblPr>
      <w:tblGrid>
        <w:gridCol w:w="4986"/>
        <w:gridCol w:w="4986"/>
      </w:tblGrid>
      <w:tr>
        <w:tc>
          <w:tcPr>
            <w:tcW w:type="dxa" w:w="4986"/>
            <w:tcMar>
              <w:top w:w="90" w:type="dxa"/>
              <w:start w:w="90" w:type="dxa"/>
              <w:bottom w:w="90" w:type="dxa"/>
              <w:end w:w="90" w:type="dxa"/>
            </w:tcMar>
          </w:tcPr>
          <w:p>
            <w:r>
              <w:rPr>
                <w:b/>
              </w:rPr>
              <w:t>Họ và tên</w:t>
            </w:r>
          </w:p>
        </w:tc>
        <w:tc>
          <w:tcPr>
            <w:tcW w:type="dxa" w:w="4986"/>
            <w:tcMar>
              <w:top w:w="90" w:type="dxa"/>
              <w:start w:w="90" w:type="dxa"/>
              <w:bottom w:w="90" w:type="dxa"/>
              <w:end w:w="90" w:type="dxa"/>
            </w:tcMar>
          </w:tcPr>
          <w:p>
            <w:r>
              <w:t>Phan Huy Hưng</w:t>
            </w:r>
          </w:p>
        </w:tc>
      </w:tr>
      <w:tr>
        <w:tc>
          <w:tcPr>
            <w:tcW w:type="dxa" w:w="4986"/>
            <w:tcMar>
              <w:top w:w="90" w:type="dxa"/>
              <w:start w:w="90" w:type="dxa"/>
              <w:bottom w:w="90" w:type="dxa"/>
              <w:end w:w="90" w:type="dxa"/>
            </w:tcMar>
          </w:tcPr>
          <w:p>
            <w:r>
              <w:rPr>
                <w:b/>
              </w:rPr>
              <w:t>Lớp</w:t>
            </w:r>
          </w:p>
        </w:tc>
        <w:tc>
          <w:tcPr>
            <w:tcW w:type="dxa" w:w="4986"/>
            <w:tcMar>
              <w:top w:w="90" w:type="dxa"/>
              <w:start w:w="90" w:type="dxa"/>
              <w:bottom w:w="90" w:type="dxa"/>
              <w:end w:w="90" w:type="dxa"/>
            </w:tcMar>
          </w:tcPr>
          <w:p>
            <w:r>
              <w:t>CNTT1</w:t>
            </w:r>
          </w:p>
        </w:tc>
      </w:tr>
      <w:tr>
        <w:tc>
          <w:tcPr>
            <w:tcW w:type="dxa" w:w="4986"/>
            <w:tcMar>
              <w:top w:w="90" w:type="dxa"/>
              <w:start w:w="90" w:type="dxa"/>
              <w:bottom w:w="90" w:type="dxa"/>
              <w:end w:w="90" w:type="dxa"/>
            </w:tcMar>
          </w:tcPr>
          <w:p>
            <w:r>
              <w:rPr>
                <w:b/>
              </w:rPr>
              <w:t>Môn học</w:t>
            </w:r>
          </w:p>
        </w:tc>
        <w:tc>
          <w:tcPr>
            <w:tcW w:type="dxa" w:w="4986"/>
            <w:tcMar>
              <w:top w:w="90" w:type="dxa"/>
              <w:start w:w="90" w:type="dxa"/>
              <w:bottom w:w="90" w:type="dxa"/>
              <w:end w:w="90" w:type="dxa"/>
            </w:tcMar>
          </w:tcPr>
          <w:p>
            <w:r>
              <w:t>Nhập môn CNTT</w:t>
            </w:r>
          </w:p>
        </w:tc>
      </w:tr>
    </w:tbl>
    <w:p/>
    <w:p>
      <w:pPr>
        <w:pStyle w:val="Heading1"/>
      </w:pPr>
      <w:r>
        <w:t>PHẦN 1. THIẾT KẾ 4 TẦNG DIKW</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vAlign w:val="center"/>
            <w:tcMar>
              <w:top w:w="90" w:type="dxa"/>
              <w:start w:w="90" w:type="dxa"/>
              <w:bottom w:w="90" w:type="dxa"/>
              <w:end w:w="90" w:type="dxa"/>
            </w:tcMar>
          </w:tcPr>
          <w:p>
            <w:pPr>
              <w:spacing w:after="0"/>
            </w:pPr>
            <w:r>
              <w:rPr>
                <w:b/>
              </w:rPr>
              <w:t>Tầng</w:t>
            </w:r>
          </w:p>
        </w:tc>
        <w:tc>
          <w:tcPr>
            <w:tcW w:type="dxa" w:w="3324"/>
            <w:shd w:fill="D9EAF7"/>
            <w:vAlign w:val="center"/>
            <w:tcMar>
              <w:top w:w="90" w:type="dxa"/>
              <w:start w:w="90" w:type="dxa"/>
              <w:bottom w:w="90" w:type="dxa"/>
              <w:end w:w="90" w:type="dxa"/>
            </w:tcMar>
          </w:tcPr>
          <w:p>
            <w:pPr>
              <w:spacing w:after="0"/>
            </w:pPr>
            <w:r>
              <w:rPr>
                <w:b/>
              </w:rPr>
              <w:t>Ví dụ trong Netflix</w:t>
            </w:r>
          </w:p>
        </w:tc>
        <w:tc>
          <w:tcPr>
            <w:tcW w:type="dxa" w:w="3324"/>
            <w:shd w:fill="D9EAF7"/>
            <w:vAlign w:val="center"/>
            <w:tcMar>
              <w:top w:w="90" w:type="dxa"/>
              <w:start w:w="90" w:type="dxa"/>
              <w:bottom w:w="90" w:type="dxa"/>
              <w:end w:w="90" w:type="dxa"/>
            </w:tcMar>
          </w:tcPr>
          <w:p>
            <w:pPr>
              <w:spacing w:after="0"/>
            </w:pPr>
            <w:r>
              <w:rPr>
                <w:b/>
              </w:rPr>
              <w:t>Ý nghĩa</w:t>
            </w:r>
          </w:p>
        </w:tc>
      </w:tr>
      <w:tr>
        <w:tc>
          <w:tcPr>
            <w:tcW w:type="dxa" w:w="3324"/>
            <w:vAlign w:val="center"/>
            <w:tcMar>
              <w:top w:w="90" w:type="dxa"/>
              <w:start w:w="90" w:type="dxa"/>
              <w:bottom w:w="90" w:type="dxa"/>
              <w:end w:w="90" w:type="dxa"/>
            </w:tcMar>
          </w:tcPr>
          <w:p>
            <w:pPr>
              <w:spacing w:after="0"/>
            </w:pPr>
            <w:r>
              <w:t>Data</w:t>
            </w:r>
          </w:p>
        </w:tc>
        <w:tc>
          <w:tcPr>
            <w:tcW w:type="dxa" w:w="3324"/>
            <w:vAlign w:val="center"/>
            <w:tcMar>
              <w:top w:w="90" w:type="dxa"/>
              <w:start w:w="90" w:type="dxa"/>
              <w:bottom w:w="90" w:type="dxa"/>
              <w:end w:w="90" w:type="dxa"/>
            </w:tcMar>
          </w:tcPr>
          <w:p>
            <w:pPr>
              <w:spacing w:after="0"/>
            </w:pPr>
            <w:r>
              <w:t>Lượt click, phim đã xem, thời điểm Play/Pause, thời lượng xem, thiết bị</w:t>
            </w:r>
          </w:p>
        </w:tc>
        <w:tc>
          <w:tcPr>
            <w:tcW w:type="dxa" w:w="3324"/>
            <w:vAlign w:val="center"/>
            <w:tcMar>
              <w:top w:w="90" w:type="dxa"/>
              <w:start w:w="90" w:type="dxa"/>
              <w:bottom w:w="90" w:type="dxa"/>
              <w:end w:w="90" w:type="dxa"/>
            </w:tcMar>
          </w:tcPr>
          <w:p>
            <w:pPr>
              <w:spacing w:after="0"/>
            </w:pPr>
            <w:r>
              <w:t>Các dữ liệu thô được ghi lại từ hành vi người dùng.</w:t>
            </w:r>
          </w:p>
        </w:tc>
      </w:tr>
      <w:tr>
        <w:tc>
          <w:tcPr>
            <w:tcW w:type="dxa" w:w="3324"/>
            <w:vAlign w:val="center"/>
            <w:tcMar>
              <w:top w:w="90" w:type="dxa"/>
              <w:start w:w="90" w:type="dxa"/>
              <w:bottom w:w="90" w:type="dxa"/>
              <w:end w:w="90" w:type="dxa"/>
            </w:tcMar>
          </w:tcPr>
          <w:p>
            <w:pPr>
              <w:spacing w:after="0"/>
            </w:pPr>
            <w:r>
              <w:t>Information</w:t>
            </w:r>
          </w:p>
        </w:tc>
        <w:tc>
          <w:tcPr>
            <w:tcW w:type="dxa" w:w="3324"/>
            <w:vAlign w:val="center"/>
            <w:tcMar>
              <w:top w:w="90" w:type="dxa"/>
              <w:start w:w="90" w:type="dxa"/>
              <w:bottom w:w="90" w:type="dxa"/>
              <w:end w:w="90" w:type="dxa"/>
            </w:tcMar>
          </w:tcPr>
          <w:p>
            <w:pPr>
              <w:spacing w:after="0"/>
            </w:pPr>
            <w:r>
              <w:t>Người dùng thường xem phim hành động vào tối cuối tuần và hay bỏ phim sau 10 phút</w:t>
            </w:r>
          </w:p>
        </w:tc>
        <w:tc>
          <w:tcPr>
            <w:tcW w:type="dxa" w:w="3324"/>
            <w:vAlign w:val="center"/>
            <w:tcMar>
              <w:top w:w="90" w:type="dxa"/>
              <w:start w:w="90" w:type="dxa"/>
              <w:bottom w:w="90" w:type="dxa"/>
              <w:end w:w="90" w:type="dxa"/>
            </w:tcMar>
          </w:tcPr>
          <w:p>
            <w:pPr>
              <w:spacing w:after="0"/>
            </w:pPr>
            <w:r>
              <w:t>Dữ liệu đã được gắn ngữ cảnh và tổng hợp thành thông tin dễ hiểu.</w:t>
            </w:r>
          </w:p>
        </w:tc>
      </w:tr>
      <w:tr>
        <w:tc>
          <w:tcPr>
            <w:tcW w:type="dxa" w:w="3324"/>
            <w:vAlign w:val="center"/>
            <w:tcMar>
              <w:top w:w="90" w:type="dxa"/>
              <w:start w:w="90" w:type="dxa"/>
              <w:bottom w:w="90" w:type="dxa"/>
              <w:end w:w="90" w:type="dxa"/>
            </w:tcMar>
          </w:tcPr>
          <w:p>
            <w:pPr>
              <w:spacing w:after="0"/>
            </w:pPr>
            <w:r>
              <w:t>Knowledge</w:t>
            </w:r>
          </w:p>
        </w:tc>
        <w:tc>
          <w:tcPr>
            <w:tcW w:type="dxa" w:w="3324"/>
            <w:vAlign w:val="center"/>
            <w:tcMar>
              <w:top w:w="90" w:type="dxa"/>
              <w:start w:w="90" w:type="dxa"/>
              <w:bottom w:w="90" w:type="dxa"/>
              <w:end w:w="90" w:type="dxa"/>
            </w:tcMar>
          </w:tcPr>
          <w:p>
            <w:pPr>
              <w:spacing w:after="0"/>
            </w:pPr>
            <w:r>
              <w:t>Người dùng có xu hướng thích phim hành động nhịp nhanh, ít quan tâm phim dài hoặc mở đầu chậm</w:t>
            </w:r>
          </w:p>
        </w:tc>
        <w:tc>
          <w:tcPr>
            <w:tcW w:type="dxa" w:w="3324"/>
            <w:vAlign w:val="center"/>
            <w:tcMar>
              <w:top w:w="90" w:type="dxa"/>
              <w:start w:w="90" w:type="dxa"/>
              <w:bottom w:w="90" w:type="dxa"/>
              <w:end w:w="90" w:type="dxa"/>
            </w:tcMar>
          </w:tcPr>
          <w:p>
            <w:pPr>
              <w:spacing w:after="0"/>
            </w:pPr>
            <w:r>
              <w:t>Mẫu hành vi được rút ra sau khi phân tích nhiều thông tin.</w:t>
            </w:r>
          </w:p>
        </w:tc>
      </w:tr>
      <w:tr>
        <w:tc>
          <w:tcPr>
            <w:tcW w:type="dxa" w:w="3324"/>
            <w:vAlign w:val="center"/>
            <w:tcMar>
              <w:top w:w="90" w:type="dxa"/>
              <w:start w:w="90" w:type="dxa"/>
              <w:bottom w:w="90" w:type="dxa"/>
              <w:end w:w="90" w:type="dxa"/>
            </w:tcMar>
          </w:tcPr>
          <w:p>
            <w:pPr>
              <w:spacing w:after="0"/>
            </w:pPr>
            <w:r>
              <w:t>Wisdom</w:t>
            </w:r>
          </w:p>
        </w:tc>
        <w:tc>
          <w:tcPr>
            <w:tcW w:type="dxa" w:w="3324"/>
            <w:vAlign w:val="center"/>
            <w:tcMar>
              <w:top w:w="90" w:type="dxa"/>
              <w:start w:w="90" w:type="dxa"/>
              <w:bottom w:w="90" w:type="dxa"/>
              <w:end w:w="90" w:type="dxa"/>
            </w:tcMar>
          </w:tcPr>
          <w:p>
            <w:pPr>
              <w:spacing w:after="0"/>
            </w:pPr>
            <w:r>
              <w:t>Tối thứ Bảy, ưu tiên banner phim hành động phù hợp thay vì gợi ý ngẫu nhiên</w:t>
            </w:r>
          </w:p>
        </w:tc>
        <w:tc>
          <w:tcPr>
            <w:tcW w:type="dxa" w:w="3324"/>
            <w:vAlign w:val="center"/>
            <w:tcMar>
              <w:top w:w="90" w:type="dxa"/>
              <w:start w:w="90" w:type="dxa"/>
              <w:bottom w:w="90" w:type="dxa"/>
              <w:end w:w="90" w:type="dxa"/>
            </w:tcMar>
          </w:tcPr>
          <w:p>
            <w:pPr>
              <w:spacing w:after="0"/>
            </w:pPr>
            <w:r>
              <w:t>Dùng tri thức để đưa ra quyết định có mục tiêu giữ chân người xem.</w:t>
            </w:r>
          </w:p>
        </w:tc>
      </w:tr>
    </w:tbl>
    <w:p>
      <w:pPr>
        <w:pStyle w:val="Heading2"/>
      </w:pPr>
      <w:r>
        <w:t>Xử lý trường hợp trẻ em mượn tài khoản</w:t>
      </w:r>
    </w:p>
    <w:p>
      <w:pPr>
        <w:spacing w:after="100" w:line="276" w:lineRule="auto"/>
      </w:pPr>
      <w:r>
        <w:t>Nếu trẻ em dùng chung tài khoản, chỉ dựa vào lịch sử gần nhất có thể làm mô hình hiểu sai sở thích. Cách an toàn là tách Profile người lớn và Kids Profile, dùng giới hạn độ tuổi và lịch sử riêng cho từng profile. Khi đang ở Kids Profile, hệ thống phải lọc nội dung theo độ tuổi trước khi xếp hạng gợi ý, vì an toàn nội dung quan trọng hơn tối ưu lượt xem.</w:t>
      </w:r>
    </w:p>
    <w:p>
      <w:pPr>
        <w:pStyle w:val="Heading1"/>
      </w:pPr>
      <w:r>
        <w:t>PHẦN 2. QUY TRÌNH KHI NGƯỜI DÙNG BẤM PLAY</w:t>
      </w:r>
    </w:p>
    <w:p>
      <w:pPr>
        <w:spacing w:after="100" w:line="276" w:lineRule="auto"/>
      </w:pPr>
      <w:r>
        <w:t>1. Ứng dụng ghi nhận sự kiện Play cùng mã phim, thời gian, profile và thiết bị.</w:t>
      </w:r>
    </w:p>
    <w:p>
      <w:pPr>
        <w:spacing w:after="100" w:line="276" w:lineRule="auto"/>
      </w:pPr>
      <w:r>
        <w:t>2. Hệ thống kiểm tra quyền xem, profile và mức độ tuổi phù hợp.</w:t>
      </w:r>
    </w:p>
    <w:p>
      <w:pPr>
        <w:spacing w:after="100" w:line="276" w:lineRule="auto"/>
      </w:pPr>
      <w:r>
        <w:t>3. Sự kiện xem được lưu vào hệ thống dữ liệu.</w:t>
      </w:r>
    </w:p>
    <w:p>
      <w:pPr>
        <w:spacing w:after="100" w:line="276" w:lineRule="auto"/>
      </w:pPr>
      <w:r>
        <w:t>4. Sau một khoảng thời gian, hệ thống cập nhật thông tin như phim đã xem bao lâu, có tua hay bỏ giữa chừng không.</w:t>
      </w:r>
    </w:p>
    <w:p>
      <w:pPr>
        <w:spacing w:after="100" w:line="276" w:lineRule="auto"/>
      </w:pPr>
      <w:r>
        <w:t>5. Dữ liệu từ nhiều lần xem được phân tích để nhận ra thể loại, thời điểm và kiểu nội dung người dùng thường quan tâm.</w:t>
      </w:r>
    </w:p>
    <w:p>
      <w:pPr>
        <w:spacing w:after="100" w:line="276" w:lineRule="auto"/>
      </w:pPr>
      <w:r>
        <w:t>6. Khi người dùng mở Netflix lần sau, hệ thống xếp hạng danh sách phim phù hợp.</w:t>
      </w:r>
    </w:p>
    <w:p>
      <w:pPr>
        <w:spacing w:after="100" w:line="276" w:lineRule="auto"/>
      </w:pPr>
      <w:r>
        <w:t>7. Banner và hàng gợi ý được hiển thị theo kết quả đó; với Kids Profile, nội dung không phù hợp độ tuổi bị loại trước khi hiển thị.</w:t>
      </w:r>
    </w:p>
    <w:p>
      <w:pPr>
        <w:pStyle w:val="Heading1"/>
      </w:pPr>
      <w:r>
        <w:t>Kết luận</w:t>
      </w:r>
    </w:p>
    <w:p>
      <w:pPr>
        <w:spacing w:after="100" w:line="276" w:lineRule="auto"/>
      </w:pPr>
      <w:r>
        <w:t>DIKW giúp nhìn rõ quá trình từ một cú click rất nhỏ đến quyết định gợi ý phim. Điểm quan trọng là dữ liệu thô chưa đủ để ra quyết định; cần có ngữ cảnh, phân tích thành quy luật rồi mới dùng quy luật đó để hành động.</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