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BTVN09: VLOOKUP dữ liệu tác giả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Phân tích I/O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Cột cần điền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Lookup_value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Table_array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Col_index_num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 - Tên Tác Giả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TRIM(C2)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DanhMucTacGia!$A$2:$E$81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 - Phòng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TRIM(C2)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DanhMucTacGia!$A$2:$E$81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 - Thù lao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TRIM(C2)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DanhMucTacGia!$A$2:$E$81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</w:tr>
    </w:tbl>
    <w:p>
      <w:pPr>
        <w:pStyle w:val="ListBullet"/>
      </w:pPr>
      <w:r>
        <w:t>TRIM xử lý mã như “TG001 ”.</w:t>
      </w:r>
    </w:p>
    <w:p>
      <w:pPr>
        <w:pStyle w:val="ListBullet"/>
      </w:pPr>
      <w:r>
        <w:t>$ khóa Table_array khi kéo công thức.</w:t>
      </w:r>
    </w:p>
    <w:p>
      <w:pPr>
        <w:pStyle w:val="ListBullet"/>
      </w:pPr>
      <w:r>
        <w:t>FALSE tìm chính xác.</w:t>
      </w:r>
    </w:p>
    <w:p>
      <w:pPr>
        <w:pStyle w:val="ListBullet"/>
      </w:pPr>
      <w:r>
        <w:t>IFERROR trả “Chưa cập nhật” cho tác giả chưa có trong danh mục.</w:t>
      </w:r>
    </w:p>
    <w:p>
      <w:pPr>
        <w:pStyle w:val="Heading1"/>
      </w:pPr>
      <w:r>
        <w:t>Phần 2. Công thức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D2 = IFERROR(VLOOKUP(TRIM(C2),DanhMucTacGia!$A$2:$E$81,2,FALSE),"Chưa cập nhật")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E2 = IFERROR(VLOOKUP(TRIM(C2),DanhMucTacGia!$A$2:$E$81,4,FALSE),"Chưa cập nhật")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F2 = IFERROR(VLOOKUP(TRIM(C2),DanhMucTacGia!$A$2:$E$81,5,FALSE),"Chưa cập nhật")</w:t>
      </w:r>
    </w:p>
    <w:p>
      <w:r>
        <w:t>Nếu bỏ $, ví dụ vùng ban đầu A2:E81, khi kéo xuống một dòng có thể thành A3:E82; kéo xuống D5 có thể thành A5:E84. Khi đó các mã đầu bảng có thể bị loại khỏi vùng tra cứu và gây sai/#N/A.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