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SRS - HỆ THỐNG QUẢN LÝ THƯ VIỆN TRƯỜNG</w:t>
      </w:r>
    </w:p>
    <w:p>
      <w:pPr>
        <w:jc w:val="center"/>
      </w:pPr>
      <w:r>
        <w:rPr>
          <w:sz w:val="20"/>
        </w:rPr>
        <w:t>Họ và tên: Phan Huy Hưng | Lớp: CNTT1 | Môn: Nhập môn CNTT</w:t>
      </w:r>
    </w:p>
    <w:p/>
    <w:p>
      <w:r>
        <w:fldChar w:fldCharType="begin"/>
        <w:instrText xml:space="preserve"> TOC \o "1-3" \h \z \u </w:instrText>
        <w:fldChar w:fldCharType="separate"/>
        <w:t>(TOC will populate after updating fields)</w:t>
        <w:fldChar w:fldCharType="end"/>
      </w:r>
    </w:p>
    <w:p>
      <w:pPr>
        <w:pStyle w:val="Heading1"/>
      </w:pPr>
      <w:r>
        <w:t>1. Giới thiệu dự án</w:t>
      </w:r>
    </w:p>
    <w:p>
      <w:pPr>
        <w:pStyle w:val="Heading2"/>
      </w:pPr>
      <w:r>
        <w:t>1.1. Mục tiêu</w:t>
      </w:r>
    </w:p>
    <w:p>
      <w:r>
        <w:t>Số hóa quy trình mượn/trả và giúp thư viện theo dõi tình trạng sách.</w:t>
      </w:r>
    </w:p>
    <w:p>
      <w:pPr>
        <w:pStyle w:val="Heading2"/>
      </w:pPr>
      <w:r>
        <w:t>1.2. Đối tượng sử dụng</w:t>
      </w:r>
    </w:p>
    <w:p>
      <w:r>
        <w:t>Sinh viên, thủ thư và quản trị viên.</w:t>
      </w:r>
    </w:p>
    <w:p>
      <w:pPr>
        <w:pStyle w:val="Heading1"/>
      </w:pPr>
      <w:r>
        <w:t>2. Chức năng hệ thống</w:t>
      </w:r>
    </w:p>
    <w:p>
      <w:r>
        <w:t>Hệ thống cho phép sinh viên mượn và trả sách theo mã sinh viên/mã sách. Hệ thống lưu ngày mượn, tình trạng và trạng thái xử lý để thủ thư theo dõi.</w:t>
      </w:r>
    </w:p>
    <w:p>
      <w:pPr>
        <w:pStyle w:val="Heading2"/>
      </w:pPr>
      <w:r>
        <w:t>2.1. Quản lý mượn sách</w:t>
      </w:r>
    </w:p>
    <w:p>
      <w:r>
        <w:t>Tạo phiếu mượn và kiểm tra mã sách.</w:t>
      </w:r>
    </w:p>
    <w:p>
      <w:pPr>
        <w:pStyle w:val="Heading3"/>
      </w:pPr>
      <w:r>
        <w:t>2.1.1. Luồng mượn sách qua thẻ sinh viên</w:t>
      </w:r>
    </w:p>
    <w:p>
      <w:pPr>
        <w:pStyle w:val="ListNumber"/>
      </w:pPr>
      <w:r>
        <w:t>Quét thẻ sinh viên</w:t>
      </w:r>
    </w:p>
    <w:p>
      <w:pPr>
        <w:pStyle w:val="ListNumber"/>
      </w:pPr>
      <w:r>
        <w:t>Nhập/quét mã sách</w:t>
      </w:r>
    </w:p>
    <w:p>
      <w:pPr>
        <w:pStyle w:val="ListNumber"/>
      </w:pPr>
      <w:r>
        <w:t>Kiểm tra tình trạng sách</w:t>
      </w:r>
    </w:p>
    <w:p>
      <w:pPr>
        <w:pStyle w:val="ListNumber"/>
      </w:pPr>
      <w:r>
        <w:t>Xác nhận phiếu mượn</w:t>
      </w:r>
    </w:p>
    <w:p>
      <w:pPr>
        <w:pStyle w:val="Heading2"/>
      </w:pPr>
      <w:r>
        <w:t>2.2. Quản lý trả sách</w:t>
      </w:r>
    </w:p>
    <w:p>
      <w:r>
        <w:t>Cập nhật trạng thái Đã trả và ghi nhận ngày trả.</w:t>
      </w:r>
    </w:p>
    <w:p>
      <w:pPr>
        <w:pStyle w:val="Heading1"/>
      </w:pPr>
      <w:r>
        <w:t>3. Yêu cầu bảo mật</w:t>
      </w:r>
    </w:p>
    <w:p>
      <w:r>
        <w:t>Dữ liệu tài khoản phải được bảo vệ theo quyền truy cập. Hệ thống cần lưu lịch sử thao tác quan trọng để phục vụ kiểm tra và khôi phục khi có sự cố.</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