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SESSION 10 - EX02: PTIT-Learning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Báo cáo phân tích và kiểm thử</w:t>
      </w:r>
    </w:p>
    <w:p/>
    <w:p>
      <w:pPr>
        <w:pStyle w:val="Heading1"/>
      </w:pPr>
      <w:r>
        <w:t>Phần 1. Cây Heading SRS</w:t>
      </w:r>
    </w:p>
    <w:p>
      <w:r>
        <w:t>H1: Giới thiệu, Functional Requirements, Non-functional Requirements. Phần Functional Requirements có 10 Heading 2 từ tạo lớp, đăng ký, điểm danh đến báo cáo học tập. Cấu trúc này giúp Navigation Pane hiển thị rõ và Auto TOC cập nhật đúng.</w:t>
      </w:r>
    </w:p>
    <w:p>
      <w:pPr>
        <w:pStyle w:val="Heading1"/>
      </w:pPr>
      <w:r>
        <w:t>Phần 2. Triển khai</w:t>
      </w:r>
    </w:p>
    <w:p>
      <w:pPr>
        <w:pStyle w:val="ListBullet"/>
      </w:pPr>
      <w:r>
        <w:t>Excel có 200 dòng học viên, một Header Row duy nhất, bảng dữ liệu liên tục và AutoFilter.</w:t>
      </w:r>
    </w:p>
    <w:p>
      <w:pPr>
        <w:pStyle w:val="ListBullet"/>
      </w:pPr>
      <w:r>
        <w:t>Điều kiện lọc minh họa: Khoa = CNTT VÀ Điểm chuyên cần &lt; 7.</w:t>
      </w:r>
    </w:p>
    <w:p>
      <w:pPr>
        <w:pStyle w:val="ListBullet"/>
      </w:pPr>
      <w:r>
        <w:t>PowerPoint dùng nền Navy, chữ trắng và Accent cam với flowchart 3 vùng.</w:t>
      </w:r>
    </w:p>
    <w:p>
      <w:pPr>
        <w:pStyle w:val="Heading1"/>
      </w:pPr>
      <w:r>
        <w:t>Phần 3. Kiểm thử TRIM</w:t>
      </w:r>
    </w:p>
    <w:p>
      <w:r>
        <w:t>Nếu lọc theo tên nhưng không ra kết quả dù mắt thấy giống nhau, tạo cột sạch với =TRIM(B2), kéo xuống toàn cột, sau đó Filter theo cột sạch. TRIM loại khoảng trắng đầu/cuối và khoảng trắng lặp thừa.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