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Ex13</w:t>
      </w:r>
    </w:p>
    <w:p>
      <w:pPr>
        <w:spacing w:before="180" w:after="200"/>
        <w:jc w:val="center"/>
      </w:pPr>
      <w:r>
        <w:rPr>
          <w:b/>
          <w:sz w:val="26"/>
        </w:rPr>
        <w:t>BÀI TỔNG HỢP SESSION 16: MÔI TRƯỜNG DEVELOPER VÀ DEBUG WEB</w:t>
      </w:r>
    </w:p>
    <w:p>
      <w:pPr>
        <w:keepNext/>
        <w:spacing w:before="100" w:after="40"/>
      </w:pPr>
      <w:r>
        <w:rPr>
          <w:b/>
        </w:rPr>
        <w:t>Phần A. Thiết lập Profile và Bookmark chuẩn Dev</w:t>
      </w:r>
    </w:p>
    <w:p>
      <w:pPr>
        <w:keepNext/>
        <w:spacing w:before="100" w:after="40"/>
      </w:pPr>
      <w:r>
        <w:rPr>
          <w:b/>
        </w:rPr>
        <w:t>1. Dùng chung Profile có thể gây vấn đề gì?</w:t>
      </w:r>
    </w:p>
    <w:p>
      <w:pPr>
        <w:keepLines/>
      </w:pPr>
      <w:r>
        <w:t>Nếu dùng chung một Chrome Profile cho GitHub công ty và cá nhân, hai tài khoản có thể bị nhầm vì cookie đăng nhập cùng website được lưu trong cùng kho dữ liệu. Khi đăng nhập tài khoản mới, phiên cũ của cùng dịch vụ có thể bị thay thế, khó mở song song; ngoài ra bookmark, lịch sử và mật khẩu công việc bị lẫn với dữ liệu cá nhân.</w:t>
      </w:r>
    </w:p>
    <w:p>
      <w:pPr>
        <w:keepNext/>
        <w:spacing w:before="100" w:after="40"/>
      </w:pPr>
      <w:r>
        <w:rPr>
          <w:b/>
        </w:rPr>
        <w:t>2. Mô hình 3 Profile</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Profile</w:t>
            </w:r>
          </w:p>
        </w:tc>
        <w:tc>
          <w:tcPr>
            <w:tcW w:type="dxa" w:w="3194"/>
            <w:vAlign w:val="center"/>
          </w:tcPr>
          <w:p>
            <w:pPr>
              <w:spacing w:after="40" w:before="40" w:line="269" w:lineRule="auto"/>
            </w:pPr>
            <w:r>
              <w:rPr>
                <w:rFonts w:ascii="Times New Roman" w:hAnsi="Times New Roman"/>
                <w:b/>
                <w:color w:val="000000"/>
                <w:sz w:val="26"/>
              </w:rPr>
              <w:t>Tên đặt</w:t>
            </w:r>
          </w:p>
        </w:tc>
        <w:tc>
          <w:tcPr>
            <w:tcW w:type="dxa" w:w="3194"/>
            <w:vAlign w:val="center"/>
          </w:tcPr>
          <w:p>
            <w:pPr>
              <w:spacing w:after="40" w:before="40" w:line="269" w:lineRule="auto"/>
            </w:pPr>
            <w:r>
              <w:rPr>
                <w:rFonts w:ascii="Times New Roman" w:hAnsi="Times New Roman"/>
                <w:b/>
                <w:color w:val="000000"/>
                <w:sz w:val="26"/>
              </w:rPr>
              <w:t>Mục đích</w:t>
            </w:r>
          </w:p>
        </w:tc>
      </w:tr>
      <w:tr>
        <w:trPr>
          <w:cantSplit/>
        </w:trPr>
        <w:tc>
          <w:tcPr>
            <w:tcW w:type="dxa" w:w="3194"/>
            <w:vAlign w:val="center"/>
          </w:tcPr>
          <w:p>
            <w:pPr>
              <w:spacing w:after="40" w:before="40" w:line="269" w:lineRule="auto"/>
            </w:pPr>
            <w:r>
              <w:rPr>
                <w:rFonts w:ascii="Times New Roman" w:hAnsi="Times New Roman"/>
                <w:color w:val="000000"/>
                <w:sz w:val="26"/>
              </w:rPr>
              <w:t>1</w:t>
            </w:r>
          </w:p>
        </w:tc>
        <w:tc>
          <w:tcPr>
            <w:tcW w:type="dxa" w:w="3194"/>
            <w:vAlign w:val="center"/>
          </w:tcPr>
          <w:p>
            <w:pPr>
              <w:spacing w:after="40" w:before="40" w:line="269" w:lineRule="auto"/>
            </w:pPr>
            <w:r>
              <w:rPr>
                <w:rFonts w:ascii="Times New Roman" w:hAnsi="Times New Roman"/>
                <w:color w:val="000000"/>
                <w:sz w:val="26"/>
              </w:rPr>
              <w:t>Personal</w:t>
            </w:r>
          </w:p>
        </w:tc>
        <w:tc>
          <w:tcPr>
            <w:tcW w:type="dxa" w:w="3194"/>
            <w:vAlign w:val="center"/>
          </w:tcPr>
          <w:p>
            <w:pPr>
              <w:spacing w:after="40" w:before="40" w:line="269" w:lineRule="auto"/>
            </w:pPr>
            <w:r>
              <w:rPr>
                <w:rFonts w:ascii="Times New Roman" w:hAnsi="Times New Roman"/>
                <w:color w:val="000000"/>
                <w:sz w:val="26"/>
              </w:rPr>
              <w:t>GitHub cá nhân, email riêng, mạng xã hội.</w:t>
            </w:r>
          </w:p>
        </w:tc>
      </w:tr>
      <w:tr>
        <w:trPr>
          <w:cantSplit/>
        </w:trPr>
        <w:tc>
          <w:tcPr>
            <w:tcW w:type="dxa" w:w="3194"/>
            <w:vAlign w:val="center"/>
          </w:tcPr>
          <w:p>
            <w:pPr>
              <w:spacing w:after="40" w:before="40" w:line="269" w:lineRule="auto"/>
            </w:pPr>
            <w:r>
              <w:rPr>
                <w:rFonts w:ascii="Times New Roman" w:hAnsi="Times New Roman"/>
                <w:color w:val="000000"/>
                <w:sz w:val="26"/>
              </w:rPr>
              <w:t>2</w:t>
            </w:r>
          </w:p>
        </w:tc>
        <w:tc>
          <w:tcPr>
            <w:tcW w:type="dxa" w:w="3194"/>
            <w:vAlign w:val="center"/>
          </w:tcPr>
          <w:p>
            <w:pPr>
              <w:spacing w:after="40" w:before="40" w:line="269" w:lineRule="auto"/>
            </w:pPr>
            <w:r>
              <w:rPr>
                <w:rFonts w:ascii="Times New Roman" w:hAnsi="Times New Roman"/>
                <w:color w:val="000000"/>
                <w:sz w:val="26"/>
              </w:rPr>
              <w:t>Company_Work</w:t>
            </w:r>
          </w:p>
        </w:tc>
        <w:tc>
          <w:tcPr>
            <w:tcW w:type="dxa" w:w="3194"/>
            <w:vAlign w:val="center"/>
          </w:tcPr>
          <w:p>
            <w:pPr>
              <w:spacing w:after="40" w:before="40" w:line="269" w:lineRule="auto"/>
            </w:pPr>
            <w:r>
              <w:rPr>
                <w:rFonts w:ascii="Times New Roman" w:hAnsi="Times New Roman"/>
                <w:color w:val="000000"/>
                <w:sz w:val="26"/>
              </w:rPr>
              <w:t>GitHub công ty, tài liệu nội bộ, tài khoản làm việc.</w:t>
            </w:r>
          </w:p>
        </w:tc>
      </w:tr>
      <w:tr>
        <w:trPr>
          <w:cantSplit/>
        </w:trPr>
        <w:tc>
          <w:tcPr>
            <w:tcW w:type="dxa" w:w="3194"/>
            <w:vAlign w:val="center"/>
          </w:tcPr>
          <w:p>
            <w:pPr>
              <w:spacing w:after="40" w:before="40" w:line="269" w:lineRule="auto"/>
            </w:pPr>
            <w:r>
              <w:rPr>
                <w:rFonts w:ascii="Times New Roman" w:hAnsi="Times New Roman"/>
                <w:color w:val="000000"/>
                <w:sz w:val="26"/>
              </w:rPr>
              <w:t>3</w:t>
            </w:r>
          </w:p>
        </w:tc>
        <w:tc>
          <w:tcPr>
            <w:tcW w:type="dxa" w:w="3194"/>
            <w:vAlign w:val="center"/>
          </w:tcPr>
          <w:p>
            <w:pPr>
              <w:spacing w:after="40" w:before="40" w:line="269" w:lineRule="auto"/>
            </w:pPr>
            <w:r>
              <w:rPr>
                <w:rFonts w:ascii="Times New Roman" w:hAnsi="Times New Roman"/>
                <w:color w:val="000000"/>
                <w:sz w:val="26"/>
              </w:rPr>
              <w:t>Sandbox_Test</w:t>
            </w:r>
          </w:p>
        </w:tc>
        <w:tc>
          <w:tcPr>
            <w:tcW w:type="dxa" w:w="3194"/>
            <w:vAlign w:val="center"/>
          </w:tcPr>
          <w:p>
            <w:pPr>
              <w:spacing w:after="40" w:before="40" w:line="269" w:lineRule="auto"/>
            </w:pPr>
            <w:r>
              <w:rPr>
                <w:rFonts w:ascii="Times New Roman" w:hAnsi="Times New Roman"/>
                <w:color w:val="000000"/>
                <w:sz w:val="26"/>
              </w:rPr>
              <w:t>Thử lỗi đăng nhập, cookie và các website test, không dùng tài khoản quan trọng.</w:t>
            </w:r>
          </w:p>
        </w:tc>
      </w:tr>
    </w:tbl>
    <w:p>
      <w:pPr>
        <w:keepNext/>
        <w:spacing w:before="100" w:after="40"/>
      </w:pPr>
      <w:r>
        <w:rPr>
          <w:b/>
        </w:rPr>
        <w:t>3. Cây Bookmark 3 thư mục, mỗi thư mục 2 trang</w:t>
      </w:r>
    </w:p>
    <w:p>
      <w:pPr>
        <w:keepLines/>
        <w:spacing w:after="0"/>
        <w:ind w:left="255"/>
      </w:pPr>
      <w:r>
        <w:t>01_Company_Docs: GitHub công ty; Trang tài liệu nội bộ.</w:t>
      </w:r>
    </w:p>
    <w:p>
      <w:pPr>
        <w:keepLines/>
        <w:spacing w:after="0"/>
        <w:ind w:left="255"/>
      </w:pPr>
      <w:r>
        <w:t>02_Dev_Tools: MDN Web Docs; Chrome DevTools Documentation.</w:t>
      </w:r>
    </w:p>
    <w:p>
      <w:pPr>
        <w:keepLines/>
        <w:spacing w:after="0"/>
        <w:ind w:left="255"/>
      </w:pPr>
      <w:r>
        <w:t>03_Test_Resources: test.internal-tool.com; JSONPlaceholder (API công khai để thực hành).</w:t>
      </w:r>
    </w:p>
    <w:p>
      <w:pPr>
        <w:keepNext/>
        <w:spacing w:before="100" w:after="40"/>
      </w:pPr>
      <w:r>
        <w:rPr>
          <w:b/>
        </w:rPr>
        <w:t>4. Cho đồng nghiệp mượn máy 5 phút</w:t>
      </w:r>
    </w:p>
    <w:p>
      <w:pPr>
        <w:keepLines/>
      </w:pPr>
      <w:r>
        <w:t>Em dùng Guest Profile cho người mượn thay vì đưa họ vào Personal hoặc Company_Work. Guest không chia sẻ lịch sử và bookmark của các profile đang dùng. Tuy nhiên vẫn nên khóa các tài khoản cá nhân và không rời máy không giám sát; profile Chrome không thay được bảo vệ ở hệ điều hành.</w:t>
      </w:r>
    </w:p>
    <w:p>
      <w:pPr>
        <w:keepNext/>
        <w:spacing w:before="100" w:after="40"/>
      </w:pPr>
      <w:r>
        <w:rPr>
          <w:b/>
        </w:rPr>
        <w:t>Phần B. Chọn Extension hỗ trợ</w:t>
      </w:r>
    </w:p>
    <w:p>
      <w:pPr>
        <w:keepNext/>
        <w:spacing w:before="100" w:after="40"/>
      </w:pPr>
      <w:r>
        <w:rPr>
          <w:b/>
        </w:rPr>
        <w:t>1. Extension nào phù hợp với API JSON?</w:t>
      </w:r>
    </w:p>
    <w:p>
      <w:pPr>
        <w:keepLines/>
      </w:pPr>
      <w:r>
        <w:t>Em dùng JSON Viewer (nhóm Dev Suite) để xem JSON thô ở dạng cây, thu gọn và mở rộng các trường. Productivity Suite chủ yếu quản lý công việc/tab, còn Security Suite bảo vệ tài khoản và hạn chế tracker; hai nhóm này không trực tiếp giúp đọc cây JSON. Nếu Chrome đã hiển thị JSON đủ dễ đọc thì có thể không cần cài thêm.</w:t>
      </w:r>
    </w:p>
    <w:p>
      <w:pPr>
        <w:keepNext/>
        <w:spacing w:before="100" w:after="40"/>
      </w:pPr>
      <w:r>
        <w:rPr>
          <w:b/>
        </w:rPr>
        <w:t>2. Quyền Site Access</w:t>
      </w:r>
    </w:p>
    <w:p>
      <w:pPr>
        <w:keepLines/>
      </w:pPr>
      <w:r>
        <w:t>Em chọn On click khi tiện ích hỗ trợ, chỉ kích hoạt lúc cần xem JSON ở API công khai. Em tránh On all sites vì extension có thể được cấp quyền đọc nội dung từ nhiều trang khác, gồm cả trang nội bộ công ty.</w:t>
      </w:r>
    </w:p>
    <w:p>
      <w:pPr>
        <w:keepNext/>
        <w:spacing w:before="100" w:after="40"/>
      </w:pPr>
      <w:r>
        <w:rPr>
          <w:b/>
        </w:rPr>
        <w:t>Phần C. Phân tích HTTP Request</w:t>
      </w:r>
    </w:p>
    <w:p>
      <w:pPr>
        <w:keepNext/>
        <w:spacing w:before="100" w:after="40"/>
      </w:pPr>
      <w:r>
        <w:rPr>
          <w:b/>
        </w:rPr>
        <w:t>1. Bốn giai đoạn từ URL đến giao diện</w:t>
      </w:r>
    </w:p>
    <w:p>
      <w:pPr>
        <w:keepLines/>
        <w:spacing w:after="0"/>
        <w:ind w:left="255"/>
      </w:pPr>
      <w:r>
        <w:t>1. DNS Lookup: tên miền test.internal-tool.com → địa chỉ IP.</w:t>
      </w:r>
    </w:p>
    <w:p>
      <w:pPr>
        <w:keepLines/>
        <w:spacing w:after="0"/>
        <w:ind w:left="255"/>
      </w:pPr>
      <w:r>
        <w:t>2. Thiết lập kết nối TCP/TLS để truyền HTTPS an toàn.</w:t>
      </w:r>
    </w:p>
    <w:p>
      <w:pPr>
        <w:keepLines/>
        <w:spacing w:after="0"/>
        <w:ind w:left="255"/>
      </w:pPr>
      <w:r>
        <w:t>3. HTTP Request &amp; Response: gửi GET/POST, nhận status và dữ liệu.</w:t>
      </w:r>
    </w:p>
    <w:p>
      <w:pPr>
        <w:keepLines/>
        <w:spacing w:after="0"/>
        <w:ind w:left="255"/>
      </w:pPr>
      <w:r>
        <w:t>4. Rendering: HTML → DOM; CSS → CSSOM; tính Layout và Paint.</w:t>
      </w:r>
    </w:p>
    <w:p>
      <w:pPr>
        <w:keepNext/>
        <w:spacing w:before="100" w:after="40"/>
      </w:pPr>
      <w:r>
        <w:rPr>
          <w:b/>
        </w:rPr>
        <w:t>2. So sánh mã 404 và 500</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Mã</w:t>
            </w:r>
          </w:p>
        </w:tc>
        <w:tc>
          <w:tcPr>
            <w:tcW w:type="dxa" w:w="3194"/>
            <w:vAlign w:val="center"/>
          </w:tcPr>
          <w:p>
            <w:pPr>
              <w:spacing w:after="40" w:before="40" w:line="269" w:lineRule="auto"/>
            </w:pPr>
            <w:r>
              <w:rPr>
                <w:rFonts w:ascii="Times New Roman" w:hAnsi="Times New Roman"/>
                <w:b/>
                <w:color w:val="000000"/>
                <w:sz w:val="26"/>
              </w:rPr>
              <w:t>Ý nghĩa và phía lỗi</w:t>
            </w:r>
          </w:p>
        </w:tc>
        <w:tc>
          <w:tcPr>
            <w:tcW w:type="dxa" w:w="3194"/>
            <w:vAlign w:val="center"/>
          </w:tcPr>
          <w:p>
            <w:pPr>
              <w:spacing w:after="40" w:before="40" w:line="269" w:lineRule="auto"/>
            </w:pPr>
            <w:r>
              <w:rPr>
                <w:rFonts w:ascii="Times New Roman" w:hAnsi="Times New Roman"/>
                <w:b/>
                <w:color w:val="000000"/>
                <w:sz w:val="26"/>
              </w:rPr>
              <w:t>Hướng debug ban đầu</w:t>
            </w:r>
          </w:p>
        </w:tc>
      </w:tr>
      <w:tr>
        <w:trPr>
          <w:cantSplit/>
        </w:trPr>
        <w:tc>
          <w:tcPr>
            <w:tcW w:type="dxa" w:w="3194"/>
            <w:vAlign w:val="center"/>
          </w:tcPr>
          <w:p>
            <w:pPr>
              <w:spacing w:after="40" w:before="40" w:line="269" w:lineRule="auto"/>
            </w:pPr>
            <w:r>
              <w:rPr>
                <w:rFonts w:ascii="Times New Roman" w:hAnsi="Times New Roman"/>
                <w:color w:val="000000"/>
                <w:sz w:val="26"/>
              </w:rPr>
              <w:t>404 Not Found</w:t>
            </w:r>
          </w:p>
        </w:tc>
        <w:tc>
          <w:tcPr>
            <w:tcW w:type="dxa" w:w="3194"/>
            <w:vAlign w:val="center"/>
          </w:tcPr>
          <w:p>
            <w:pPr>
              <w:spacing w:after="40" w:before="40" w:line="269" w:lineRule="auto"/>
            </w:pPr>
            <w:r>
              <w:rPr>
                <w:rFonts w:ascii="Times New Roman" w:hAnsi="Times New Roman"/>
                <w:color w:val="000000"/>
                <w:sz w:val="26"/>
              </w:rPr>
              <w:t>Server không tìm thấy tài nguyên/URL; có thể do phía client gọi sai URL hoặc server thiếu route.</w:t>
            </w:r>
          </w:p>
        </w:tc>
        <w:tc>
          <w:tcPr>
            <w:tcW w:type="dxa" w:w="3194"/>
            <w:vAlign w:val="center"/>
          </w:tcPr>
          <w:p>
            <w:pPr>
              <w:spacing w:after="40" w:before="40" w:line="269" w:lineRule="auto"/>
            </w:pPr>
            <w:r>
              <w:rPr>
                <w:rFonts w:ascii="Times New Roman" w:hAnsi="Times New Roman"/>
                <w:color w:val="000000"/>
                <w:sz w:val="26"/>
              </w:rPr>
              <w:t>Xem Request URL, route, tên file hoặc tham số đường dẫn.</w:t>
            </w:r>
          </w:p>
        </w:tc>
      </w:tr>
      <w:tr>
        <w:trPr>
          <w:cantSplit/>
        </w:trPr>
        <w:tc>
          <w:tcPr>
            <w:tcW w:type="dxa" w:w="3194"/>
            <w:vAlign w:val="center"/>
          </w:tcPr>
          <w:p>
            <w:pPr>
              <w:spacing w:after="40" w:before="40" w:line="269" w:lineRule="auto"/>
            </w:pPr>
            <w:r>
              <w:rPr>
                <w:rFonts w:ascii="Times New Roman" w:hAnsi="Times New Roman"/>
                <w:color w:val="000000"/>
                <w:sz w:val="26"/>
              </w:rPr>
              <w:t>500 Internal Server Error</w:t>
            </w:r>
          </w:p>
        </w:tc>
        <w:tc>
          <w:tcPr>
            <w:tcW w:type="dxa" w:w="3194"/>
            <w:vAlign w:val="center"/>
          </w:tcPr>
          <w:p>
            <w:pPr>
              <w:spacing w:after="40" w:before="40" w:line="269" w:lineRule="auto"/>
            </w:pPr>
            <w:r>
              <w:rPr>
                <w:rFonts w:ascii="Times New Roman" w:hAnsi="Times New Roman"/>
                <w:color w:val="000000"/>
                <w:sz w:val="26"/>
              </w:rPr>
              <w:t>Phía máy chủ lỗi khi xử lý yêu cầu.</w:t>
            </w:r>
          </w:p>
        </w:tc>
        <w:tc>
          <w:tcPr>
            <w:tcW w:type="dxa" w:w="3194"/>
            <w:vAlign w:val="center"/>
          </w:tcPr>
          <w:p>
            <w:pPr>
              <w:spacing w:after="40" w:before="40" w:line="269" w:lineRule="auto"/>
            </w:pPr>
            <w:r>
              <w:rPr>
                <w:rFonts w:ascii="Times New Roman" w:hAnsi="Times New Roman"/>
                <w:color w:val="000000"/>
                <w:sz w:val="26"/>
              </w:rPr>
              <w:t>Xem request ID, thời gian, log backend và truy vấn DB.</w:t>
            </w:r>
          </w:p>
        </w:tc>
      </w:tr>
    </w:tbl>
    <w:p>
      <w:pPr>
        <w:keepNext/>
        <w:spacing w:before="100" w:after="40"/>
      </w:pPr>
      <w:r>
        <w:rPr>
          <w:b/>
        </w:rPr>
        <w:t>3. Tab nào xem HTTP Status?</w:t>
      </w:r>
    </w:p>
    <w:p>
      <w:pPr>
        <w:keepLines/>
      </w:pPr>
      <w:r>
        <w:t>Em dùng Network vì có từng request, Status, Headers, Response, Timing. Elements dùng soi DOM/CSS, Console xem log JavaScript, Application xem cookie/storage; những tab đó không phải nơi chính để liệt kê status của từng HTTP request.</w:t>
      </w:r>
    </w:p>
    <w:p>
      <w:pPr>
        <w:keepNext/>
        <w:spacing w:before="100" w:after="40"/>
      </w:pPr>
      <w:r>
        <w:rPr>
          <w:b/>
        </w:rPr>
        <w:t>Phần D. Chẩn đoán Cache và Cookies</w:t>
      </w:r>
    </w:p>
    <w:p>
      <w:pPr>
        <w:keepNext/>
        <w:spacing w:before="100" w:after="40"/>
      </w:pPr>
      <w:r>
        <w:rPr>
          <w:b/>
        </w:rPr>
        <w:t>1. CSS cũ sau khi F5</w:t>
      </w:r>
    </w:p>
    <w:p>
      <w:pPr>
        <w:keepLines/>
      </w:pPr>
      <w:r>
        <w:t>Nguyên nhân thường là Browser Cache đang dùng lại CSS cũ. Em nhấn Ctrl + Shift + R để Hard Reload hoặc bật Network → Disable cache rồi reload khi đang mở DevTools. Không phải xóa toàn bộ lịch sử.</w:t>
      </w:r>
    </w:p>
    <w:p>
      <w:pPr>
        <w:keepNext/>
        <w:spacing w:before="100" w:after="40"/>
      </w:pPr>
      <w:r>
        <w:rPr>
          <w:b/>
        </w:rPr>
        <w:t>2. Cookie session_id thiếu HttpOnly</w:t>
      </w:r>
    </w:p>
    <w:p>
      <w:pPr>
        <w:keepLines/>
      </w:pPr>
      <w:r>
        <w:t>Khi không có HttpOnly, JavaScript chạy trong trang có thể đọc cookie qua document.cookie. Nếu trang bị Cross-site Scripting (XSS), mã độc có nguy cơ lấy token và dẫn tới Session Hijacking. Server nên cấp HttpOnly, Secure và SameSite thích hợp, đồng thời ngăn XSS.</w:t>
      </w:r>
    </w:p>
    <w:p>
      <w:pPr>
        <w:keepNext/>
        <w:spacing w:before="100" w:after="40"/>
      </w:pPr>
      <w:r>
        <w:rPr>
          <w:b/>
        </w:rPr>
        <w:t>3. Chỉ đăng xuất nhưng vẫn giữ Cache</w:t>
      </w:r>
    </w:p>
    <w:p>
      <w:pPr>
        <w:keepLines/>
      </w:pPr>
      <w:r>
        <w:t>Em dùng chức năng Log out/Đăng xuất trên trang để server vô hiệu hóa phiên. Nếu đang debug, có thể vào Application → Cookies và xóa riêng cookie phiên của website sau khi đã xử lý phiên server, không chọn Clear browsing data toàn bộ. Các ảnh/CSS cache vẫn giữ lại.</w:t>
      </w:r>
    </w:p>
    <w:p>
      <w:pPr>
        <w:keepNext/>
        <w:spacing w:before="100" w:after="40"/>
      </w:pPr>
      <w:r>
        <w:rPr>
          <w:b/>
        </w:rPr>
        <w:t>Phần E. Debug bằng Inspect Element và Network</w:t>
      </w:r>
    </w:p>
    <w:p>
      <w:pPr>
        <w:keepNext/>
        <w:spacing w:before="100" w:after="40"/>
      </w:pPr>
      <w:r>
        <w:rPr>
          <w:b/>
        </w:rPr>
        <w:t>1. Sửa thử màu nút Đăng nhập trên browser</w:t>
      </w:r>
    </w:p>
    <w:p>
      <w:pPr>
        <w:keepLines/>
      </w:pPr>
      <w:r>
        <w:t>Nhấn F12 → Ctrl + Shift + C → chọn nút Đăng nhập → tab Styles → sửa trực tiếp thuộc tính background-color hoặc color theo mã màu thiết kế. Quan sát kết quả rồi báo lại cho Dev. Thay đổi chỉ có hiệu lực trong browser hiện tại, F5 có thể làm mất.</w:t>
      </w:r>
    </w:p>
    <w:p>
      <w:pPr>
        <w:keepNext/>
        <w:spacing w:before="100" w:after="40"/>
      </w:pPr>
      <w:r>
        <w:rPr>
          <w:b/>
        </w:rPr>
        <w:t>2. Quy trình 4 bước với request màu đỏ</w:t>
      </w:r>
    </w:p>
    <w:p>
      <w:pPr>
        <w:keepLines/>
      </w:pPr>
      <w:r>
        <w:t>Bước 1: Mở Network, tích Preserve log nếu lỗi xảy ra khi chuyển trang và thực hiện lại thao tác gây lỗi.</w:t>
      </w:r>
    </w:p>
    <w:p>
      <w:pPr>
        <w:keepLines/>
      </w:pPr>
      <w:r>
        <w:t>Bước 2: Chọn Fetch/XHR, tìm request màu đỏ, xem Status và Request URL. Màu đỏ có thể là HTTP 4xx/5xx, request bị chặn hoặc lỗi mạng, nên phải đọc chi tiết.</w:t>
      </w:r>
    </w:p>
    <w:p>
      <w:pPr>
        <w:keepLines/>
      </w:pPr>
      <w:r>
        <w:t>Bước 3: Mở Headers, Response/Preview và Timing để tìm nguyên nhân: URL sai, 500 từ backend, phản hồi lỗi xác thực hoặc TTFB cao. Không đăng công khai token/cookie trong ảnh chụp.</w:t>
      </w:r>
    </w:p>
    <w:p>
      <w:pPr>
        <w:keepLines/>
      </w:pPr>
      <w:r>
        <w:t>Bước 4: Kết luận hướng xử lý và kiểm thử lại. Lỗi giao diện thì thử chỉnh Styles; lỗi API 404 thì đối chiếu URL; 500 cần nhờ backend kiểm tra log. Ghi lại bước tái hiện và kết quả status mới.</w:t>
      </w:r>
    </w:p>
    <w:p>
      <w:pPr>
        <w:keepNext/>
        <w:spacing w:before="100" w:after="40"/>
      </w:pPr>
      <w:r>
        <w:rPr>
          <w:b/>
        </w:rPr>
        <w:t>3. Chỉ xem API và lấy bản mới nhất</w:t>
      </w:r>
    </w:p>
    <w:p>
      <w:pPr>
        <w:keepLines/>
      </w:pPr>
      <w:r>
        <w:t>Trên Network em bấm bộ lọc Fetch/XHR và tích Disable cache, sau đó tải lại trang khi DevTools còn mở. Đây là đúng hai thao tác lọc API và tránh lấy tài nguyên từ Browser Cache trong lúc kiểm tra.</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