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rPr>
          <w:b/>
          <w:bCs/>
          <w:sz w:val="40"/>
          <w:szCs w:val="40"/>
        </w:rPr>
        <w:t xml:space="preserve">LocalPress</w:t>
      </w:r>
    </w:p>
    <w:p>
      <w:pPr>
        <w:spacing w:after="300"/>
      </w:pPr>
      <w:r>
        <w:rPr>
          <w:i/>
          <w:iCs/>
          <w:sz w:val="26"/>
          <w:szCs w:val="26"/>
        </w:rPr>
        <w:t xml:space="preserve">Báo điện tử cấp tỉnh tích hợp quản lý quảng cáo, nội dung Premium, thanh toán và hỗ trợ biên tập bằng AI</w:t>
      </w:r>
    </w:p>
    <w:p>
      <w:pPr>
        <w:spacing w:after="160"/>
        <w:jc w:val="left"/>
      </w:pPr>
      <w:r>
        <w:rPr>
          <w:b w:val="false"/>
          <w:bCs w:val="false"/>
          <w:i w:val="false"/>
          <w:iCs w:val="false"/>
        </w:rPr>
        <w:t xml:space="preserve">Có thể ghép hai bản thành một hệ thống thống nhất như mô tả dưới đây.</w:t>
      </w:r>
    </w:p>
    <w:p>
      <w:pPr>
        <w:spacing w:after="160"/>
        <w:jc w:val="left"/>
      </w:pPr>
      <w:r>
        <w:rPr>
          <w:b w:val="false"/>
          <w:bCs w:val="false"/>
          <w:i w:val="false"/>
          <w:iCs w:val="false"/>
        </w:rPr>
        <w:t xml:space="preserve">Cấu trúc giữ nguyên 5 sinh viên tương ứng 5 luồng nghiệp vụ. Mỗi phần có 25 nhóm chức năng: 10 mục đầu kế thừa form gốc, 15 mục sau bổ sung các nghiệp vụ đã trao đổi và những phần còn thiếu.</w:t>
      </w:r>
    </w:p>
    <w:p>
      <w:pPr>
        <w:spacing w:after="160"/>
        <w:jc w:val="left"/>
      </w:pPr>
      <w:r>
        <w:rPr>
          <w:b w:val="false"/>
          <w:bCs w:val="false"/>
          <w:i w:val="false"/>
          <w:iCs w:val="false"/>
        </w:rPr>
        <w:t xml:space="preserve">Đây là danh mục chức năng tổng thể để nhóm lựa chọn triển khai, không có nghĩa phải xây 125 màn hình riêng. Một màn hình có thể xử lý nhiều chức năng; một nghiệp vụ phức tạp có thể cần nhiều màn hình.</w:t>
      </w:r>
    </w:p>
    <w:p>
      <w:pPr>
        <w:spacing w:after="160"/>
      </w:pPr>
      <w:r>
        <w:rPr>
          <w:b/>
          <w:bCs/>
        </w:rPr>
        <w:t xml:space="preserve">Quy ước: </w:t>
      </w:r>
      <w:r>
        <w:t xml:space="preserve">[P0] Cốt lõi — cần để hệ thống vận hành xuyên suốt. [P1] Nâng cấp — tăng tính thực tiễn, triển khai sau khi luồng chính ổn định. [P2] Mở rộng — dành cho nhóm còn thời gian và dữ liệu phù hợp.</w:t>
      </w:r>
    </w:p>
    <w:p>
      <w:pPr>
        <w:pBdr>
          <w:bottom w:val="single" w:color="000000" w:sz="6" w:space="1"/>
        </w:pBdr>
        <w:spacing w:after="200" w:before="200"/>
      </w:pPr>
    </w:p>
    <w:p>
      <w:pPr>
        <w:pStyle w:val="Heading1"/>
        <w:spacing w:after="200" w:before="400"/>
      </w:pPr>
      <w:r>
        <w:t xml:space="preserve">1. Phạm vi và vai trò của hệ thống</w:t>
      </w:r>
    </w:p>
    <w:p>
      <w:pPr>
        <w:spacing w:after="160"/>
        <w:jc w:val="left"/>
      </w:pPr>
      <w:r>
        <w:rPr>
          <w:b w:val="false"/>
          <w:bCs w:val="false"/>
          <w:i w:val="false"/>
          <w:iCs w:val="false"/>
        </w:rPr>
        <w:t xml:space="preserve">Hệ thống phục vụ một tòa soạn báo tỉnh với hai nguồn thu chính: bán vị trí quảng cáo cho doanh nghiệp và bán quyền đọc nội dung chuyên sâu cho độc giả.</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tcBorders>
              <w:top w:val="single" w:color="000000" w:sz="4"/>
              <w:left w:val="single" w:color="000000" w:sz="4"/>
              <w:bottom w:val="single" w:color="000000" w:sz="4"/>
              <w:right w:val="single" w:color="000000" w:sz="4"/>
            </w:tcBorders>
            <w:shd w:fill="D9D9D9" w:color="auto" w:val="clear"/>
          </w:tcPr>
          <w:p>
            <w:r>
              <w:rPr>
                <w:b/>
                <w:bCs/>
              </w:rPr>
              <w:t xml:space="preserve">Vai trò</w:t>
            </w:r>
          </w:p>
        </w:tc>
        <w:tc>
          <w:tcPr>
            <w:tcW w:type="dxa" w:w="6800"/>
            <w:tcBorders>
              <w:top w:val="single" w:color="000000" w:sz="4"/>
              <w:left w:val="single" w:color="000000" w:sz="4"/>
              <w:bottom w:val="single" w:color="000000" w:sz="4"/>
              <w:right w:val="single" w:color="000000" w:sz="4"/>
            </w:tcBorders>
            <w:shd w:fill="D9D9D9" w:color="auto" w:val="clear"/>
          </w:tcPr>
          <w:p>
            <w:r>
              <w:rPr>
                <w:b/>
                <w:bCs/>
              </w:rPr>
              <w:t xml:space="preserve">Quyền và mục đích chính</w:t>
            </w:r>
          </w:p>
        </w:tc>
      </w:tr>
      <w:tr>
        <w:tc>
          <w:tcPr>
            <w:tcW w:type="dxa" w:w="2600"/>
            <w:tcBorders>
              <w:top w:val="single" w:color="000000" w:sz="4"/>
              <w:left w:val="single" w:color="000000" w:sz="4"/>
              <w:bottom w:val="single" w:color="000000" w:sz="4"/>
              <w:right w:val="single" w:color="000000" w:sz="4"/>
            </w:tcBorders>
          </w:tcPr>
          <w:p>
            <w:r>
              <w:t xml:space="preserve">Guest — Khách</w:t>
            </w:r>
          </w:p>
        </w:tc>
        <w:tc>
          <w:tcPr>
            <w:tcW w:type="dxa" w:w="6800"/>
            <w:tcBorders>
              <w:top w:val="single" w:color="000000" w:sz="4"/>
              <w:left w:val="single" w:color="000000" w:sz="4"/>
              <w:bottom w:val="single" w:color="000000" w:sz="4"/>
              <w:right w:val="single" w:color="000000" w:sz="4"/>
            </w:tcBorders>
          </w:tcPr>
          <w:p>
            <w:r>
              <w:t xml:space="preserve">Đọc toàn bộ bài Free, tìm kiếm, xem chuyên mục, xem preview Premium và bình luận đã duyệt; không cần tài khoản.</w:t>
            </w:r>
          </w:p>
        </w:tc>
      </w:tr>
      <w:tr>
        <w:tc>
          <w:tcPr>
            <w:tcW w:type="dxa" w:w="2600"/>
            <w:tcBorders>
              <w:top w:val="single" w:color="000000" w:sz="4"/>
              <w:left w:val="single" w:color="000000" w:sz="4"/>
              <w:bottom w:val="single" w:color="000000" w:sz="4"/>
              <w:right w:val="single" w:color="000000" w:sz="4"/>
            </w:tcBorders>
          </w:tcPr>
          <w:p>
            <w:r>
              <w:t xml:space="preserve">Reader — Độc giả có tài khoản</w:t>
            </w:r>
          </w:p>
        </w:tc>
        <w:tc>
          <w:tcPr>
            <w:tcW w:type="dxa" w:w="6800"/>
            <w:tcBorders>
              <w:top w:val="single" w:color="000000" w:sz="4"/>
              <w:left w:val="single" w:color="000000" w:sz="4"/>
              <w:bottom w:val="single" w:color="000000" w:sz="4"/>
              <w:right w:val="single" w:color="000000" w:sz="4"/>
            </w:tcBorders>
          </w:tcPr>
          <w:p>
            <w:r>
              <w:t xml:space="preserve">Có thêm lịch sử đọc, lưu bài, theo dõi chuyên mục, thông báo, bình luận, mua bài và mua gói.</w:t>
            </w:r>
          </w:p>
        </w:tc>
      </w:tr>
      <w:tr>
        <w:tc>
          <w:tcPr>
            <w:tcW w:type="dxa" w:w="2600"/>
            <w:tcBorders>
              <w:top w:val="single" w:color="000000" w:sz="4"/>
              <w:left w:val="single" w:color="000000" w:sz="4"/>
              <w:bottom w:val="single" w:color="000000" w:sz="4"/>
              <w:right w:val="single" w:color="000000" w:sz="4"/>
            </w:tcBorders>
          </w:tcPr>
          <w:p>
            <w:r>
              <w:t xml:space="preserve">Reader có quyền Premium</w:t>
            </w:r>
          </w:p>
        </w:tc>
        <w:tc>
          <w:tcPr>
            <w:tcW w:type="dxa" w:w="6800"/>
            <w:tcBorders>
              <w:top w:val="single" w:color="000000" w:sz="4"/>
              <w:left w:val="single" w:color="000000" w:sz="4"/>
              <w:bottom w:val="single" w:color="000000" w:sz="4"/>
              <w:right w:val="single" w:color="000000" w:sz="4"/>
            </w:tcBorders>
          </w:tcPr>
          <w:p>
            <w:r>
              <w:t xml:space="preserve">Đọc nội dung thuộc phạm vi đã mua; hưởng các quyền như không quảng cáo, audio hoặc tặng bài theo gói.</w:t>
            </w:r>
          </w:p>
        </w:tc>
      </w:tr>
      <w:tr>
        <w:tc>
          <w:tcPr>
            <w:tcW w:type="dxa" w:w="2600"/>
            <w:tcBorders>
              <w:top w:val="single" w:color="000000" w:sz="4"/>
              <w:left w:val="single" w:color="000000" w:sz="4"/>
              <w:bottom w:val="single" w:color="000000" w:sz="4"/>
              <w:right w:val="single" w:color="000000" w:sz="4"/>
            </w:tcBorders>
          </w:tcPr>
          <w:p>
            <w:r>
              <w:t xml:space="preserve">Advertiser — Nhà quảng cáo</w:t>
            </w:r>
          </w:p>
        </w:tc>
        <w:tc>
          <w:tcPr>
            <w:tcW w:type="dxa" w:w="6800"/>
            <w:tcBorders>
              <w:top w:val="single" w:color="000000" w:sz="4"/>
              <w:left w:val="single" w:color="000000" w:sz="4"/>
              <w:bottom w:val="single" w:color="000000" w:sz="4"/>
              <w:right w:val="single" w:color="000000" w:sz="4"/>
            </w:tcBorders>
          </w:tcPr>
          <w:p>
            <w:r>
              <w:t xml:space="preserve">Đặt quảng cáo, gửi banner, theo dõi hợp đồng, thanh toán và xem báo cáo của doanh nghiệp mình.</w:t>
            </w:r>
          </w:p>
        </w:tc>
      </w:tr>
      <w:tr>
        <w:tc>
          <w:tcPr>
            <w:tcW w:type="dxa" w:w="2600"/>
            <w:tcBorders>
              <w:top w:val="single" w:color="000000" w:sz="4"/>
              <w:left w:val="single" w:color="000000" w:sz="4"/>
              <w:bottom w:val="single" w:color="000000" w:sz="4"/>
              <w:right w:val="single" w:color="000000" w:sz="4"/>
            </w:tcBorders>
          </w:tcPr>
          <w:p>
            <w:r>
              <w:t xml:space="preserve">Ad Sales — Nhân viên kinh doanh</w:t>
            </w:r>
          </w:p>
        </w:tc>
        <w:tc>
          <w:tcPr>
            <w:tcW w:type="dxa" w:w="6800"/>
            <w:tcBorders>
              <w:top w:val="single" w:color="000000" w:sz="4"/>
              <w:left w:val="single" w:color="000000" w:sz="4"/>
              <w:bottom w:val="single" w:color="000000" w:sz="4"/>
              <w:right w:val="single" w:color="000000" w:sz="4"/>
            </w:tcBorders>
          </w:tcPr>
          <w:p>
            <w:r>
              <w:t xml:space="preserve">Tư vấn, báo giá, quản lý khách hàng, hợp đồng và booking quảng cáo.</w:t>
            </w:r>
          </w:p>
        </w:tc>
      </w:tr>
      <w:tr>
        <w:tc>
          <w:tcPr>
            <w:tcW w:type="dxa" w:w="2600"/>
            <w:tcBorders>
              <w:top w:val="single" w:color="000000" w:sz="4"/>
              <w:left w:val="single" w:color="000000" w:sz="4"/>
              <w:bottom w:val="single" w:color="000000" w:sz="4"/>
              <w:right w:val="single" w:color="000000" w:sz="4"/>
            </w:tcBorders>
          </w:tcPr>
          <w:p>
            <w:r>
              <w:t xml:space="preserve">Ad Reviewer — Người duyệt quảng cáo</w:t>
            </w:r>
          </w:p>
        </w:tc>
        <w:tc>
          <w:tcPr>
            <w:tcW w:type="dxa" w:w="6800"/>
            <w:tcBorders>
              <w:top w:val="single" w:color="000000" w:sz="4"/>
              <w:left w:val="single" w:color="000000" w:sz="4"/>
              <w:bottom w:val="single" w:color="000000" w:sz="4"/>
              <w:right w:val="single" w:color="000000" w:sz="4"/>
            </w:tcBorders>
          </w:tcPr>
          <w:p>
            <w:r>
              <w:t xml:space="preserve">Duyệt banner, URL đích, phiên bản chỉnh sửa; tạm dừng quảng cáo có vấn đề.</w:t>
            </w:r>
          </w:p>
        </w:tc>
      </w:tr>
      <w:tr>
        <w:tc>
          <w:tcPr>
            <w:tcW w:type="dxa" w:w="2600"/>
            <w:tcBorders>
              <w:top w:val="single" w:color="000000" w:sz="4"/>
              <w:left w:val="single" w:color="000000" w:sz="4"/>
              <w:bottom w:val="single" w:color="000000" w:sz="4"/>
              <w:right w:val="single" w:color="000000" w:sz="4"/>
            </w:tcBorders>
          </w:tcPr>
          <w:p>
            <w:r>
              <w:t xml:space="preserve">Editor — Biên tập viên</w:t>
            </w:r>
          </w:p>
        </w:tc>
        <w:tc>
          <w:tcPr>
            <w:tcW w:type="dxa" w:w="6800"/>
            <w:tcBorders>
              <w:top w:val="single" w:color="000000" w:sz="4"/>
              <w:left w:val="single" w:color="000000" w:sz="4"/>
              <w:bottom w:val="single" w:color="000000" w:sz="4"/>
              <w:right w:val="single" w:color="000000" w:sz="4"/>
            </w:tcBorders>
          </w:tcPr>
          <w:p>
            <w:r>
              <w:t xml:space="preserve">Soạn bài, quản lý phiên bản, dùng AI hỗ trợ và gửi duyệt.</w:t>
            </w:r>
          </w:p>
        </w:tc>
      </w:tr>
      <w:tr>
        <w:tc>
          <w:tcPr>
            <w:tcW w:type="dxa" w:w="2600"/>
            <w:tcBorders>
              <w:top w:val="single" w:color="000000" w:sz="4"/>
              <w:left w:val="single" w:color="000000" w:sz="4"/>
              <w:bottom w:val="single" w:color="000000" w:sz="4"/>
              <w:right w:val="single" w:color="000000" w:sz="4"/>
            </w:tcBorders>
          </w:tcPr>
          <w:p>
            <w:r>
              <w:t xml:space="preserve">Managing Editor — Người duyệt xuất bản</w:t>
            </w:r>
          </w:p>
        </w:tc>
        <w:tc>
          <w:tcPr>
            <w:tcW w:type="dxa" w:w="6800"/>
            <w:tcBorders>
              <w:top w:val="single" w:color="000000" w:sz="4"/>
              <w:left w:val="single" w:color="000000" w:sz="4"/>
              <w:bottom w:val="single" w:color="000000" w:sz="4"/>
              <w:right w:val="single" w:color="000000" w:sz="4"/>
            </w:tcBorders>
          </w:tcPr>
          <w:p>
            <w:r>
              <w:t xml:space="preserve">Duyệt bài, quyết định xuất bản và chính sách Free/Premium theo quyền được cấp.</w:t>
            </w:r>
          </w:p>
        </w:tc>
      </w:tr>
      <w:tr>
        <w:tc>
          <w:tcPr>
            <w:tcW w:type="dxa" w:w="2600"/>
            <w:tcBorders>
              <w:top w:val="single" w:color="000000" w:sz="4"/>
              <w:left w:val="single" w:color="000000" w:sz="4"/>
              <w:bottom w:val="single" w:color="000000" w:sz="4"/>
              <w:right w:val="single" w:color="000000" w:sz="4"/>
            </w:tcBorders>
          </w:tcPr>
          <w:p>
            <w:r>
              <w:t xml:space="preserve">Moderator — Người kiểm duyệt cộng đồng</w:t>
            </w:r>
          </w:p>
        </w:tc>
        <w:tc>
          <w:tcPr>
            <w:tcW w:type="dxa" w:w="6800"/>
            <w:tcBorders>
              <w:top w:val="single" w:color="000000" w:sz="4"/>
              <w:left w:val="single" w:color="000000" w:sz="4"/>
              <w:bottom w:val="single" w:color="000000" w:sz="4"/>
              <w:right w:val="single" w:color="000000" w:sz="4"/>
            </w:tcBorders>
          </w:tcPr>
          <w:p>
            <w:r>
              <w:t xml:space="preserve">Duyệt bình luận, xử lý báo cáo và vi phạm.</w:t>
            </w:r>
          </w:p>
        </w:tc>
      </w:tr>
      <w:tr>
        <w:tc>
          <w:tcPr>
            <w:tcW w:type="dxa" w:w="2600"/>
            <w:tcBorders>
              <w:top w:val="single" w:color="000000" w:sz="4"/>
              <w:left w:val="single" w:color="000000" w:sz="4"/>
              <w:bottom w:val="single" w:color="000000" w:sz="4"/>
              <w:right w:val="single" w:color="000000" w:sz="4"/>
            </w:tcBorders>
          </w:tcPr>
          <w:p>
            <w:r>
              <w:t xml:space="preserve">Finance — Kế toán</w:t>
            </w:r>
          </w:p>
        </w:tc>
        <w:tc>
          <w:tcPr>
            <w:tcW w:type="dxa" w:w="6800"/>
            <w:tcBorders>
              <w:top w:val="single" w:color="000000" w:sz="4"/>
              <w:left w:val="single" w:color="000000" w:sz="4"/>
              <w:bottom w:val="single" w:color="000000" w:sz="4"/>
              <w:right w:val="single" w:color="000000" w:sz="4"/>
            </w:tcBorders>
          </w:tcPr>
          <w:p>
            <w:r>
              <w:t xml:space="preserve">Xác nhận tiền, đối soát, quản lý công nợ, hoàn tiền và chứng từ.</w:t>
            </w:r>
          </w:p>
        </w:tc>
      </w:tr>
      <w:tr>
        <w:tc>
          <w:tcPr>
            <w:tcW w:type="dxa" w:w="2600"/>
            <w:tcBorders>
              <w:top w:val="single" w:color="000000" w:sz="4"/>
              <w:left w:val="single" w:color="000000" w:sz="4"/>
              <w:bottom w:val="single" w:color="000000" w:sz="4"/>
              <w:right w:val="single" w:color="000000" w:sz="4"/>
            </w:tcBorders>
          </w:tcPr>
          <w:p>
            <w:r>
              <w:t xml:space="preserve">System Admin — Quản trị hệ thống</w:t>
            </w:r>
          </w:p>
        </w:tc>
        <w:tc>
          <w:tcPr>
            <w:tcW w:type="dxa" w:w="6800"/>
            <w:tcBorders>
              <w:top w:val="single" w:color="000000" w:sz="4"/>
              <w:left w:val="single" w:color="000000" w:sz="4"/>
              <w:bottom w:val="single" w:color="000000" w:sz="4"/>
              <w:right w:val="single" w:color="000000" w:sz="4"/>
            </w:tcBorders>
          </w:tcPr>
          <w:p>
            <w:r>
              <w:t xml:space="preserve">Quản lý tài khoản, phân quyền, cấu hình kỹ thuật, nhật ký và vận hành.</w:t>
            </w:r>
          </w:p>
        </w:tc>
      </w:tr>
    </w:tbl>
    <w:p>
      <w:pPr>
        <w:spacing w:after="100"/>
      </w:pPr>
    </w:p>
    <w:p>
      <w:pPr>
        <w:spacing w:after="160"/>
        <w:jc w:val="left"/>
      </w:pPr>
      <w:r>
        <w:rPr>
          <w:b w:val="false"/>
          <w:bCs w:val="false"/>
          <w:i w:val="false"/>
          <w:iCs w:val="false"/>
        </w:rPr>
        <w:t xml:space="preserve">Một nhân viên có thể kiêm nhiều vai trò nếu tòa soạn ít người, nhưng quyền vẫn cần tách biệt.</w:t>
      </w:r>
    </w:p>
    <w:p>
      <w:pPr>
        <w:spacing w:after="160"/>
        <w:jc w:val="left"/>
      </w:pPr>
      <w:r>
        <w:rPr>
          <w:b w:val="false"/>
          <w:bCs w:val="false"/>
          <w:i w:val="false"/>
          <w:iCs w:val="false"/>
        </w:rPr>
        <w:t xml:space="preserve">Premium nên được thiết kế là quyền đọc có phạm vi và thời hạn, không phải một loại tài khoản tách riêng. Một Reader có thể mua một bài mà chưa mua gói; người hết hạn gói vẫn giữ tài khoản, lịch sử và bài đã mua lẻ theo điều kiện mua.</w:t>
      </w:r>
    </w:p>
    <w:p>
      <w:pPr>
        <w:pStyle w:val="Heading3"/>
        <w:spacing w:after="120" w:before="250"/>
      </w:pPr>
      <w:r>
        <w:t xml:space="preserve">Các điểm cần điều chỉnh trong form gốc</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rPr>
          <w:tblHeader/>
        </w:trPr>
        <w:tc>
          <w:tcPr>
            <w:tcW w:type="dxa" w:w="3000"/>
            <w:tcBorders>
              <w:top w:val="single" w:color="000000" w:sz="4"/>
              <w:left w:val="single" w:color="000000" w:sz="4"/>
              <w:bottom w:val="single" w:color="000000" w:sz="4"/>
              <w:right w:val="single" w:color="000000" w:sz="4"/>
            </w:tcBorders>
            <w:shd w:fill="D9D9D9" w:color="auto" w:val="clear"/>
          </w:tcPr>
          <w:p>
            <w:r>
              <w:rPr>
                <w:b/>
                <w:bCs/>
              </w:rPr>
              <w:t xml:space="preserve">Mục trong form</w:t>
            </w:r>
          </w:p>
        </w:tc>
        <w:tc>
          <w:tcPr>
            <w:tcW w:type="dxa" w:w="6400"/>
            <w:tcBorders>
              <w:top w:val="single" w:color="000000" w:sz="4"/>
              <w:left w:val="single" w:color="000000" w:sz="4"/>
              <w:bottom w:val="single" w:color="000000" w:sz="4"/>
              <w:right w:val="single" w:color="000000" w:sz="4"/>
            </w:tcBorders>
            <w:shd w:fill="D9D9D9" w:color="auto" w:val="clear"/>
          </w:tcPr>
          <w:p>
            <w:r>
              <w:rPr>
                <w:b/>
                <w:bCs/>
              </w:rPr>
              <w:t xml:space="preserve">Cách đưa vào thiết kế thực tế</w:t>
            </w:r>
          </w:p>
        </w:tc>
      </w:tr>
      <w:tr>
        <w:tc>
          <w:tcPr>
            <w:tcW w:type="dxa" w:w="3000"/>
            <w:tcBorders>
              <w:top w:val="single" w:color="000000" w:sz="4"/>
              <w:left w:val="single" w:color="000000" w:sz="4"/>
              <w:bottom w:val="single" w:color="000000" w:sz="4"/>
              <w:right w:val="single" w:color="000000" w:sz="4"/>
            </w:tcBorders>
          </w:tcPr>
          <w:p>
            <w:r>
              <w:t xml:space="preserve">AI làm mờ bài khi đọc quá 30%</w:t>
            </w:r>
          </w:p>
        </w:tc>
        <w:tc>
          <w:tcPr>
            <w:tcW w:type="dxa" w:w="6400"/>
            <w:tcBorders>
              <w:top w:val="single" w:color="000000" w:sz="4"/>
              <w:left w:val="single" w:color="000000" w:sz="4"/>
              <w:bottom w:val="single" w:color="000000" w:sz="4"/>
              <w:right w:val="single" w:color="000000" w:sz="4"/>
            </w:tcBorders>
          </w:tcPr>
          <w:p>
            <w:r>
              <w:t xml:space="preserve">Máy chủ kiểm tra quyền và chỉ trả preview cho người chưa mua. AI có thể hỗ trợ viết preview; hiệu ứng làm mờ chỉ là giao diện.</w:t>
            </w:r>
          </w:p>
        </w:tc>
      </w:tr>
      <w:tr>
        <w:tc>
          <w:tcPr>
            <w:tcW w:type="dxa" w:w="3000"/>
            <w:tcBorders>
              <w:top w:val="single" w:color="000000" w:sz="4"/>
              <w:left w:val="single" w:color="000000" w:sz="4"/>
              <w:bottom w:val="single" w:color="000000" w:sz="4"/>
              <w:right w:val="single" w:color="000000" w:sz="4"/>
            </w:tcBorders>
          </w:tcPr>
          <w:p>
            <w:r>
              <w:t xml:space="preserve">AI tự tăng/giảm giá quảng cáo</w:t>
            </w:r>
          </w:p>
        </w:tc>
        <w:tc>
          <w:tcPr>
            <w:tcW w:type="dxa" w:w="6400"/>
            <w:tcBorders>
              <w:top w:val="single" w:color="000000" w:sz="4"/>
              <w:left w:val="single" w:color="000000" w:sz="4"/>
              <w:bottom w:val="single" w:color="000000" w:sz="4"/>
              <w:right w:val="single" w:color="000000" w:sz="4"/>
            </w:tcBorders>
          </w:tcPr>
          <w:p>
            <w:r>
              <w:t xml:space="preserve">AI đưa đề xuất có giải thích; người có quyền duyệt giá mới. Giá hợp đồng đã chốt được giữ nguyên.</w:t>
            </w:r>
          </w:p>
        </w:tc>
      </w:tr>
      <w:tr>
        <w:tc>
          <w:tcPr>
            <w:tcW w:type="dxa" w:w="3000"/>
            <w:tcBorders>
              <w:top w:val="single" w:color="000000" w:sz="4"/>
              <w:left w:val="single" w:color="000000" w:sz="4"/>
              <w:bottom w:val="single" w:color="000000" w:sz="4"/>
              <w:right w:val="single" w:color="000000" w:sz="4"/>
            </w:tcBorders>
          </w:tcPr>
          <w:p>
            <w:r>
              <w:t xml:space="preserve">AI xác định thẻ tín dụng gian lận</w:t>
            </w:r>
          </w:p>
        </w:tc>
        <w:tc>
          <w:tcPr>
            <w:tcW w:type="dxa" w:w="6400"/>
            <w:tcBorders>
              <w:top w:val="single" w:color="000000" w:sz="4"/>
              <w:left w:val="single" w:color="000000" w:sz="4"/>
              <w:bottom w:val="single" w:color="000000" w:sz="4"/>
              <w:right w:val="single" w:color="000000" w:sz="4"/>
            </w:tcBorders>
          </w:tcPr>
          <w:p>
            <w:r>
              <w:t xml:space="preserve">Hệ thống đánh giá dấu hiệu bất thường của giao dịch từ dữ liệu được cổng thanh toán cung cấp; không thu thập số thẻ/CVV để tự phân tích.</w:t>
            </w:r>
          </w:p>
        </w:tc>
      </w:tr>
      <w:tr>
        <w:tc>
          <w:tcPr>
            <w:tcW w:type="dxa" w:w="3000"/>
            <w:tcBorders>
              <w:top w:val="single" w:color="000000" w:sz="4"/>
              <w:left w:val="single" w:color="000000" w:sz="4"/>
              <w:bottom w:val="single" w:color="000000" w:sz="4"/>
              <w:right w:val="single" w:color="000000" w:sz="4"/>
            </w:tcBorders>
          </w:tcPr>
          <w:p>
            <w:r>
              <w:t xml:space="preserve">Gói Premium trọn đời</w:t>
            </w:r>
          </w:p>
        </w:tc>
        <w:tc>
          <w:tcPr>
            <w:tcW w:type="dxa" w:w="6400"/>
            <w:tcBorders>
              <w:top w:val="single" w:color="000000" w:sz="4"/>
              <w:left w:val="single" w:color="000000" w:sz="4"/>
              <w:bottom w:val="single" w:color="000000" w:sz="4"/>
              <w:right w:val="single" w:color="000000" w:sz="4"/>
            </w:tcBorders>
          </w:tcPr>
          <w:p>
            <w:r>
              <w:t xml:space="preserve">Giữ ở P2; ưu tiên tháng/năm và mua lẻ để quyền lợi, gia hạn và doanh thu dễ quản lý.</w:t>
            </w:r>
          </w:p>
        </w:tc>
      </w:tr>
      <w:tr>
        <w:tc>
          <w:tcPr>
            <w:tcW w:type="dxa" w:w="3000"/>
            <w:tcBorders>
              <w:top w:val="single" w:color="000000" w:sz="4"/>
              <w:left w:val="single" w:color="000000" w:sz="4"/>
              <w:bottom w:val="single" w:color="000000" w:sz="4"/>
              <w:right w:val="single" w:color="000000" w:sz="4"/>
            </w:tcBorders>
          </w:tcPr>
          <w:p>
            <w:r>
              <w:t xml:space="preserve">Hủy gia hạn tự động</w:t>
            </w:r>
          </w:p>
        </w:tc>
        <w:tc>
          <w:tcPr>
            <w:tcW w:type="dxa" w:w="6400"/>
            <w:tcBorders>
              <w:top w:val="single" w:color="000000" w:sz="4"/>
              <w:left w:val="single" w:color="000000" w:sz="4"/>
              <w:bottom w:val="single" w:color="000000" w:sz="4"/>
              <w:right w:val="single" w:color="000000" w:sz="4"/>
            </w:tcBorders>
          </w:tcPr>
          <w:p>
            <w:r>
              <w:t xml:space="preserve">Chỉ có ý nghĩa khi phương thức thanh toán hỗ trợ thu tiền định kỳ. Thanh toán QR một lần mặc định dùng gia hạn thủ công.</w:t>
            </w:r>
          </w:p>
        </w:tc>
      </w:tr>
      <w:tr>
        <w:tc>
          <w:tcPr>
            <w:tcW w:type="dxa" w:w="3000"/>
            <w:tcBorders>
              <w:top w:val="single" w:color="000000" w:sz="4"/>
              <w:left w:val="single" w:color="000000" w:sz="4"/>
              <w:bottom w:val="single" w:color="000000" w:sz="4"/>
              <w:right w:val="single" w:color="000000" w:sz="4"/>
            </w:tcBorders>
          </w:tcPr>
          <w:p>
            <w:r>
              <w:t xml:space="preserve">Giới hạn hai thiết bị</w:t>
            </w:r>
          </w:p>
        </w:tc>
        <w:tc>
          <w:tcPr>
            <w:tcW w:type="dxa" w:w="6400"/>
            <w:tcBorders>
              <w:top w:val="single" w:color="000000" w:sz="4"/>
              <w:left w:val="single" w:color="000000" w:sz="4"/>
              <w:bottom w:val="single" w:color="000000" w:sz="4"/>
              <w:right w:val="single" w:color="000000" w:sz="4"/>
            </w:tcBorders>
          </w:tcPr>
          <w:p>
            <w:r>
              <w:t xml:space="preserve">Định nghĩa rõ là hai phiên thiết bị được phép truy cập; thiết bị thứ ba phải thay thế một phiên cũ.</w:t>
            </w:r>
          </w:p>
        </w:tc>
      </w:tr>
      <w:tr>
        <w:tc>
          <w:tcPr>
            <w:tcW w:type="dxa" w:w="3000"/>
            <w:tcBorders>
              <w:top w:val="single" w:color="000000" w:sz="4"/>
              <w:left w:val="single" w:color="000000" w:sz="4"/>
              <w:bottom w:val="single" w:color="000000" w:sz="4"/>
              <w:right w:val="single" w:color="000000" w:sz="4"/>
            </w:tcBorders>
          </w:tcPr>
          <w:p>
            <w:r>
              <w:t xml:space="preserve">Chỉ hiện quảng cáo cho người ở Hà Tĩnh</w:t>
            </w:r>
          </w:p>
        </w:tc>
        <w:tc>
          <w:tcPr>
            <w:tcW w:type="dxa" w:w="6400"/>
            <w:tcBorders>
              <w:top w:val="single" w:color="000000" w:sz="4"/>
              <w:left w:val="single" w:color="000000" w:sz="4"/>
              <w:bottom w:val="single" w:color="000000" w:sz="4"/>
              <w:right w:val="single" w:color="000000" w:sz="4"/>
            </w:tcBorders>
          </w:tcPr>
          <w:p>
            <w:r>
              <w:t xml:space="preserve">Cho phép chọn khu vực, kết hợp vị trí ước lượng nếu có; cần xử lý trường hợp không xác định được vị trí.</w:t>
            </w:r>
          </w:p>
        </w:tc>
      </w:tr>
      <w:tr>
        <w:tc>
          <w:tcPr>
            <w:tcW w:type="dxa" w:w="3000"/>
            <w:tcBorders>
              <w:top w:val="single" w:color="000000" w:sz="4"/>
              <w:left w:val="single" w:color="000000" w:sz="4"/>
              <w:bottom w:val="single" w:color="000000" w:sz="4"/>
              <w:right w:val="single" w:color="000000" w:sz="4"/>
            </w:tcBorders>
          </w:tcPr>
          <w:p>
            <w:r>
              <w:t xml:space="preserve">Hóa đơn VAT</w:t>
            </w:r>
          </w:p>
        </w:tc>
        <w:tc>
          <w:tcPr>
            <w:tcW w:type="dxa" w:w="6400"/>
            <w:tcBorders>
              <w:top w:val="single" w:color="000000" w:sz="4"/>
              <w:left w:val="single" w:color="000000" w:sz="4"/>
              <w:bottom w:val="single" w:color="000000" w:sz="4"/>
              <w:right w:val="single" w:color="000000" w:sz="4"/>
            </w:tcBorders>
          </w:tcPr>
          <w:p>
            <w:r>
              <w:t xml:space="preserve">Trong đồ án dùng chứng từ/hóa đơn giả lập, ghi rõ trên giao diện và file xuất.</w:t>
            </w:r>
          </w:p>
        </w:tc>
      </w:tr>
    </w:tbl>
    <w:p>
      <w:pPr>
        <w:spacing w:after="100"/>
      </w:pPr>
    </w:p>
    <w:p>
      <w:pPr>
        <w:spacing w:after="160"/>
        <w:jc w:val="left"/>
      </w:pPr>
      <w:r>
        <w:rPr>
          <w:b w:val="false"/>
          <w:bCs w:val="false"/>
          <w:i/>
          <w:iCs/>
        </w:rPr>
        <w:t xml:space="preserve">Ghi chú: Google hướng dẫn rằng nếu không muốn người dùng truy cập phần nội dung trả phí trong trình duyệt, cách triển khai phải không gửi phần nội dung đó xuống trình duyệt. Đây là lý do không thể dùng CSS blur làm cơ chế bảo vệ Premium. (Nguồn: Google Search Central — developers.google.com/search/docs/appearance/structured-data/paywalled-content)</w:t>
      </w:r>
    </w:p>
    <w:p>
      <w:pPr>
        <w:pBdr>
          <w:bottom w:val="single" w:color="000000" w:sz="6" w:space="1"/>
        </w:pBdr>
        <w:spacing w:after="200" w:before="200"/>
      </w:pPr>
    </w:p>
    <w:p>
      <w:pPr>
        <w:pStyle w:val="Heading1"/>
        <w:spacing w:after="200" w:before="400"/>
      </w:pPr>
      <w:r>
        <w:t xml:space="preserve">2. Sinh viên 1 — Luồng Doanh nghiệp: đặt mua và quản lý quảng cáo</w:t>
      </w:r>
    </w:p>
    <w:p>
      <w:pPr>
        <w:spacing w:after="160"/>
      </w:pPr>
      <w:r>
        <w:rPr>
          <w:b/>
          <w:bCs/>
        </w:rPr>
        <w:t xml:space="preserve">Mục tiêu: </w:t>
      </w:r>
      <w:r>
        <w:t xml:space="preserve">doanh nghiệp có thể tự đặt quảng cáo, biết mình đang mua gì, theo dõi tiến độ và kiểm chứng kết quả.</w:t>
      </w:r>
    </w:p>
    <w:p>
      <w:pPr>
        <w:spacing w:after="160"/>
      </w:pPr>
      <w:r>
        <w:rPr>
          <w:b/>
          <w:bCs/>
        </w:rPr>
        <w:t xml:space="preserve">Vai trò sử dụng: </w:t>
      </w:r>
      <w:r>
        <w:t xml:space="preserve">Advertiser, người đại diện doanh nghiệp.</w:t>
      </w:r>
    </w:p>
    <w:p>
      <w:pPr>
        <w:spacing w:after="140"/>
        <w:ind w:left="215"/>
      </w:pPr>
      <w:r>
        <w:rPr>
          <w:b/>
          <w:bCs/>
        </w:rPr>
        <w:t xml:space="preserve">1. </w:t>
      </w:r>
      <w:r>
        <w:rPr>
          <w:b/>
          <w:bCs/>
        </w:rPr>
        <w:t xml:space="preserve">[P0] </w:t>
      </w:r>
      <w:r>
        <w:rPr>
          <w:b/>
          <w:bCs/>
        </w:rPr>
        <w:t xml:space="preserve">Dashboard khách hàng quảng cáo. </w:t>
      </w:r>
      <w:r>
        <w:t xml:space="preserve">Hiển thị chiến dịch đang chạy, sắp chạy, bị tạm dừng; lượt hiển thị, click, CTR và số tiền đã thanh toán. Có bộ lọc thời gian, chiến dịch và thời điểm cập nhật dữ liệu.</w:t>
      </w:r>
    </w:p>
    <w:p>
      <w:pPr>
        <w:spacing w:after="140"/>
        <w:ind w:left="215"/>
      </w:pPr>
      <w:r>
        <w:rPr>
          <w:b/>
          <w:bCs/>
        </w:rPr>
        <w:t xml:space="preserve">2. </w:t>
      </w:r>
      <w:r>
        <w:rPr>
          <w:b/>
          <w:bCs/>
        </w:rPr>
        <w:t xml:space="preserve">[P0] </w:t>
      </w:r>
      <w:r>
        <w:rPr>
          <w:b/>
          <w:bCs/>
        </w:rPr>
        <w:t xml:space="preserve">Danh mục vị trí và bảng giá quảng cáo. </w:t>
      </w:r>
      <w:r>
        <w:t xml:space="preserve">Xem vị trí trang chủ, trong bài, sidebar; kích thước, thiết bị hỗ trợ, chuyên mục và hình thức độc quyền/xoay vòng. MVP tính giá cố định theo vị trí và thời gian.</w:t>
      </w:r>
    </w:p>
    <w:p>
      <w:pPr>
        <w:spacing w:after="140"/>
        <w:ind w:left="215"/>
      </w:pPr>
      <w:r>
        <w:rPr>
          <w:b/>
          <w:bCs/>
        </w:rPr>
        <w:t xml:space="preserve">3. </w:t>
      </w:r>
      <w:r>
        <w:rPr>
          <w:b/>
          <w:bCs/>
        </w:rPr>
        <w:t xml:space="preserve">[P0] </w:t>
      </w:r>
      <w:r>
        <w:rPr>
          <w:b/>
          <w:bCs/>
        </w:rPr>
        <w:t xml:space="preserve">Upload banner quảng cáo. </w:t>
      </w:r>
      <w:r>
        <w:t xml:space="preserve">Tải ảnh, nhập URL đích, nội dung mô tả và tên mẫu quảng cáo; kiểm tra định dạng, dung lượng, kích thước. Video là phần nâng cấp sau khi ảnh hoạt động ổn định.</w:t>
      </w:r>
    </w:p>
    <w:p>
      <w:pPr>
        <w:spacing w:after="140"/>
        <w:ind w:left="215"/>
      </w:pPr>
      <w:r>
        <w:rPr>
          <w:b/>
          <w:bCs/>
        </w:rPr>
        <w:t xml:space="preserve">4. </w:t>
      </w:r>
      <w:r>
        <w:rPr>
          <w:b/>
          <w:bCs/>
        </w:rPr>
        <w:t xml:space="preserve">[P0] </w:t>
      </w:r>
      <w:r>
        <w:rPr>
          <w:b/>
          <w:bCs/>
        </w:rPr>
        <w:t xml:space="preserve">Chọn lịch chạy và kiểm tra chỗ trống. </w:t>
      </w:r>
      <w:r>
        <w:t xml:space="preserve">Chọn ngày giờ bắt đầu/kết thúc, hiển thị múi giờ và kiểm tra sức chứa của vị trí. Việc giữ chỗ tạm thời phải có thời hạn hết hiệu lực.</w:t>
      </w:r>
    </w:p>
    <w:p>
      <w:pPr>
        <w:spacing w:after="140"/>
        <w:ind w:left="215"/>
      </w:pPr>
      <w:r>
        <w:rPr>
          <w:b/>
          <w:bCs/>
        </w:rPr>
        <w:t xml:space="preserve">5. </w:t>
      </w:r>
      <w:r>
        <w:rPr>
          <w:b/>
          <w:bCs/>
        </w:rPr>
        <w:t xml:space="preserve">[P0] </w:t>
      </w:r>
      <w:r>
        <w:rPr>
          <w:b/>
          <w:bCs/>
        </w:rPr>
        <w:t xml:space="preserve">Thanh toán booking quảng cáo. </w:t>
      </w:r>
      <w:r>
        <w:t xml:space="preserve">Hiển thị số tiền, giảm giá, thuế/phí theo cấu hình và mã đơn. Tích hợp bộ thanh toán dùng chung, hỗ trợ giả lập thành công, thất bại và đang chờ.</w:t>
      </w:r>
    </w:p>
    <w:p>
      <w:pPr>
        <w:spacing w:after="140"/>
        <w:ind w:left="215"/>
      </w:pPr>
      <w:r>
        <w:rPr>
          <w:b/>
          <w:bCs/>
        </w:rPr>
        <w:t xml:space="preserve">6. </w:t>
      </w:r>
      <w:r>
        <w:rPr>
          <w:b/>
          <w:bCs/>
        </w:rPr>
        <w:t xml:space="preserve">[P0] </w:t>
      </w:r>
      <w:r>
        <w:rPr>
          <w:b/>
          <w:bCs/>
        </w:rPr>
        <w:t xml:space="preserve">Danh sách hợp đồng và chiến dịch đã mua. </w:t>
      </w:r>
      <w:r>
        <w:t xml:space="preserve">Tách hợp đồng thương mại khỏi chiến dịch đang vận hành. Một hợp đồng có thể chứa nhiều chiến dịch hoặc nhiều đợt chạy.</w:t>
      </w:r>
    </w:p>
    <w:p>
      <w:pPr>
        <w:spacing w:after="140"/>
        <w:ind w:left="215"/>
      </w:pPr>
      <w:r>
        <w:rPr>
          <w:b/>
          <w:bCs/>
        </w:rPr>
        <w:t xml:space="preserve">7. </w:t>
      </w:r>
      <w:r>
        <w:rPr>
          <w:b/>
          <w:bCs/>
        </w:rPr>
        <w:t xml:space="preserve">[P0] </w:t>
      </w:r>
      <w:r>
        <w:rPr>
          <w:b/>
          <w:bCs/>
        </w:rPr>
        <w:t xml:space="preserve">Yêu cầu thay banner đang chạy. </w:t>
      </w:r>
      <w:r>
        <w:t xml:space="preserve">Gửi file/URL mới dưới dạng phiên bản mới, kèm lý do và thời điểm mong muốn thay. Phiên bản mới chỉ được sử dụng sau khi duyệt.</w:t>
      </w:r>
    </w:p>
    <w:p>
      <w:pPr>
        <w:spacing w:after="140"/>
        <w:ind w:left="215"/>
      </w:pPr>
      <w:r>
        <w:rPr>
          <w:b/>
          <w:bCs/>
        </w:rPr>
        <w:t xml:space="preserve">8. </w:t>
      </w:r>
      <w:r>
        <w:rPr>
          <w:b/>
          <w:bCs/>
        </w:rPr>
        <w:t xml:space="preserve">[P0] </w:t>
      </w:r>
      <w:r>
        <w:rPr>
          <w:b/>
          <w:bCs/>
        </w:rPr>
        <w:t xml:space="preserve">Báo cáo hiệu quả theo ngày. </w:t>
      </w:r>
      <w:r>
        <w:t xml:space="preserve">Xem impression, click hợp lệ, CTR và số sự kiện bị loại. Phân biệt lượt phân phối banner với lượt banner thực sự xuất hiện trong vùng nhìn nếu triển khai đo viewability.</w:t>
      </w:r>
    </w:p>
    <w:p>
      <w:pPr>
        <w:spacing w:after="140"/>
        <w:ind w:left="215"/>
      </w:pPr>
      <w:r>
        <w:rPr>
          <w:b/>
          <w:bCs/>
        </w:rPr>
        <w:t xml:space="preserve">9. </w:t>
      </w:r>
      <w:r>
        <w:rPr>
          <w:b/>
          <w:bCs/>
        </w:rPr>
        <w:t xml:space="preserve">[P0] </w:t>
      </w:r>
      <w:r>
        <w:rPr>
          <w:b/>
          <w:bCs/>
        </w:rPr>
        <w:t xml:space="preserve">Nhận và tải chứng từ. </w:t>
      </w:r>
      <w:r>
        <w:t xml:space="preserve">Xem biên nhận thanh toán, hóa đơn giả lập và chứng từ liên quan đúng giao dịch. Không được truy cập chứng từ của doanh nghiệp khác.</w:t>
      </w:r>
    </w:p>
    <w:p>
      <w:pPr>
        <w:spacing w:after="140"/>
        <w:ind w:left="215"/>
      </w:pPr>
      <w:r>
        <w:rPr>
          <w:b/>
          <w:bCs/>
        </w:rPr>
        <w:t xml:space="preserve">10. </w:t>
      </w:r>
      <w:r>
        <w:rPr>
          <w:b/>
          <w:bCs/>
        </w:rPr>
        <w:t xml:space="preserve">[P1] </w:t>
      </w:r>
      <w:r>
        <w:rPr>
          <w:b/>
          <w:bCs/>
        </w:rPr>
        <w:t xml:space="preserve">AI Target Audience — gợi ý chuyên mục quảng cáo. </w:t>
      </w:r>
      <w:r>
        <w:t xml:space="preserve">Nhập sản phẩm, địa bàn và mục tiêu; AI đề xuất chuyên mục, định dạng và lý do. Ví dụ: vật tư nông nghiệp → chuyên mục Nông nghiệp; không cần suy đoán thông tin nhạy cảm của từng độc giả.</w:t>
      </w:r>
    </w:p>
    <w:p>
      <w:pPr>
        <w:spacing w:after="140"/>
        <w:ind w:left="215"/>
      </w:pPr>
      <w:r>
        <w:rPr>
          <w:b/>
          <w:bCs/>
        </w:rPr>
        <w:t xml:space="preserve">11. </w:t>
      </w:r>
      <w:r>
        <w:rPr>
          <w:b/>
          <w:bCs/>
        </w:rPr>
        <w:t xml:space="preserve">[P0] </w:t>
      </w:r>
      <w:r>
        <w:rPr>
          <w:b/>
          <w:bCs/>
        </w:rPr>
        <w:t xml:space="preserve">Quản lý hồ sơ doanh nghiệp. </w:t>
      </w:r>
      <w:r>
        <w:t xml:space="preserve">Lưu tên doanh nghiệp, người liên hệ, thông tin xuất chứng từ và lĩnh vực hoạt động. Các thay đổi quan trọng có lịch sử.</w:t>
      </w:r>
    </w:p>
    <w:p>
      <w:pPr>
        <w:spacing w:after="140"/>
        <w:ind w:left="215"/>
      </w:pPr>
      <w:r>
        <w:rPr>
          <w:b/>
          <w:bCs/>
        </w:rPr>
        <w:t xml:space="preserve">12. </w:t>
      </w:r>
      <w:r>
        <w:rPr>
          <w:b/>
          <w:bCs/>
        </w:rPr>
        <w:t xml:space="preserve">[P1] </w:t>
      </w:r>
      <w:r>
        <w:rPr>
          <w:b/>
          <w:bCs/>
        </w:rPr>
        <w:t xml:space="preserve">Quản lý người đại diện doanh nghiệp. </w:t>
      </w:r>
      <w:r>
        <w:t xml:space="preserve">Mời thêm người phụ trách marketing hoặc kế toán; phân quyền xem báo cáo, gửi banner, xem chứng từ. Mọi người đại diện cùng thuộc một doanh nghiệp.</w:t>
      </w:r>
    </w:p>
    <w:p>
      <w:pPr>
        <w:spacing w:after="140"/>
        <w:ind w:left="215"/>
      </w:pPr>
      <w:r>
        <w:rPr>
          <w:b/>
          <w:bCs/>
        </w:rPr>
        <w:t xml:space="preserve">13. </w:t>
      </w:r>
      <w:r>
        <w:rPr>
          <w:b/>
          <w:bCs/>
        </w:rPr>
        <w:t xml:space="preserve">[P1] </w:t>
      </w:r>
      <w:r>
        <w:rPr>
          <w:b/>
          <w:bCs/>
        </w:rPr>
        <w:t xml:space="preserve">Khai báo mục tiêu và yêu cầu chiến dịch. </w:t>
      </w:r>
      <w:r>
        <w:t xml:space="preserve">Chọn mục tiêu nhận diện thương hiệu hoặc kéo truy cập; mô tả khách hàng, chuyên mục ưu tiên và nội dung không muốn xuất hiện cạnh quảng cáo.</w:t>
      </w:r>
    </w:p>
    <w:p>
      <w:pPr>
        <w:spacing w:after="140"/>
        <w:ind w:left="215"/>
      </w:pPr>
      <w:r>
        <w:rPr>
          <w:b/>
          <w:bCs/>
        </w:rPr>
        <w:t xml:space="preserve">14. </w:t>
      </w:r>
      <w:r>
        <w:rPr>
          <w:b/>
          <w:bCs/>
        </w:rPr>
        <w:t xml:space="preserve">[P0] </w:t>
      </w:r>
      <w:r>
        <w:rPr>
          <w:b/>
          <w:bCs/>
        </w:rPr>
        <w:t xml:space="preserve">Xem trước quảng cáo trên giao diện báo. </w:t>
      </w:r>
      <w:r>
        <w:t xml:space="preserve">Preview trên desktop/mobile trước khi gửi duyệt; thấy rõ nhãn "Quảng cáo", kích thước và cách cắt ảnh.</w:t>
      </w:r>
    </w:p>
    <w:p>
      <w:pPr>
        <w:spacing w:after="140"/>
        <w:ind w:left="215"/>
      </w:pPr>
      <w:r>
        <w:rPr>
          <w:b/>
          <w:bCs/>
        </w:rPr>
        <w:t xml:space="preserve">15. </w:t>
      </w:r>
      <w:r>
        <w:rPr>
          <w:b/>
          <w:bCs/>
        </w:rPr>
        <w:t xml:space="preserve">[P0] </w:t>
      </w:r>
      <w:r>
        <w:rPr>
          <w:b/>
          <w:bCs/>
        </w:rPr>
        <w:t xml:space="preserve">Xem báo giá và tổng tiền trước khi đặt. </w:t>
      </w:r>
      <w:r>
        <w:t xml:space="preserve">Hiển thị từng dòng vị trí, thời gian, đơn giá và ưu đãi nếu có. Lưu bản giá tại thời điểm xác nhận để giá mới không làm thay đổi đơn cũ.</w:t>
      </w:r>
    </w:p>
    <w:p>
      <w:pPr>
        <w:spacing w:after="140"/>
        <w:ind w:left="215"/>
      </w:pPr>
      <w:r>
        <w:rPr>
          <w:b/>
          <w:bCs/>
        </w:rPr>
        <w:t xml:space="preserve">16. </w:t>
      </w:r>
      <w:r>
        <w:rPr>
          <w:b/>
          <w:bCs/>
        </w:rPr>
        <w:t xml:space="preserve">[P0] </w:t>
      </w:r>
      <w:r>
        <w:rPr>
          <w:b/>
          <w:bCs/>
        </w:rPr>
        <w:t xml:space="preserve">Xác nhận báo giá và điều khoản hợp đồng. </w:t>
      </w:r>
      <w:r>
        <w:t xml:space="preserve">Ghi nhận người xác nhận, thời điểm và phiên bản điều khoản. Việc xác nhận trên hệ thống cần được phân biệt với dịch vụ chữ ký số thực.</w:t>
      </w:r>
    </w:p>
    <w:p>
      <w:pPr>
        <w:spacing w:after="140"/>
        <w:ind w:left="215"/>
      </w:pPr>
      <w:r>
        <w:rPr>
          <w:b/>
          <w:bCs/>
        </w:rPr>
        <w:t xml:space="preserve">17. </w:t>
      </w:r>
      <w:r>
        <w:rPr>
          <w:b/>
          <w:bCs/>
        </w:rPr>
        <w:t xml:space="preserve">[P1] </w:t>
      </w:r>
      <w:r>
        <w:rPr>
          <w:b/>
          <w:bCs/>
        </w:rPr>
        <w:t xml:space="preserve">Theo dõi đặt cọc và thanh toán nhiều đợt. </w:t>
      </w:r>
      <w:r>
        <w:t xml:space="preserve">Biết số tiền đã trả, còn phải trả, hạn thanh toán và điều kiện để chiến dịch được chạy.</w:t>
      </w:r>
    </w:p>
    <w:p>
      <w:pPr>
        <w:spacing w:after="140"/>
        <w:ind w:left="215"/>
      </w:pPr>
      <w:r>
        <w:rPr>
          <w:b/>
          <w:bCs/>
        </w:rPr>
        <w:t xml:space="preserve">18. </w:t>
      </w:r>
      <w:r>
        <w:rPr>
          <w:b/>
          <w:bCs/>
        </w:rPr>
        <w:t xml:space="preserve">[P0] </w:t>
      </w:r>
      <w:r>
        <w:rPr>
          <w:b/>
          <w:bCs/>
        </w:rPr>
        <w:t xml:space="preserve">Theo dõi tiến trình booking. </w:t>
      </w:r>
      <w:r>
        <w:t xml:space="preserve">Hiển thị các bước gửi yêu cầu, kiểm tra chỗ, báo giá, thanh toán, duyệt banner, lên lịch, chạy và hoàn thành. Mỗi bước chờ có lý do cụ thể.</w:t>
      </w:r>
    </w:p>
    <w:p>
      <w:pPr>
        <w:spacing w:after="140"/>
        <w:ind w:left="215"/>
      </w:pPr>
      <w:r>
        <w:rPr>
          <w:b/>
          <w:bCs/>
        </w:rPr>
        <w:t xml:space="preserve">19. </w:t>
      </w:r>
      <w:r>
        <w:rPr>
          <w:b/>
          <w:bCs/>
        </w:rPr>
        <w:t xml:space="preserve">[P1] </w:t>
      </w:r>
      <w:r>
        <w:rPr>
          <w:b/>
          <w:bCs/>
        </w:rPr>
        <w:t xml:space="preserve">Đặt nhiều vị trí trong một chiến dịch. </w:t>
      </w:r>
      <w:r>
        <w:t xml:space="preserve">Ví dụ cùng chạy trang chủ và chuyên mục Du lịch; mỗi vị trí có lịch, giá và báo cáo riêng.</w:t>
      </w:r>
    </w:p>
    <w:p>
      <w:pPr>
        <w:spacing w:after="140"/>
        <w:ind w:left="215"/>
      </w:pPr>
      <w:r>
        <w:rPr>
          <w:b/>
          <w:bCs/>
        </w:rPr>
        <w:t xml:space="preserve">20. </w:t>
      </w:r>
      <w:r>
        <w:rPr>
          <w:b/>
          <w:bCs/>
        </w:rPr>
        <w:t xml:space="preserve">[P1] </w:t>
      </w:r>
      <w:r>
        <w:rPr>
          <w:b/>
          <w:bCs/>
        </w:rPr>
        <w:t xml:space="preserve">Yêu cầu đổi lịch, vị trí hoặc thời lượng. </w:t>
      </w:r>
      <w:r>
        <w:t xml:space="preserve">Hiển thị phần chênh lệch giá và yêu cầu duyệt lại. Không tự sửa trực tiếp lịch đang thực hiện trong hợp đồng.</w:t>
      </w:r>
    </w:p>
    <w:p>
      <w:pPr>
        <w:spacing w:after="140"/>
        <w:ind w:left="215"/>
      </w:pPr>
      <w:r>
        <w:rPr>
          <w:b/>
          <w:bCs/>
        </w:rPr>
        <w:t xml:space="preserve">21. </w:t>
      </w:r>
      <w:r>
        <w:rPr>
          <w:b/>
          <w:bCs/>
        </w:rPr>
        <w:t xml:space="preserve">[P1] </w:t>
      </w:r>
      <w:r>
        <w:rPr>
          <w:b/>
          <w:bCs/>
        </w:rPr>
        <w:t xml:space="preserve">Trao đổi theo từng booking. </w:t>
      </w:r>
      <w:r>
        <w:t xml:space="preserve">Có hội thoại hoặc ticket gắn với chiến dịch, lưu yêu cầu và file đính kèm để giảm trao đổi rời rạc qua chat.</w:t>
      </w:r>
    </w:p>
    <w:p>
      <w:pPr>
        <w:spacing w:after="140"/>
        <w:ind w:left="215"/>
      </w:pPr>
      <w:r>
        <w:rPr>
          <w:b/>
          <w:bCs/>
        </w:rPr>
        <w:t xml:space="preserve">22. </w:t>
      </w:r>
      <w:r>
        <w:rPr>
          <w:b/>
          <w:bCs/>
        </w:rPr>
        <w:t xml:space="preserve">[P0] </w:t>
      </w:r>
      <w:r>
        <w:rPr>
          <w:b/>
          <w:bCs/>
        </w:rPr>
        <w:t xml:space="preserve">Yêu cầu hủy và hoàn tiền. </w:t>
      </w:r>
      <w:r>
        <w:t xml:space="preserve">Chọn lý do, xem chính sách áp dụng và theo dõi quyết định. Gửi yêu cầu không đồng nghĩa tiền đã được hoàn.</w:t>
      </w:r>
    </w:p>
    <w:p>
      <w:pPr>
        <w:spacing w:after="140"/>
        <w:ind w:left="215"/>
      </w:pPr>
      <w:r>
        <w:rPr>
          <w:b/>
          <w:bCs/>
        </w:rPr>
        <w:t xml:space="preserve">23. </w:t>
      </w:r>
      <w:r>
        <w:rPr>
          <w:b/>
          <w:bCs/>
        </w:rPr>
        <w:t xml:space="preserve">[P0] </w:t>
      </w:r>
      <w:r>
        <w:rPr>
          <w:b/>
          <w:bCs/>
        </w:rPr>
        <w:t xml:space="preserve">Trung tâm thông báo doanh nghiệp. </w:t>
      </w:r>
      <w:r>
        <w:t xml:space="preserve">Nhận thông báo thanh toán, banner bị từ chối, chiến dịch bắt đầu, bị dừng hoặc sắp kết thúc; có liên kết đến việc cần xử lý.</w:t>
      </w:r>
    </w:p>
    <w:p>
      <w:pPr>
        <w:spacing w:after="140"/>
        <w:ind w:left="215"/>
      </w:pPr>
      <w:r>
        <w:rPr>
          <w:b/>
          <w:bCs/>
        </w:rPr>
        <w:t xml:space="preserve">24. </w:t>
      </w:r>
      <w:r>
        <w:rPr>
          <w:b/>
          <w:bCs/>
        </w:rPr>
        <w:t xml:space="preserve">[P1] </w:t>
      </w:r>
      <w:r>
        <w:rPr>
          <w:b/>
          <w:bCs/>
        </w:rPr>
        <w:t xml:space="preserve">Xuất báo cáo chiến dịch. </w:t>
      </w:r>
      <w:r>
        <w:t xml:space="preserve">Xuất CSV/PDF theo khoảng thời gian, ghi định nghĩa chỉ số và thời điểm cập nhật; không chứa thông tin định danh độc giả.</w:t>
      </w:r>
    </w:p>
    <w:p>
      <w:pPr>
        <w:spacing w:after="140"/>
        <w:ind w:left="215"/>
      </w:pPr>
      <w:r>
        <w:rPr>
          <w:b/>
          <w:bCs/>
        </w:rPr>
        <w:t xml:space="preserve">25. </w:t>
      </w:r>
      <w:r>
        <w:rPr>
          <w:b/>
          <w:bCs/>
        </w:rPr>
        <w:t xml:space="preserve">[P1] </w:t>
      </w:r>
      <w:r>
        <w:rPr>
          <w:b/>
          <w:bCs/>
        </w:rPr>
        <w:t xml:space="preserve">Đặt lại chiến dịch cũ. </w:t>
      </w:r>
      <w:r>
        <w:t xml:space="preserve">Sao chép cấu hình để tạo đơn mới nhưng kiểm tra lại giá, lịch trống và phiên bản creative; không kế thừa thanh toán hay phê duyệt một cách tự động.</w:t>
      </w:r>
    </w:p>
    <w:p>
      <w:pPr>
        <w:spacing w:after="100"/>
      </w:pPr>
    </w:p>
    <w:p>
      <w:pPr>
        <w:spacing w:after="160"/>
      </w:pPr>
      <w:r>
        <w:rPr>
          <w:b/>
          <w:bCs/>
        </w:rPr>
        <w:t xml:space="preserve">Luồng hoàn chỉnh: </w:t>
      </w:r>
      <w:r>
        <w:t xml:space="preserve">Chọn vị trí → kiểm tra lịch → gửi yêu cầu → xác nhận báo giá → thanh toán → gửi banner → theo dõi duyệt → xem quảng cáo chạy → nhận báo cáo và chứng từ.</w:t>
      </w:r>
    </w:p>
    <w:p>
      <w:pPr>
        <w:pBdr>
          <w:bottom w:val="single" w:color="000000" w:sz="6" w:space="1"/>
        </w:pBdr>
        <w:spacing w:after="200" w:before="200"/>
      </w:pPr>
    </w:p>
    <w:p>
      <w:pPr>
        <w:pStyle w:val="Heading1"/>
        <w:spacing w:after="200" w:before="400"/>
      </w:pPr>
      <w:r>
        <w:t xml:space="preserve">3. Sinh viên 2 — Luồng Tòa soạn: kinh doanh, kiểm duyệt và điều hành</w:t>
      </w:r>
    </w:p>
    <w:p>
      <w:pPr>
        <w:spacing w:after="160"/>
      </w:pPr>
      <w:r>
        <w:rPr>
          <w:b/>
          <w:bCs/>
        </w:rPr>
        <w:t xml:space="preserve">Mục tiêu: </w:t>
      </w:r>
      <w:r>
        <w:t xml:space="preserve">giúp tòa soạn quản lý hoạt động thương mại và các quyết định nghiệp vụ, từ nhận booking đến xử lý nội dung có vấn đề.</w:t>
      </w:r>
    </w:p>
    <w:p>
      <w:pPr>
        <w:spacing w:after="160"/>
      </w:pPr>
      <w:r>
        <w:rPr>
          <w:b/>
          <w:bCs/>
        </w:rPr>
        <w:t xml:space="preserve">Vai trò sử dụng: </w:t>
      </w:r>
      <w:r>
        <w:t xml:space="preserve">Ad Sales, Ad Reviewer, quản lý kinh doanh, Moderator, người duyệt xuất bản. Các vai trò dùng những màn hình khác nhau theo quyền.</w:t>
      </w:r>
    </w:p>
    <w:p>
      <w:pPr>
        <w:spacing w:after="140"/>
        <w:ind w:left="215"/>
      </w:pPr>
      <w:r>
        <w:rPr>
          <w:b/>
          <w:bCs/>
        </w:rPr>
        <w:t xml:space="preserve">1. </w:t>
      </w:r>
      <w:r>
        <w:rPr>
          <w:b/>
          <w:bCs/>
        </w:rPr>
        <w:t xml:space="preserve">[P0] </w:t>
      </w:r>
      <w:r>
        <w:rPr>
          <w:b/>
          <w:bCs/>
        </w:rPr>
        <w:t xml:space="preserve">Dashboard doanh thu quảng cáo. </w:t>
      </w:r>
      <w:r>
        <w:t xml:space="preserve">Phân biệt giá trị hợp đồng, tiền đã thu, công nợ và tiền hoàn. Có danh sách việc cần xử lý thay vì chỉ hiển thị biểu đồ.</w:t>
      </w:r>
    </w:p>
    <w:p>
      <w:pPr>
        <w:spacing w:after="140"/>
        <w:ind w:left="215"/>
      </w:pPr>
      <w:r>
        <w:rPr>
          <w:b/>
          <w:bCs/>
        </w:rPr>
        <w:t xml:space="preserve">2. </w:t>
      </w:r>
      <w:r>
        <w:rPr>
          <w:b/>
          <w:bCs/>
        </w:rPr>
        <w:t xml:space="preserve">[P0] </w:t>
      </w:r>
      <w:r>
        <w:rPr>
          <w:b/>
          <w:bCs/>
        </w:rPr>
        <w:t xml:space="preserve">Danh sách booking chờ xử lý. </w:t>
      </w:r>
      <w:r>
        <w:t xml:space="preserve">Lọc theo khách hàng, ngày chạy, trạng thái tiền, trạng thái banner và người phụ trách; ưu tiên booking sắp đến lịch.</w:t>
      </w:r>
    </w:p>
    <w:p>
      <w:pPr>
        <w:spacing w:after="140"/>
        <w:ind w:left="215"/>
      </w:pPr>
      <w:r>
        <w:rPr>
          <w:b/>
          <w:bCs/>
        </w:rPr>
        <w:t xml:space="preserve">3. </w:t>
      </w:r>
      <w:r>
        <w:rPr>
          <w:b/>
          <w:bCs/>
        </w:rPr>
        <w:t xml:space="preserve">[P0] </w:t>
      </w:r>
      <w:r>
        <w:rPr>
          <w:b/>
          <w:bCs/>
        </w:rPr>
        <w:t xml:space="preserve">Duyệt hoặc từ chối banner. </w:t>
      </w:r>
      <w:r>
        <w:t xml:space="preserve">Kiểm tra nội dung, file, URL đích và nhãn quảng cáo; lưu checklist, người duyệt, lý do và phiên bản được duyệt.</w:t>
      </w:r>
    </w:p>
    <w:p>
      <w:pPr>
        <w:spacing w:after="140"/>
        <w:ind w:left="215"/>
      </w:pPr>
      <w:r>
        <w:rPr>
          <w:b/>
          <w:bCs/>
        </w:rPr>
        <w:t xml:space="preserve">4. </w:t>
      </w:r>
      <w:r>
        <w:rPr>
          <w:b/>
          <w:bCs/>
        </w:rPr>
        <w:t xml:space="preserve">[P0] </w:t>
      </w:r>
      <w:r>
        <w:rPr>
          <w:b/>
          <w:bCs/>
        </w:rPr>
        <w:t xml:space="preserve">Lịch sử dụng vị trí quảng cáo. </w:t>
      </w:r>
      <w:r>
        <w:t xml:space="preserve">Xem chỗ trống, chỗ đang giữ, đã xác nhận và đang chạy. Vị trí độc quyền không cho đặt chồng; vị trí xoay vòng có giới hạn sức chứa.</w:t>
      </w:r>
    </w:p>
    <w:p>
      <w:pPr>
        <w:spacing w:after="140"/>
        <w:ind w:left="215"/>
      </w:pPr>
      <w:r>
        <w:rPr>
          <w:b/>
          <w:bCs/>
        </w:rPr>
        <w:t xml:space="preserve">5. </w:t>
      </w:r>
      <w:r>
        <w:rPr>
          <w:b/>
          <w:bCs/>
        </w:rPr>
        <w:t xml:space="preserve">[P1] </w:t>
      </w:r>
      <w:r>
        <w:rPr>
          <w:b/>
          <w:bCs/>
        </w:rPr>
        <w:t xml:space="preserve">Quản lý voucher và khuyến mãi. </w:t>
      </w:r>
      <w:r>
        <w:t xml:space="preserve">Cấu hình thời gian, phạm vi sử dụng, mức giảm tối đa, số lần dùng và điều kiện khách hàng. Kiểm tra điều kiện ở máy chủ khi chốt đơn.</w:t>
      </w:r>
    </w:p>
    <w:p>
      <w:pPr>
        <w:spacing w:after="140"/>
        <w:ind w:left="215"/>
      </w:pPr>
      <w:r>
        <w:rPr>
          <w:b/>
          <w:bCs/>
        </w:rPr>
        <w:t xml:space="preserve">6. </w:t>
      </w:r>
      <w:r>
        <w:rPr>
          <w:b/>
          <w:bCs/>
        </w:rPr>
        <w:t xml:space="preserve">[P0] </w:t>
      </w:r>
      <w:r>
        <w:rPr>
          <w:b/>
          <w:bCs/>
        </w:rPr>
        <w:t xml:space="preserve">Thiết lập quy tắc kết thúc quảng cáo. </w:t>
      </w:r>
      <w:r>
        <w:t xml:space="preserve">Xác định thời điểm hết hiệu lực và xử lý khi hợp đồng chấm dứt. Bộ phân phối phải ngừng chọn quảng cáo hết hạn dù tác vụ nền chưa chạy.</w:t>
      </w:r>
    </w:p>
    <w:p>
      <w:pPr>
        <w:spacing w:after="140"/>
        <w:ind w:left="215"/>
      </w:pPr>
      <w:r>
        <w:rPr>
          <w:b/>
          <w:bCs/>
        </w:rPr>
        <w:t xml:space="preserve">7. </w:t>
      </w:r>
      <w:r>
        <w:rPr>
          <w:b/>
          <w:bCs/>
        </w:rPr>
        <w:t xml:space="preserve">[P1] </w:t>
      </w:r>
      <w:r>
        <w:rPr>
          <w:b/>
          <w:bCs/>
        </w:rPr>
        <w:t xml:space="preserve">Quản lý khách hàng VIP và chăm sóc khách hàng. </w:t>
      </w:r>
      <w:r>
        <w:t xml:space="preserve">Theo dõi lịch sử mua, người phụ trách, ghi chú và ưu đãi. Khách hàng VIP vẫn phải qua kiểm duyệt quảng cáo.</w:t>
      </w:r>
    </w:p>
    <w:p>
      <w:pPr>
        <w:spacing w:after="140"/>
        <w:ind w:left="215"/>
      </w:pPr>
      <w:r>
        <w:rPr>
          <w:b/>
          <w:bCs/>
        </w:rPr>
        <w:t xml:space="preserve">8. </w:t>
      </w:r>
      <w:r>
        <w:rPr>
          <w:b/>
          <w:bCs/>
        </w:rPr>
        <w:t xml:space="preserve">[P1] </w:t>
      </w:r>
      <w:r>
        <w:rPr>
          <w:b/>
          <w:bCs/>
        </w:rPr>
        <w:t xml:space="preserve">Báo cáo mức khai thác vị trí quảng cáo. </w:t>
      </w:r>
      <w:r>
        <w:t xml:space="preserve">Tách tỷ lệ thời gian/sức chứa đã bán khỏi tỷ lệ lấp đầy khi phân phối. Hiển thị vị trí bán chậm và vị trí thường hết chỗ.</w:t>
      </w:r>
    </w:p>
    <w:p>
      <w:pPr>
        <w:spacing w:after="140"/>
        <w:ind w:left="215"/>
      </w:pPr>
      <w:r>
        <w:rPr>
          <w:b/>
          <w:bCs/>
        </w:rPr>
        <w:t xml:space="preserve">9. </w:t>
      </w:r>
      <w:r>
        <w:rPr>
          <w:b/>
          <w:bCs/>
        </w:rPr>
        <w:t xml:space="preserve">[P1] </w:t>
      </w:r>
      <w:r>
        <w:rPr>
          <w:b/>
          <w:bCs/>
        </w:rPr>
        <w:t xml:space="preserve">Nhắc gia hạn hợp đồng. </w:t>
      </w:r>
      <w:r>
        <w:t xml:space="preserve">Tạo nhắc việc theo mốc cấu hình; nhân viên xem trước nội dung và theo dõi khách đã phản hồi hay chưa.</w:t>
      </w:r>
    </w:p>
    <w:p>
      <w:pPr>
        <w:spacing w:after="140"/>
        <w:ind w:left="215"/>
      </w:pPr>
      <w:r>
        <w:rPr>
          <w:b/>
          <w:bCs/>
        </w:rPr>
        <w:t xml:space="preserve">10. </w:t>
      </w:r>
      <w:r>
        <w:rPr>
          <w:b/>
          <w:bCs/>
        </w:rPr>
        <w:t xml:space="preserve">[P2] </w:t>
      </w:r>
      <w:r>
        <w:rPr>
          <w:b/>
          <w:bCs/>
        </w:rPr>
        <w:t xml:space="preserve">AI Price Optimization — hỗ trợ đề xuất giá. </w:t>
      </w:r>
      <w:r>
        <w:t xml:space="preserve">Dùng dữ liệu truy cập, lượng booking, tỷ lệ lấp đầy và giá lịch sử để đưa khuyến nghị. Khi dữ liệu chưa đủ, hệ thống phải báo thiếu dữ liệu; người quản lý quyết định áp dụng.</w:t>
      </w:r>
    </w:p>
    <w:p>
      <w:pPr>
        <w:spacing w:after="140"/>
        <w:ind w:left="215"/>
      </w:pPr>
      <w:r>
        <w:rPr>
          <w:b/>
          <w:bCs/>
        </w:rPr>
        <w:t xml:space="preserve">11. </w:t>
      </w:r>
      <w:r>
        <w:rPr>
          <w:b/>
          <w:bCs/>
        </w:rPr>
        <w:t xml:space="preserve">[P0] </w:t>
      </w:r>
      <w:r>
        <w:rPr>
          <w:b/>
          <w:bCs/>
        </w:rPr>
        <w:t xml:space="preserve">Tạo và quản lý báo giá. </w:t>
      </w:r>
      <w:r>
        <w:t xml:space="preserve">Lập báo giá theo vị trí, thời gian và khách hàng; có thời hạn hiệu lực, phiên bản, trạng thái gửi/chấp nhận/từ chối.</w:t>
      </w:r>
    </w:p>
    <w:p>
      <w:pPr>
        <w:spacing w:after="140"/>
        <w:ind w:left="215"/>
      </w:pPr>
      <w:r>
        <w:rPr>
          <w:b/>
          <w:bCs/>
        </w:rPr>
        <w:t xml:space="preserve">12. </w:t>
      </w:r>
      <w:r>
        <w:rPr>
          <w:b/>
          <w:bCs/>
        </w:rPr>
        <w:t xml:space="preserve">[P0] </w:t>
      </w:r>
      <w:r>
        <w:rPr>
          <w:b/>
          <w:bCs/>
        </w:rPr>
        <w:t xml:space="preserve">Quản lý hợp đồng và phụ lục. </w:t>
      </w:r>
      <w:r>
        <w:t xml:space="preserve">Lưu điều khoản, file hợp đồng, thời gian hiệu lực, lịch thanh toán và phụ lục thay đổi. Không sửa mất nội dung hợp đồng đã xác nhận.</w:t>
      </w:r>
    </w:p>
    <w:p>
      <w:pPr>
        <w:spacing w:after="140"/>
        <w:ind w:left="215"/>
      </w:pPr>
      <w:r>
        <w:rPr>
          <w:b/>
          <w:bCs/>
        </w:rPr>
        <w:t xml:space="preserve">13. </w:t>
      </w:r>
      <w:r>
        <w:rPr>
          <w:b/>
          <w:bCs/>
        </w:rPr>
        <w:t xml:space="preserve">[P1] </w:t>
      </w:r>
      <w:r>
        <w:rPr>
          <w:b/>
          <w:bCs/>
        </w:rPr>
        <w:t xml:space="preserve">Đặt quảng cáo hộ doanh nghiệp. </w:t>
      </w:r>
      <w:r>
        <w:t xml:space="preserve">Nhân viên nhập booking cho khách đặt qua điện thoại hoặc trực tiếp; lưu người thao tác và bằng chứng xác nhận của khách.</w:t>
      </w:r>
    </w:p>
    <w:p>
      <w:pPr>
        <w:spacing w:after="140"/>
        <w:ind w:left="215"/>
      </w:pPr>
      <w:r>
        <w:rPr>
          <w:b/>
          <w:bCs/>
        </w:rPr>
        <w:t xml:space="preserve">14. </w:t>
      </w:r>
      <w:r>
        <w:rPr>
          <w:b/>
          <w:bCs/>
        </w:rPr>
        <w:t xml:space="preserve">[P0] </w:t>
      </w:r>
      <w:r>
        <w:rPr>
          <w:b/>
          <w:bCs/>
        </w:rPr>
        <w:t xml:space="preserve">Xác nhận điều kiện cho chiến dịch chạy. </w:t>
      </w:r>
      <w:r>
        <w:t xml:space="preserve">Kiểm tra hợp đồng, lịch, chỗ trống, phiên bản banner và điều kiện thanh toán. Trạng thái "banner đã duyệt" không tự động đồng nghĩa "được chạy".</w:t>
      </w:r>
    </w:p>
    <w:p>
      <w:pPr>
        <w:spacing w:after="140"/>
        <w:ind w:left="215"/>
      </w:pPr>
      <w:r>
        <w:rPr>
          <w:b/>
          <w:bCs/>
        </w:rPr>
        <w:t xml:space="preserve">15. </w:t>
      </w:r>
      <w:r>
        <w:rPr>
          <w:b/>
          <w:bCs/>
        </w:rPr>
        <w:t xml:space="preserve">[P0] </w:t>
      </w:r>
      <w:r>
        <w:rPr>
          <w:b/>
          <w:bCs/>
        </w:rPr>
        <w:t xml:space="preserve">Duyệt thay đổi banner đang chạy. </w:t>
      </w:r>
      <w:r>
        <w:t xml:space="preserve">So sánh phiên bản cũ/mới; duyệt thời điểm chuyển đổi. Có thể giữ bản cũ hợp lệ trong lúc chờ hoặc dừng chiến dịch nếu bản cũ có rủi ro.</w:t>
      </w:r>
    </w:p>
    <w:p>
      <w:pPr>
        <w:spacing w:after="140"/>
        <w:ind w:left="215"/>
      </w:pPr>
      <w:r>
        <w:rPr>
          <w:b/>
          <w:bCs/>
        </w:rPr>
        <w:t xml:space="preserve">16. </w:t>
      </w:r>
      <w:r>
        <w:rPr>
          <w:b/>
          <w:bCs/>
        </w:rPr>
        <w:t xml:space="preserve">[P0] </w:t>
      </w:r>
      <w:r>
        <w:rPr>
          <w:b/>
          <w:bCs/>
        </w:rPr>
        <w:t xml:space="preserve">Tạm dừng khẩn cấp quảng cáo. </w:t>
      </w:r>
      <w:r>
        <w:t xml:space="preserve">Cho phép dừng theo chiến dịch, creative hoặc URL với lý do; việc chạy lại cần kiểm tra và người có quyền xác nhận.</w:t>
      </w:r>
    </w:p>
    <w:p>
      <w:pPr>
        <w:spacing w:after="140"/>
        <w:ind w:left="215"/>
      </w:pPr>
      <w:r>
        <w:rPr>
          <w:b/>
          <w:bCs/>
        </w:rPr>
        <w:t xml:space="preserve">17. </w:t>
      </w:r>
      <w:r>
        <w:rPr>
          <w:b/>
          <w:bCs/>
        </w:rPr>
        <w:t xml:space="preserve">[P1] </w:t>
      </w:r>
      <w:r>
        <w:rPr>
          <w:b/>
          <w:bCs/>
        </w:rPr>
        <w:t xml:space="preserve">Xử lý khiếu nại quảng cáo. </w:t>
      </w:r>
      <w:r>
        <w:t xml:space="preserve">Tiếp nhận khiếu nại từ doanh nghiệp hoặc độc giả, gắn với banner cụ thể và ghi nhận kết quả xử lý.</w:t>
      </w:r>
    </w:p>
    <w:p>
      <w:pPr>
        <w:spacing w:after="140"/>
        <w:ind w:left="215"/>
      </w:pPr>
      <w:r>
        <w:rPr>
          <w:b/>
          <w:bCs/>
        </w:rPr>
        <w:t xml:space="preserve">18. </w:t>
      </w:r>
      <w:r>
        <w:rPr>
          <w:b/>
          <w:bCs/>
        </w:rPr>
        <w:t xml:space="preserve">[P1] </w:t>
      </w:r>
      <w:r>
        <w:rPr>
          <w:b/>
          <w:bCs/>
        </w:rPr>
        <w:t xml:space="preserve">Xử lý quảng cáo phân phối thiếu. </w:t>
      </w:r>
      <w:r>
        <w:t xml:space="preserve">Theo dõi thời gian gián đoạn hoặc thiếu mức cam kết nếu hợp đồng có cam kết. Đề xuất chạy bù, đổi vị trí hoặc chuyển yêu cầu điều chỉnh tiền cho kế toán.</w:t>
      </w:r>
    </w:p>
    <w:p>
      <w:pPr>
        <w:spacing w:after="140"/>
        <w:ind w:left="215"/>
      </w:pPr>
      <w:r>
        <w:rPr>
          <w:b/>
          <w:bCs/>
        </w:rPr>
        <w:t xml:space="preserve">19. </w:t>
      </w:r>
      <w:r>
        <w:rPr>
          <w:b/>
          <w:bCs/>
        </w:rPr>
        <w:t xml:space="preserve">[P2] </w:t>
      </w:r>
      <w:r>
        <w:rPr>
          <w:b/>
          <w:bCs/>
        </w:rPr>
        <w:t xml:space="preserve">Quản lý cạnh tranh và ngữ cảnh xuất hiện. </w:t>
      </w:r>
      <w:r>
        <w:t xml:space="preserve">Hạn chế hai doanh nghiệp cùng ngành ở một cụm quảng cáo hoặc loại trừ chuyên mục không phù hợp theo điều kiện hợp đồng.</w:t>
      </w:r>
    </w:p>
    <w:p>
      <w:pPr>
        <w:spacing w:after="140"/>
        <w:ind w:left="215"/>
      </w:pPr>
      <w:r>
        <w:rPr>
          <w:b/>
          <w:bCs/>
        </w:rPr>
        <w:t xml:space="preserve">20. </w:t>
      </w:r>
      <w:r>
        <w:rPr>
          <w:b/>
          <w:bCs/>
        </w:rPr>
        <w:t xml:space="preserve">[P0] </w:t>
      </w:r>
      <w:r>
        <w:rPr>
          <w:b/>
          <w:bCs/>
        </w:rPr>
        <w:t xml:space="preserve">Kiểm duyệt bình luận. </w:t>
      </w:r>
      <w:r>
        <w:t xml:space="preserve">Duyệt, từ chối, ẩn và xử lý bình luận bị báo cáo; có bộ lọc theo bài, người gửi, mức độ ưu tiên và lý do quyết định.</w:t>
      </w:r>
    </w:p>
    <w:p>
      <w:pPr>
        <w:spacing w:after="140"/>
        <w:ind w:left="215"/>
      </w:pPr>
      <w:r>
        <w:rPr>
          <w:b/>
          <w:bCs/>
        </w:rPr>
        <w:t xml:space="preserve">21. </w:t>
      </w:r>
      <w:r>
        <w:rPr>
          <w:b/>
          <w:bCs/>
        </w:rPr>
        <w:t xml:space="preserve">[P0] </w:t>
      </w:r>
      <w:r>
        <w:rPr>
          <w:b/>
          <w:bCs/>
        </w:rPr>
        <w:t xml:space="preserve">Duyệt bài viết trước khi xuất bản. </w:t>
      </w:r>
      <w:r>
        <w:t xml:space="preserve">Xem nội dung, nguồn, tác giả, metadata, preview và đề xuất Free/Premium; trả bài sửa hoặc phê duyệt bằng tài khoản có quyền biên tập.</w:t>
      </w:r>
    </w:p>
    <w:p>
      <w:pPr>
        <w:spacing w:after="140"/>
        <w:ind w:left="215"/>
      </w:pPr>
      <w:r>
        <w:rPr>
          <w:b/>
          <w:bCs/>
        </w:rPr>
        <w:t xml:space="preserve">22. </w:t>
      </w:r>
      <w:r>
        <w:rPr>
          <w:b/>
          <w:bCs/>
        </w:rPr>
        <w:t xml:space="preserve">[P0] </w:t>
      </w:r>
      <w:r>
        <w:rPr>
          <w:b/>
          <w:bCs/>
        </w:rPr>
        <w:t xml:space="preserve">Quản lý chính sách Free/Premium. </w:t>
      </w:r>
      <w:r>
        <w:t xml:space="preserve">Quy định nhóm nội dung bán trả phí và nhóm tin thiết yếu luôn mở theo chính sách tòa soạn. Việc đổi loại truy cập có người thực hiện và lịch sử.</w:t>
      </w:r>
    </w:p>
    <w:p>
      <w:pPr>
        <w:spacing w:after="140"/>
        <w:ind w:left="215"/>
      </w:pPr>
      <w:r>
        <w:rPr>
          <w:b/>
          <w:bCs/>
        </w:rPr>
        <w:t xml:space="preserve">23. </w:t>
      </w:r>
      <w:r>
        <w:rPr>
          <w:b/>
          <w:bCs/>
        </w:rPr>
        <w:t xml:space="preserve">[P0] </w:t>
      </w:r>
      <w:r>
        <w:rPr>
          <w:b/>
          <w:bCs/>
        </w:rPr>
        <w:t xml:space="preserve">Quản lý danh mục gói đọc báo. </w:t>
      </w:r>
      <w:r>
        <w:t xml:space="preserve">Cấu hình chu kỳ, giá, quyền đọc, quyền không quảng cáo, audio, giới hạn thiết bị và trạng thái mở bán. Thay đổi gói không được âm thầm làm mất quyền đã mua.</w:t>
      </w:r>
    </w:p>
    <w:p>
      <w:pPr>
        <w:spacing w:after="140"/>
        <w:ind w:left="215"/>
      </w:pPr>
      <w:r>
        <w:rPr>
          <w:b/>
          <w:bCs/>
        </w:rPr>
        <w:t xml:space="preserve">24. </w:t>
      </w:r>
      <w:r>
        <w:rPr>
          <w:b/>
          <w:bCs/>
        </w:rPr>
        <w:t xml:space="preserve">[P1] </w:t>
      </w:r>
      <w:r>
        <w:rPr>
          <w:b/>
          <w:bCs/>
        </w:rPr>
        <w:t xml:space="preserve">Dashboard chuyển đổi độc giả. </w:t>
      </w:r>
      <w:r>
        <w:t xml:space="preserve">Theo dõi số người xem preview, đăng ký, bắt đầu thanh toán, mua thành công và quay lại đọc; sử dụng số liệu tổng hợp để cải thiện sản phẩm.</w:t>
      </w:r>
    </w:p>
    <w:p>
      <w:pPr>
        <w:spacing w:after="140"/>
        <w:ind w:left="215"/>
      </w:pPr>
      <w:r>
        <w:rPr>
          <w:b/>
          <w:bCs/>
        </w:rPr>
        <w:t xml:space="preserve">25. </w:t>
      </w:r>
      <w:r>
        <w:rPr>
          <w:b/>
          <w:bCs/>
        </w:rPr>
        <w:t xml:space="preserve">[P2] </w:t>
      </w:r>
      <w:r>
        <w:rPr>
          <w:b/>
          <w:bCs/>
        </w:rPr>
        <w:t xml:space="preserve">AI hỗ trợ kiểm duyệt. </w:t>
      </w:r>
      <w:r>
        <w:t xml:space="preserve">Gợi ý bình luận spam, ngôn từ cần xem xét hoặc nội dung quảng cáo đáng kiểm tra. Kết quả AI là tín hiệu hỗ trợ; quyết định duyệt thuộc người có quyền.</w:t>
      </w:r>
    </w:p>
    <w:p>
      <w:pPr>
        <w:spacing w:after="100"/>
      </w:pPr>
    </w:p>
    <w:p>
      <w:pPr>
        <w:spacing w:after="160"/>
      </w:pPr>
      <w:r>
        <w:rPr>
          <w:b/>
          <w:bCs/>
        </w:rPr>
        <w:t xml:space="preserve">Luồng hoàn chỉnh: </w:t>
      </w:r>
      <w:r>
        <w:t xml:space="preserve">Tiếp nhận booking → báo giá/hợp đồng → kiểm tra lịch → duyệt nội dung → xác nhận điều kiện chạy → giám sát → xử lý sự cố → nghiệm thu và gia hạn.</w:t>
      </w:r>
    </w:p>
    <w:p>
      <w:pPr>
        <w:pBdr>
          <w:bottom w:val="single" w:color="000000" w:sz="6" w:space="1"/>
        </w:pBdr>
        <w:spacing w:after="200" w:before="200"/>
      </w:pPr>
    </w:p>
    <w:p>
      <w:pPr>
        <w:pStyle w:val="Heading1"/>
        <w:spacing w:after="200" w:before="400"/>
      </w:pPr>
      <w:r>
        <w:t xml:space="preserve">4. Sinh viên 3 — Luồng Khách và Độc giả: đọc báo, cá nhân hóa và Premium</w:t>
      </w:r>
    </w:p>
    <w:p>
      <w:pPr>
        <w:spacing w:after="160"/>
      </w:pPr>
      <w:r>
        <w:rPr>
          <w:b/>
          <w:bCs/>
        </w:rPr>
        <w:t xml:space="preserve">Mục tiêu: </w:t>
      </w:r>
      <w:r>
        <w:t xml:space="preserve">đọc báo miễn phí thuận tiện; người có tài khoản nhận được lợi ích rõ ràng; người trả tiền được mở đúng nội dung đã mua.</w:t>
      </w:r>
    </w:p>
    <w:p>
      <w:pPr>
        <w:spacing w:after="160"/>
      </w:pPr>
      <w:r>
        <w:rPr>
          <w:b/>
          <w:bCs/>
        </w:rPr>
        <w:t xml:space="preserve">Vai trò sử dụng: </w:t>
      </w:r>
      <w:r>
        <w:t xml:space="preserve">Guest, Reader và Reader có quyền Premium.</w:t>
      </w:r>
    </w:p>
    <w:p>
      <w:pPr>
        <w:spacing w:after="140"/>
        <w:ind w:left="215"/>
      </w:pPr>
      <w:r>
        <w:rPr>
          <w:b/>
          <w:bCs/>
        </w:rPr>
        <w:t xml:space="preserve">1. </w:t>
      </w:r>
      <w:r>
        <w:rPr>
          <w:b/>
          <w:bCs/>
        </w:rPr>
        <w:t xml:space="preserve">[P0] </w:t>
      </w:r>
      <w:r>
        <w:rPr>
          <w:b/>
          <w:bCs/>
        </w:rPr>
        <w:t xml:space="preserve">Landing page giới thiệu gói đọc báo. </w:t>
      </w:r>
      <w:r>
        <w:t xml:space="preserve">So sánh gói tháng/năm, nội dung được đọc, quyền audio, không quảng cáo và số thiết bị. Gói trọn đời giữ ở P2 với điều kiện sản phẩm riêng.</w:t>
      </w:r>
    </w:p>
    <w:p>
      <w:pPr>
        <w:spacing w:after="140"/>
        <w:ind w:left="215"/>
      </w:pPr>
      <w:r>
        <w:rPr>
          <w:b/>
          <w:bCs/>
        </w:rPr>
        <w:t xml:space="preserve">2. </w:t>
      </w:r>
      <w:r>
        <w:rPr>
          <w:b/>
          <w:bCs/>
        </w:rPr>
        <w:t xml:space="preserve">[P0] </w:t>
      </w:r>
      <w:r>
        <w:rPr>
          <w:b/>
          <w:bCs/>
        </w:rPr>
        <w:t xml:space="preserve">Đăng ký và đăng nhập tài khoản dùng chung. </w:t>
      </w:r>
      <w:r>
        <w:t xml:space="preserve">Hỗ trợ xác thực email/OTP theo phương án chọn, quên mật khẩu và đăng xuất. Không yêu cầu tạo một tài khoản khác để trở thành Premium.</w:t>
      </w:r>
    </w:p>
    <w:p>
      <w:pPr>
        <w:spacing w:after="140"/>
        <w:ind w:left="215"/>
      </w:pPr>
      <w:r>
        <w:rPr>
          <w:b/>
          <w:bCs/>
        </w:rPr>
        <w:t xml:space="preserve">3. </w:t>
      </w:r>
      <w:r>
        <w:rPr>
          <w:b/>
          <w:bCs/>
        </w:rPr>
        <w:t xml:space="preserve">[P0] </w:t>
      </w:r>
      <w:r>
        <w:rPr>
          <w:b/>
          <w:bCs/>
        </w:rPr>
        <w:t xml:space="preserve">Giỏ hàng hoặc trang xác nhận mua. </w:t>
      </w:r>
      <w:r>
        <w:t xml:space="preserve">Cho mua gói hoặc bài lẻ, hiển thị giá và quyền nhận được. Nếu chỉ bán từng sản phẩm, có thể dùng checkout trực tiếp thay vì giỏ hàng phức tạp.</w:t>
      </w:r>
    </w:p>
    <w:p>
      <w:pPr>
        <w:spacing w:after="140"/>
        <w:ind w:left="215"/>
      </w:pPr>
      <w:r>
        <w:rPr>
          <w:b/>
          <w:bCs/>
        </w:rPr>
        <w:t xml:space="preserve">4. </w:t>
      </w:r>
      <w:r>
        <w:rPr>
          <w:b/>
          <w:bCs/>
        </w:rPr>
        <w:t xml:space="preserve">[P0] </w:t>
      </w:r>
      <w:r>
        <w:rPr>
          <w:b/>
          <w:bCs/>
        </w:rPr>
        <w:t xml:space="preserve">Tủ sách cá nhân. </w:t>
      </w:r>
      <w:r>
        <w:t xml:space="preserve">Tách "Bài đã mua", "Bài đã lưu", "Bài đọc gần đây" và "Bài được tặng". Lưu bài không đồng nghĩa đã có quyền đọc Premium.</w:t>
      </w:r>
    </w:p>
    <w:p>
      <w:pPr>
        <w:spacing w:after="140"/>
        <w:ind w:left="215"/>
      </w:pPr>
      <w:r>
        <w:rPr>
          <w:b/>
          <w:bCs/>
        </w:rPr>
        <w:t xml:space="preserve">5. </w:t>
      </w:r>
      <w:r>
        <w:rPr>
          <w:b/>
          <w:bCs/>
        </w:rPr>
        <w:t xml:space="preserve">[P0] </w:t>
      </w:r>
      <w:r>
        <w:rPr>
          <w:b/>
          <w:bCs/>
        </w:rPr>
        <w:t xml:space="preserve">Giao diện đọc báo chất lượng cao. </w:t>
      </w:r>
      <w:r>
        <w:t xml:space="preserve">Responsive, đổi cỡ chữ, chế độ sáng/tối và mục lục cho bài dài. Chế độ không quảng cáo phụ thuộc quyền lợi gói, được kiểm tra trước khi gọi quảng cáo.</w:t>
      </w:r>
    </w:p>
    <w:p>
      <w:pPr>
        <w:spacing w:after="140"/>
        <w:ind w:left="215"/>
      </w:pPr>
      <w:r>
        <w:rPr>
          <w:b/>
          <w:bCs/>
        </w:rPr>
        <w:t xml:space="preserve">6. </w:t>
      </w:r>
      <w:r>
        <w:rPr>
          <w:b/>
          <w:bCs/>
        </w:rPr>
        <w:t xml:space="preserve">[P0] </w:t>
      </w:r>
      <w:r>
        <w:rPr>
          <w:b/>
          <w:bCs/>
        </w:rPr>
        <w:t xml:space="preserve">Quản lý thiết bị và phiên đăng nhập. </w:t>
      </w:r>
      <w:r>
        <w:t xml:space="preserve">Xem thiết bị, thời gian hoạt động, thu hồi phiên; khi vượt giới hạn hai thiết bị, người dùng chọn phiên cũ để đăng xuất.</w:t>
      </w:r>
    </w:p>
    <w:p>
      <w:pPr>
        <w:spacing w:after="140"/>
        <w:ind w:left="215"/>
      </w:pPr>
      <w:r>
        <w:rPr>
          <w:b/>
          <w:bCs/>
        </w:rPr>
        <w:t xml:space="preserve">7. </w:t>
      </w:r>
      <w:r>
        <w:rPr>
          <w:b/>
          <w:bCs/>
        </w:rPr>
        <w:t xml:space="preserve">[P1] </w:t>
      </w:r>
      <w:r>
        <w:rPr>
          <w:b/>
          <w:bCs/>
        </w:rPr>
        <w:t xml:space="preserve">Quản lý gia hạn tự động. </w:t>
      </w:r>
      <w:r>
        <w:t xml:space="preserve">Cho bật/tắt nếu phương thức thanh toán hỗ trợ; hiển thị kỳ tiếp theo và số tiền dự kiến. Tắt gia hạn vẫn giữ quyền đến hết thời gian đã trả.</w:t>
      </w:r>
    </w:p>
    <w:p>
      <w:pPr>
        <w:spacing w:after="140"/>
        <w:ind w:left="215"/>
      </w:pPr>
      <w:r>
        <w:rPr>
          <w:b/>
          <w:bCs/>
        </w:rPr>
        <w:t xml:space="preserve">8. </w:t>
      </w:r>
      <w:r>
        <w:rPr>
          <w:b/>
          <w:bCs/>
        </w:rPr>
        <w:t xml:space="preserve">[P0] </w:t>
      </w:r>
      <w:r>
        <w:rPr>
          <w:b/>
          <w:bCs/>
        </w:rPr>
        <w:t xml:space="preserve">Lịch sử giao dịch. </w:t>
      </w:r>
      <w:r>
        <w:t xml:space="preserve">Xem đơn hàng, khoản thanh toán, trạng thái hoàn tiền và biên nhận; phân biệt giao dịch chờ với giao dịch hoàn thành.</w:t>
      </w:r>
    </w:p>
    <w:p>
      <w:pPr>
        <w:spacing w:after="140"/>
        <w:ind w:left="215"/>
      </w:pPr>
      <w:r>
        <w:rPr>
          <w:b/>
          <w:bCs/>
        </w:rPr>
        <w:t xml:space="preserve">9. </w:t>
      </w:r>
      <w:r>
        <w:rPr>
          <w:b/>
          <w:bCs/>
        </w:rPr>
        <w:t xml:space="preserve">[P1] </w:t>
      </w:r>
      <w:r>
        <w:rPr>
          <w:b/>
          <w:bCs/>
        </w:rPr>
        <w:t xml:space="preserve">Tặng quyền đọc một bài. </w:t>
      </w:r>
      <w:r>
        <w:t xml:space="preserve">Tạo link/token giới hạn thời gian và số người nhận theo gói. Người nhận đăng nhập để nhận quyền; link không được biến thành quyền đọc vô hạn cho mọi người.</w:t>
      </w:r>
    </w:p>
    <w:p>
      <w:pPr>
        <w:spacing w:after="140"/>
        <w:ind w:left="215"/>
      </w:pPr>
      <w:r>
        <w:rPr>
          <w:b/>
          <w:bCs/>
        </w:rPr>
        <w:t xml:space="preserve">10. </w:t>
      </w:r>
      <w:r>
        <w:rPr>
          <w:b/>
          <w:bCs/>
        </w:rPr>
        <w:t xml:space="preserve">[P1] </w:t>
      </w:r>
      <w:r>
        <w:rPr>
          <w:b/>
          <w:bCs/>
        </w:rPr>
        <w:t xml:space="preserve">AI Text-to-Speech. </w:t>
      </w:r>
      <w:r>
        <w:t xml:space="preserve">Nghe bài được phép đọc, điều chỉnh tốc độ và chọn giọng mà nhà cung cấp thực sự hỗ trợ. Audio Premium cũng phải kiểm tra quyền truy cập.</w:t>
      </w:r>
    </w:p>
    <w:p>
      <w:pPr>
        <w:spacing w:after="140"/>
        <w:ind w:left="215"/>
      </w:pPr>
      <w:r>
        <w:rPr>
          <w:b/>
          <w:bCs/>
        </w:rPr>
        <w:t xml:space="preserve">11. </w:t>
      </w:r>
      <w:r>
        <w:rPr>
          <w:b/>
          <w:bCs/>
        </w:rPr>
        <w:t xml:space="preserve">[P0] </w:t>
      </w:r>
      <w:r>
        <w:rPr>
          <w:b/>
          <w:bCs/>
        </w:rPr>
        <w:t xml:space="preserve">Trang chủ, chuyên mục và tìm kiếm cho Guest. </w:t>
      </w:r>
      <w:r>
        <w:t xml:space="preserve">Xem tin mới, tin nổi bật, danh mục, địa phương, tác giả; tìm theo từ khóa và lọc Free/Premium mà không cần đăng nhập.</w:t>
      </w:r>
    </w:p>
    <w:p>
      <w:pPr>
        <w:spacing w:after="140"/>
        <w:ind w:left="215"/>
      </w:pPr>
      <w:r>
        <w:rPr>
          <w:b/>
          <w:bCs/>
        </w:rPr>
        <w:t xml:space="preserve">12. </w:t>
      </w:r>
      <w:r>
        <w:rPr>
          <w:b/>
          <w:bCs/>
        </w:rPr>
        <w:t xml:space="preserve">[P0] </w:t>
      </w:r>
      <w:r>
        <w:rPr>
          <w:b/>
          <w:bCs/>
        </w:rPr>
        <w:t xml:space="preserve">Đọc toàn bộ bài Free không cần tài khoản. </w:t>
      </w:r>
      <w:r>
        <w:t xml:space="preserve">Không chặn bằng form đăng ký; có chia sẻ liên kết, bài liên quan và giao diện đọc thuận tiện như người có tài khoản.</w:t>
      </w:r>
    </w:p>
    <w:p>
      <w:pPr>
        <w:spacing w:after="140"/>
        <w:ind w:left="215"/>
      </w:pPr>
      <w:r>
        <w:rPr>
          <w:b/>
          <w:bCs/>
        </w:rPr>
        <w:t xml:space="preserve">13. </w:t>
      </w:r>
      <w:r>
        <w:rPr>
          <w:b/>
          <w:bCs/>
        </w:rPr>
        <w:t xml:space="preserve">[P0] </w:t>
      </w:r>
      <w:r>
        <w:rPr>
          <w:b/>
          <w:bCs/>
        </w:rPr>
        <w:t xml:space="preserve">Xem preview bài Premium. </w:t>
      </w:r>
      <w:r>
        <w:t xml:space="preserve">Hiển thị phần giới thiệu công khai, giá trị bài, lựa chọn mua lẻ/mua gói và nút đăng nhập cho người đã mua.</w:t>
      </w:r>
    </w:p>
    <w:p>
      <w:pPr>
        <w:spacing w:after="140"/>
        <w:ind w:left="215"/>
      </w:pPr>
      <w:r>
        <w:rPr>
          <w:b/>
          <w:bCs/>
        </w:rPr>
        <w:t xml:space="preserve">14. </w:t>
      </w:r>
      <w:r>
        <w:rPr>
          <w:b/>
          <w:bCs/>
        </w:rPr>
        <w:t xml:space="preserve">[P0] </w:t>
      </w:r>
      <w:r>
        <w:rPr>
          <w:b/>
          <w:bCs/>
        </w:rPr>
        <w:t xml:space="preserve">Lịch sử đọc và đọc tiếp. </w:t>
      </w:r>
      <w:r>
        <w:t xml:space="preserve">Lưu bài đã mở, thời điểm và vị trí đọc; đồng bộ giữa thiết bị. Người dùng có thể xóa hoặc tạm ngừng lưu lịch sử.</w:t>
      </w:r>
    </w:p>
    <w:p>
      <w:pPr>
        <w:spacing w:after="140"/>
        <w:ind w:left="215"/>
      </w:pPr>
      <w:r>
        <w:rPr>
          <w:b/>
          <w:bCs/>
        </w:rPr>
        <w:t xml:space="preserve">15. </w:t>
      </w:r>
      <w:r>
        <w:rPr>
          <w:b/>
          <w:bCs/>
        </w:rPr>
        <w:t xml:space="preserve">[P0] </w:t>
      </w:r>
      <w:r>
        <w:rPr>
          <w:b/>
          <w:bCs/>
        </w:rPr>
        <w:t xml:space="preserve">Bookmark bài viết. </w:t>
      </w:r>
      <w:r>
        <w:t xml:space="preserve">Lưu/bỏ lưu và tìm trong danh sách đã lưu; thư mục cá nhân là phần nâng cấp. Không tạo bookmark trùng cho cùng người và bài.</w:t>
      </w:r>
    </w:p>
    <w:p>
      <w:pPr>
        <w:spacing w:after="140"/>
        <w:ind w:left="215"/>
      </w:pPr>
      <w:r>
        <w:rPr>
          <w:b/>
          <w:bCs/>
        </w:rPr>
        <w:t xml:space="preserve">16. </w:t>
      </w:r>
      <w:r>
        <w:rPr>
          <w:b/>
          <w:bCs/>
        </w:rPr>
        <w:t xml:space="preserve">[P0] </w:t>
      </w:r>
      <w:r>
        <w:rPr>
          <w:b/>
          <w:bCs/>
        </w:rPr>
        <w:t xml:space="preserve">Theo dõi chuyên mục và nội dung quan tâm. </w:t>
      </w:r>
      <w:r>
        <w:t xml:space="preserve">Theo dõi/bỏ theo dõi danh mục; mở rộng sang tác giả, địa phương, chủ đề hoặc series. Có trang tổng hợp nội dung đang theo dõi.</w:t>
      </w:r>
    </w:p>
    <w:p>
      <w:pPr>
        <w:spacing w:after="140"/>
        <w:ind w:left="215"/>
      </w:pPr>
      <w:r>
        <w:rPr>
          <w:b/>
          <w:bCs/>
        </w:rPr>
        <w:t xml:space="preserve">17. </w:t>
      </w:r>
      <w:r>
        <w:rPr>
          <w:b/>
          <w:bCs/>
        </w:rPr>
        <w:t xml:space="preserve">[P1] </w:t>
      </w:r>
      <w:r>
        <w:rPr>
          <w:b/>
          <w:bCs/>
        </w:rPr>
        <w:t xml:space="preserve">Thông báo cá nhân. </w:t>
      </w:r>
      <w:r>
        <w:t xml:space="preserve">Nhận thông báo bài mới, bình luận được duyệt, gói sắp hết hạn và giao dịch. Cho chọn loại thông báo, kênh nhận và tắt thông báo không cần thiết.</w:t>
      </w:r>
    </w:p>
    <w:p>
      <w:pPr>
        <w:spacing w:after="140"/>
        <w:ind w:left="215"/>
      </w:pPr>
      <w:r>
        <w:rPr>
          <w:b/>
          <w:bCs/>
        </w:rPr>
        <w:t xml:space="preserve">18. </w:t>
      </w:r>
      <w:r>
        <w:rPr>
          <w:b/>
          <w:bCs/>
        </w:rPr>
        <w:t xml:space="preserve">[P0] </w:t>
      </w:r>
      <w:r>
        <w:rPr>
          <w:b/>
          <w:bCs/>
        </w:rPr>
        <w:t xml:space="preserve">Bình luận có kiểm duyệt. </w:t>
      </w:r>
      <w:r>
        <w:t xml:space="preserve">Reader gửi bình luận vào trạng thái chờ; Guest chỉ xem bình luận đã duyệt. Bình luận đã duyệt nhưng bị sửa phải qua quy tắc duyệt lại.</w:t>
      </w:r>
    </w:p>
    <w:p>
      <w:pPr>
        <w:spacing w:after="140"/>
        <w:ind w:left="215"/>
      </w:pPr>
      <w:r>
        <w:rPr>
          <w:b/>
          <w:bCs/>
        </w:rPr>
        <w:t xml:space="preserve">19. </w:t>
      </w:r>
      <w:r>
        <w:rPr>
          <w:b/>
          <w:bCs/>
        </w:rPr>
        <w:t xml:space="preserve">[P0] </w:t>
      </w:r>
      <w:r>
        <w:rPr>
          <w:b/>
          <w:bCs/>
        </w:rPr>
        <w:t xml:space="preserve">Báo cáo bình luận và lỗi bài viết. </w:t>
      </w:r>
      <w:r>
        <w:t xml:space="preserve">Chọn lý do, mô tả và theo dõi trạng thái; phân biệt nội dung vi phạm với đề nghị sửa sai thông tin.</w:t>
      </w:r>
    </w:p>
    <w:p>
      <w:pPr>
        <w:spacing w:after="140"/>
        <w:ind w:left="215"/>
      </w:pPr>
      <w:r>
        <w:rPr>
          <w:b/>
          <w:bCs/>
        </w:rPr>
        <w:t xml:space="preserve">20. </w:t>
      </w:r>
      <w:r>
        <w:rPr>
          <w:b/>
          <w:bCs/>
        </w:rPr>
        <w:t xml:space="preserve">[P0] </w:t>
      </w:r>
      <w:r>
        <w:rPr>
          <w:b/>
          <w:bCs/>
        </w:rPr>
        <w:t xml:space="preserve">Mua lẻ bài Premium. </w:t>
      </w:r>
      <w:r>
        <w:t xml:space="preserve">Mua đúng bài quan tâm, biết thời hạn/quyền lợi trước khi trả tiền. Hệ thống cảnh báo khi người dùng đã có quyền để tránh mua trùng.</w:t>
      </w:r>
    </w:p>
    <w:p>
      <w:pPr>
        <w:spacing w:after="140"/>
        <w:ind w:left="215"/>
      </w:pPr>
      <w:r>
        <w:rPr>
          <w:b/>
          <w:bCs/>
        </w:rPr>
        <w:t xml:space="preserve">21. </w:t>
      </w:r>
      <w:r>
        <w:rPr>
          <w:b/>
          <w:bCs/>
        </w:rPr>
        <w:t xml:space="preserve">[P0] </w:t>
      </w:r>
      <w:r>
        <w:rPr>
          <w:b/>
          <w:bCs/>
        </w:rPr>
        <w:t xml:space="preserve">Quản lý gói và quyền đọc. </w:t>
      </w:r>
      <w:r>
        <w:t xml:space="preserve">Xem gói hiện tại, phạm vi nội dung, ngày hết hạn, quyền từ bài mua lẻ và quà tặng. Gia hạn sớm theo chính sách cộng nối thời gian, không làm mất ngày còn lại.</w:t>
      </w:r>
    </w:p>
    <w:p>
      <w:pPr>
        <w:spacing w:after="140"/>
        <w:ind w:left="215"/>
      </w:pPr>
      <w:r>
        <w:rPr>
          <w:b/>
          <w:bCs/>
        </w:rPr>
        <w:t xml:space="preserve">22. </w:t>
      </w:r>
      <w:r>
        <w:rPr>
          <w:b/>
          <w:bCs/>
        </w:rPr>
        <w:t xml:space="preserve">[P1] </w:t>
      </w:r>
      <w:r>
        <w:rPr>
          <w:b/>
          <w:bCs/>
        </w:rPr>
        <w:t xml:space="preserve">Sử dụng mã ưu đãi đọc báo. </w:t>
      </w:r>
      <w:r>
        <w:t xml:space="preserve">Kiểm tra mã, thời hạn và điều kiện; hiển thị rõ giá kỳ đầu và kỳ tiếp theo nếu khác nhau.</w:t>
      </w:r>
    </w:p>
    <w:p>
      <w:pPr>
        <w:spacing w:after="140"/>
        <w:ind w:left="215"/>
      </w:pPr>
      <w:r>
        <w:rPr>
          <w:b/>
          <w:bCs/>
        </w:rPr>
        <w:t xml:space="preserve">23. </w:t>
      </w:r>
      <w:r>
        <w:rPr>
          <w:b/>
          <w:bCs/>
        </w:rPr>
        <w:t xml:space="preserve">[P1] </w:t>
      </w:r>
      <w:r>
        <w:rPr>
          <w:b/>
          <w:bCs/>
        </w:rPr>
        <w:t xml:space="preserve">Quản lý hồ sơ và dữ liệu cá nhân. </w:t>
      </w:r>
      <w:r>
        <w:t xml:space="preserve">Chỉnh hồ sơ, mật khẩu, tùy chọn nhận tin; gửi yêu cầu xuất/xóa dữ liệu theo chính sách được công bố.</w:t>
      </w:r>
    </w:p>
    <w:p>
      <w:pPr>
        <w:spacing w:after="140"/>
        <w:ind w:left="215"/>
      </w:pPr>
      <w:r>
        <w:rPr>
          <w:b/>
          <w:bCs/>
        </w:rPr>
        <w:t xml:space="preserve">24. </w:t>
      </w:r>
      <w:r>
        <w:rPr>
          <w:b/>
          <w:bCs/>
        </w:rPr>
        <w:t xml:space="preserve">[P0] </w:t>
      </w:r>
      <w:r>
        <w:rPr>
          <w:b/>
          <w:bCs/>
        </w:rPr>
        <w:t xml:space="preserve">Hỗ trợ khi đã trả tiền nhưng chưa đọc được. </w:t>
      </w:r>
      <w:r>
        <w:t xml:space="preserve">Có nút kiểm tra trạng thái và tạo ticket gắn với mã đơn. Người dùng không bị hướng dẫn thanh toán lại ngay khi giao dịch còn đang chờ xác minh.</w:t>
      </w:r>
    </w:p>
    <w:p>
      <w:pPr>
        <w:spacing w:after="140"/>
        <w:ind w:left="215"/>
      </w:pPr>
      <w:r>
        <w:rPr>
          <w:b/>
          <w:bCs/>
        </w:rPr>
        <w:t xml:space="preserve">25. </w:t>
      </w:r>
      <w:r>
        <w:rPr>
          <w:b/>
          <w:bCs/>
        </w:rPr>
        <w:t xml:space="preserve">[P2] </w:t>
      </w:r>
      <w:r>
        <w:rPr>
          <w:b/>
          <w:bCs/>
        </w:rPr>
        <w:t xml:space="preserve">Gợi ý nội dung cá nhân hóa. </w:t>
      </w:r>
      <w:r>
        <w:t xml:space="preserve">Bắt đầu bằng chuyên mục theo dõi và bài liên quan; có thể thêm AI sau. Người dùng biết vì sao bài được gợi ý và có thể tắt cá nhân hóa.</w:t>
      </w:r>
    </w:p>
    <w:p>
      <w:pPr>
        <w:spacing w:after="100"/>
      </w:pPr>
    </w:p>
    <w:p>
      <w:pPr>
        <w:spacing w:after="160"/>
      </w:pPr>
      <w:r>
        <w:rPr>
          <w:b/>
          <w:bCs/>
        </w:rPr>
        <w:t xml:space="preserve">Luồng hoàn chỉnh: </w:t>
      </w:r>
      <w:r>
        <w:t xml:space="preserve">Guest đọc Free → gặp bài Premium → đăng nhập/đăng ký → chọn mua → thanh toán → nhận quyền đọc → lưu bài, theo dõi, nghe audio và quản lý gói.</w:t>
      </w:r>
    </w:p>
    <w:p>
      <w:pPr>
        <w:spacing w:after="160"/>
        <w:jc w:val="left"/>
      </w:pPr>
      <w:r>
        <w:rPr>
          <w:b w:val="false"/>
          <w:bCs w:val="false"/>
          <w:i/>
          <w:iCs/>
        </w:rPr>
        <w:t xml:space="preserve">Ghi chú: Việc hủy gia hạn ở cuối kỳ và giữ quyền trong thời gian đã trả là một mô hình được tài liệu thanh toán mô tả rõ; nhóm có thể dùng làm tham chiếu khi thiết kế vòng đời thuê bao. (Nguồn: Stripe — docs.stripe.com/billing/subscriptions/cancel)</w:t>
      </w:r>
    </w:p>
    <w:p>
      <w:pPr>
        <w:pBdr>
          <w:bottom w:val="single" w:color="000000" w:sz="6" w:space="1"/>
        </w:pBdr>
        <w:spacing w:after="200" w:before="200"/>
      </w:pPr>
    </w:p>
    <w:p>
      <w:pPr>
        <w:pStyle w:val="Heading1"/>
        <w:spacing w:after="200" w:before="400"/>
      </w:pPr>
      <w:r>
        <w:t xml:space="preserve">5. Sinh viên 4 — Luồng Kế toán: thanh toán, công nợ và đối soát</w:t>
      </w:r>
    </w:p>
    <w:p>
      <w:pPr>
        <w:spacing w:after="160"/>
      </w:pPr>
      <w:r>
        <w:rPr>
          <w:b/>
          <w:bCs/>
        </w:rPr>
        <w:t xml:space="preserve">Mục tiêu: </w:t>
      </w:r>
      <w:r>
        <w:t xml:space="preserve">mọi khoản thu/hoàn đều truy về được đơn hàng, hợp đồng hoặc quyền đọc; số liệu giữa các màn hình nhất quán.</w:t>
      </w:r>
    </w:p>
    <w:p>
      <w:pPr>
        <w:spacing w:after="160"/>
      </w:pPr>
      <w:r>
        <w:rPr>
          <w:b/>
          <w:bCs/>
        </w:rPr>
        <w:t xml:space="preserve">Vai trò sử dụng: </w:t>
      </w:r>
      <w:r>
        <w:t xml:space="preserve">Finance và người có quyền phê duyệt tài chính.</w:t>
      </w:r>
    </w:p>
    <w:p>
      <w:pPr>
        <w:spacing w:after="140"/>
        <w:ind w:left="215"/>
      </w:pPr>
      <w:r>
        <w:rPr>
          <w:b/>
          <w:bCs/>
        </w:rPr>
        <w:t xml:space="preserve">1. </w:t>
      </w:r>
      <w:r>
        <w:rPr>
          <w:b/>
          <w:bCs/>
        </w:rPr>
        <w:t xml:space="preserve">[P0] </w:t>
      </w:r>
      <w:r>
        <w:rPr>
          <w:b/>
          <w:bCs/>
        </w:rPr>
        <w:t xml:space="preserve">Bảng kê dòng tiền toàn hệ thống. </w:t>
      </w:r>
      <w:r>
        <w:t xml:space="preserve">Tổng hợp thu quảng cáo, thu Premium, tiền hoàn và phí. Tách số tiền thực nhận khỏi giá trị hợp đồng và doanh thu phân bổ.</w:t>
      </w:r>
    </w:p>
    <w:p>
      <w:pPr>
        <w:spacing w:after="140"/>
        <w:ind w:left="215"/>
      </w:pPr>
      <w:r>
        <w:rPr>
          <w:b/>
          <w:bCs/>
        </w:rPr>
        <w:t xml:space="preserve">2. </w:t>
      </w:r>
      <w:r>
        <w:rPr>
          <w:b/>
          <w:bCs/>
        </w:rPr>
        <w:t xml:space="preserve">[P0] </w:t>
      </w:r>
      <w:r>
        <w:rPr>
          <w:b/>
          <w:bCs/>
        </w:rPr>
        <w:t xml:space="preserve">Xác nhận chuyển khoản thủ công. </w:t>
      </w:r>
      <w:r>
        <w:t xml:space="preserve">Đối chiếu giao dịch ngân hàng hoặc dữ liệu sao kê giả lập với mã đơn, số tiền và nội dung chuyển khoản. Ảnh chuyển khoản của khách chỉ là tài liệu hỗ trợ.</w:t>
      </w:r>
    </w:p>
    <w:p>
      <w:pPr>
        <w:spacing w:after="140"/>
        <w:ind w:left="215"/>
      </w:pPr>
      <w:r>
        <w:rPr>
          <w:b/>
          <w:bCs/>
        </w:rPr>
        <w:t xml:space="preserve">3. </w:t>
      </w:r>
      <w:r>
        <w:rPr>
          <w:b/>
          <w:bCs/>
        </w:rPr>
        <w:t xml:space="preserve">[P1] </w:t>
      </w:r>
      <w:r>
        <w:rPr>
          <w:b/>
          <w:bCs/>
        </w:rPr>
        <w:t xml:space="preserve">Báo cáo công nợ doanh nghiệp. </w:t>
      </w:r>
      <w:r>
        <w:t xml:space="preserve">Xem khoản chưa thu, ngày đến hạn, số ngày quá hạn và nhóm tuổi nợ; mở được hợp đồng và các đợt thanh toán liên quan.</w:t>
      </w:r>
    </w:p>
    <w:p>
      <w:pPr>
        <w:spacing w:after="140"/>
        <w:ind w:left="215"/>
      </w:pPr>
      <w:r>
        <w:rPr>
          <w:b/>
          <w:bCs/>
        </w:rPr>
        <w:t xml:space="preserve">4. </w:t>
      </w:r>
      <w:r>
        <w:rPr>
          <w:b/>
          <w:bCs/>
        </w:rPr>
        <w:t xml:space="preserve">[P0] </w:t>
      </w:r>
      <w:r>
        <w:rPr>
          <w:b/>
          <w:bCs/>
        </w:rPr>
        <w:t xml:space="preserve">Xuất/in hóa đơn và chứng từ giả lập. </w:t>
      </w:r>
      <w:r>
        <w:t xml:space="preserve">Sinh file từ thông tin đơn đã chốt; có số chứng từ, dòng hàng, điều chỉnh và nhãn giả lập. Phân biệt hóa đơn với biên nhận tiền.</w:t>
      </w:r>
    </w:p>
    <w:p>
      <w:pPr>
        <w:spacing w:after="140"/>
        <w:ind w:left="215"/>
      </w:pPr>
      <w:r>
        <w:rPr>
          <w:b/>
          <w:bCs/>
        </w:rPr>
        <w:t xml:space="preserve">5. </w:t>
      </w:r>
      <w:r>
        <w:rPr>
          <w:b/>
          <w:bCs/>
        </w:rPr>
        <w:t xml:space="preserve">[P0] </w:t>
      </w:r>
      <w:r>
        <w:rPr>
          <w:b/>
          <w:bCs/>
        </w:rPr>
        <w:t xml:space="preserve">Xử lý hoàn tiền. </w:t>
      </w:r>
      <w:r>
        <w:t xml:space="preserve">Tiếp nhận, kiểm tra, duyệt, gửi yêu cầu hoàn và theo dõi kết quả. Chỉ ghi hoàn tất khi đã xác nhận; hỗ trợ thất bại hoặc đang chờ.</w:t>
      </w:r>
    </w:p>
    <w:p>
      <w:pPr>
        <w:spacing w:after="140"/>
        <w:ind w:left="215"/>
      </w:pPr>
      <w:r>
        <w:rPr>
          <w:b/>
          <w:bCs/>
        </w:rPr>
        <w:t xml:space="preserve">6. </w:t>
      </w:r>
      <w:r>
        <w:rPr>
          <w:b/>
          <w:bCs/>
        </w:rPr>
        <w:t xml:space="preserve">[P1] </w:t>
      </w:r>
      <w:r>
        <w:rPr>
          <w:b/>
          <w:bCs/>
        </w:rPr>
        <w:t xml:space="preserve">Cấu hình thuế và phí cổng thanh toán. </w:t>
      </w:r>
      <w:r>
        <w:t xml:space="preserve">Lưu mức áp dụng, thời gian hiệu lực và cách tính. Đơn cũ giữ bản chụp giá/thuế/phí, không tính lại theo cấu hình mới.</w:t>
      </w:r>
    </w:p>
    <w:p>
      <w:pPr>
        <w:spacing w:after="140"/>
        <w:ind w:left="215"/>
      </w:pPr>
      <w:r>
        <w:rPr>
          <w:b/>
          <w:bCs/>
        </w:rPr>
        <w:t xml:space="preserve">7. </w:t>
      </w:r>
      <w:r>
        <w:rPr>
          <w:b/>
          <w:bCs/>
        </w:rPr>
        <w:t xml:space="preserve">[P1] </w:t>
      </w:r>
      <w:r>
        <w:rPr>
          <w:b/>
          <w:bCs/>
        </w:rPr>
        <w:t xml:space="preserve">Báo cáo doanh thu theo chuyên mục. </w:t>
      </w:r>
      <w:r>
        <w:t xml:space="preserve">Mua lẻ gắn trực tiếp với bài/chuyên mục; thuê bao đọc nhiều chuyên mục cần quy tắc phân bổ riêng và ghi rõ đây là phân bổ quản trị.</w:t>
      </w:r>
    </w:p>
    <w:p>
      <w:pPr>
        <w:spacing w:after="140"/>
        <w:ind w:left="215"/>
      </w:pPr>
      <w:r>
        <w:rPr>
          <w:b/>
          <w:bCs/>
        </w:rPr>
        <w:t xml:space="preserve">8. </w:t>
      </w:r>
      <w:r>
        <w:rPr>
          <w:b/>
          <w:bCs/>
        </w:rPr>
        <w:t xml:space="preserve">[P0] </w:t>
      </w:r>
      <w:r>
        <w:rPr>
          <w:b/>
          <w:bCs/>
        </w:rPr>
        <w:t xml:space="preserve">Nhật ký biến động dòng tiền. </w:t>
      </w:r>
      <w:r>
        <w:t xml:space="preserve">Ghi từng khoản thu, phí, hoàn hoặc điều chỉnh; có mã tham chiếu và số dư tính toán. Đây là sổ theo dõi hệ thống, không tự tạo thêm nghiệp vụ ví điện tử.</w:t>
      </w:r>
    </w:p>
    <w:p>
      <w:pPr>
        <w:spacing w:after="140"/>
        <w:ind w:left="215"/>
      </w:pPr>
      <w:r>
        <w:rPr>
          <w:b/>
          <w:bCs/>
        </w:rPr>
        <w:t xml:space="preserve">9. </w:t>
      </w:r>
      <w:r>
        <w:rPr>
          <w:b/>
          <w:bCs/>
        </w:rPr>
        <w:t xml:space="preserve">[P1] </w:t>
      </w:r>
      <w:r>
        <w:rPr>
          <w:b/>
          <w:bCs/>
        </w:rPr>
        <w:t xml:space="preserve">Chốt kỳ đối soát tháng. </w:t>
      </w:r>
      <w:r>
        <w:t xml:space="preserve">Tổng hợp sai lệch chưa xử lý, người chốt và thời điểm chốt; hạn chế sửa kỳ đã chốt. Mở lại kỳ phải có quyền và lý do.</w:t>
      </w:r>
    </w:p>
    <w:p>
      <w:pPr>
        <w:spacing w:after="140"/>
        <w:ind w:left="215"/>
      </w:pPr>
      <w:r>
        <w:rPr>
          <w:b/>
          <w:bCs/>
        </w:rPr>
        <w:t xml:space="preserve">10. </w:t>
      </w:r>
      <w:r>
        <w:rPr>
          <w:b/>
          <w:bCs/>
        </w:rPr>
        <w:t xml:space="preserve">[P2] </w:t>
      </w:r>
      <w:r>
        <w:rPr>
          <w:b/>
          <w:bCs/>
        </w:rPr>
        <w:t xml:space="preserve">AI Fraud Analytics — hỗ trợ phát hiện giao dịch bất thường. </w:t>
      </w:r>
      <w:r>
        <w:t xml:space="preserve">Phân tích tần suất thử thanh toán, nhiều thất bại hoặc dấu hiệu được gateway cung cấp. AI giải thích cảnh báo; không tự kết luận gian lận hay tự hoàn tiền.</w:t>
      </w:r>
    </w:p>
    <w:p>
      <w:pPr>
        <w:spacing w:after="140"/>
        <w:ind w:left="215"/>
      </w:pPr>
      <w:r>
        <w:rPr>
          <w:b/>
          <w:bCs/>
        </w:rPr>
        <w:t xml:space="preserve">11. </w:t>
      </w:r>
      <w:r>
        <w:rPr>
          <w:b/>
          <w:bCs/>
        </w:rPr>
        <w:t xml:space="preserve">[P0] </w:t>
      </w:r>
      <w:r>
        <w:rPr>
          <w:b/>
          <w:bCs/>
        </w:rPr>
        <w:t xml:space="preserve">Bộ xử lý thanh toán dùng chung. </w:t>
      </w:r>
      <w:r>
        <w:t xml:space="preserve">Cung cấp tạo phiên thanh toán, truy vấn kết quả và hoàn tiền cho cả quảng cáo lẫn Premium. Hai luồng dùng chung nền tảng nhưng phân biệt loại đơn hàng.</w:t>
      </w:r>
    </w:p>
    <w:p>
      <w:pPr>
        <w:spacing w:after="140"/>
        <w:ind w:left="215"/>
      </w:pPr>
      <w:r>
        <w:rPr>
          <w:b/>
          <w:bCs/>
        </w:rPr>
        <w:t xml:space="preserve">12. </w:t>
      </w:r>
      <w:r>
        <w:rPr>
          <w:b/>
          <w:bCs/>
        </w:rPr>
        <w:t xml:space="preserve">[P0] </w:t>
      </w:r>
      <w:r>
        <w:rPr>
          <w:b/>
          <w:bCs/>
        </w:rPr>
        <w:t xml:space="preserve">Xử lý webhook có xác thực và chống trùng. </w:t>
      </w:r>
      <w:r>
        <w:t xml:space="preserve">Kiểm tra nguồn/chữ ký, mã giao dịch, số tiền, tiền tệ và trạng thái; xử lý một sự kiện nhiều lần vẫn chỉ tạo một kết quả nghiệp vụ.</w:t>
      </w:r>
    </w:p>
    <w:p>
      <w:pPr>
        <w:spacing w:after="140"/>
        <w:ind w:left="215"/>
      </w:pPr>
      <w:r>
        <w:rPr>
          <w:b/>
          <w:bCs/>
        </w:rPr>
        <w:t xml:space="preserve">13. </w:t>
      </w:r>
      <w:r>
        <w:rPr>
          <w:b/>
          <w:bCs/>
        </w:rPr>
        <w:t xml:space="preserve">[P0] </w:t>
      </w:r>
      <w:r>
        <w:rPr>
          <w:b/>
          <w:bCs/>
        </w:rPr>
        <w:t xml:space="preserve">Màn hình đối soát giao dịch lệch. </w:t>
      </w:r>
      <w:r>
        <w:t xml:space="preserve">Phát hiện gateway báo thành công nhưng đơn chưa cập nhật, sai số tiền, giao dịch không khớp đơn hoặc quyền đọc chưa được cấp.</w:t>
      </w:r>
    </w:p>
    <w:p>
      <w:pPr>
        <w:spacing w:after="140"/>
        <w:ind w:left="215"/>
      </w:pPr>
      <w:r>
        <w:rPr>
          <w:b/>
          <w:bCs/>
        </w:rPr>
        <w:t xml:space="preserve">14. </w:t>
      </w:r>
      <w:r>
        <w:rPr>
          <w:b/>
          <w:bCs/>
        </w:rPr>
        <w:t xml:space="preserve">[P1] </w:t>
      </w:r>
      <w:r>
        <w:rPr>
          <w:b/>
          <w:bCs/>
        </w:rPr>
        <w:t xml:space="preserve">Quản lý đặt cọc và trả nhiều đợt. </w:t>
      </w:r>
      <w:r>
        <w:t xml:space="preserve">Gán khoản thu vào đúng nghĩa vụ thanh toán của hợp đồng; biết đợt nào đủ điều kiện chạy và đợt nào còn thiếu.</w:t>
      </w:r>
    </w:p>
    <w:p>
      <w:pPr>
        <w:spacing w:after="140"/>
        <w:ind w:left="215"/>
      </w:pPr>
      <w:r>
        <w:rPr>
          <w:b/>
          <w:bCs/>
        </w:rPr>
        <w:t xml:space="preserve">15. </w:t>
      </w:r>
      <w:r>
        <w:rPr>
          <w:b/>
          <w:bCs/>
        </w:rPr>
        <w:t xml:space="preserve">[P1] </w:t>
      </w:r>
      <w:r>
        <w:rPr>
          <w:b/>
          <w:bCs/>
        </w:rPr>
        <w:t xml:space="preserve">Nhắc công nợ và theo dõi thu hồi. </w:t>
      </w:r>
      <w:r>
        <w:t xml:space="preserve">Tạo lịch nhắc, lưu phản hồi và cam kết trả tiền; việc dừng chiến dịch vì công nợ tuân theo điều khoản và quyền phê duyệt.</w:t>
      </w:r>
    </w:p>
    <w:p>
      <w:pPr>
        <w:spacing w:after="140"/>
        <w:ind w:left="215"/>
      </w:pPr>
      <w:r>
        <w:rPr>
          <w:b/>
          <w:bCs/>
        </w:rPr>
        <w:t xml:space="preserve">16. </w:t>
      </w:r>
      <w:r>
        <w:rPr>
          <w:b/>
          <w:bCs/>
        </w:rPr>
        <w:t xml:space="preserve">[P1] </w:t>
      </w:r>
      <w:r>
        <w:rPr>
          <w:b/>
          <w:bCs/>
        </w:rPr>
        <w:t xml:space="preserve">Dashboard thuê bao định kỳ. </w:t>
      </w:r>
      <w:r>
        <w:t xml:space="preserve">Theo dõi thuê bao còn hiệu lực, gia hạn, churn và MRR/ARR theo định nghĩa thống nhất. Loại doanh thu mua lẻ, quảng cáo và gói trọn đời khỏi MRR thuê bao.</w:t>
      </w:r>
    </w:p>
    <w:p>
      <w:pPr>
        <w:spacing w:after="140"/>
        <w:ind w:left="215"/>
      </w:pPr>
      <w:r>
        <w:rPr>
          <w:b/>
          <w:bCs/>
        </w:rPr>
        <w:t xml:space="preserve">17. </w:t>
      </w:r>
      <w:r>
        <w:rPr>
          <w:b/>
          <w:bCs/>
        </w:rPr>
        <w:t xml:space="preserve">[P0] </w:t>
      </w:r>
      <w:r>
        <w:rPr>
          <w:b/>
          <w:bCs/>
        </w:rPr>
        <w:t xml:space="preserve">Áp dụng chính sách hoàn tiền lên quyền lợi. </w:t>
      </w:r>
      <w:r>
        <w:t xml:space="preserve">Hoàn tiền bài lẻ, thuê bao hoặc quảng cáo có tác động khác nhau; hệ thống phải lưu phần quyền bị thu hồi/điều chỉnh và thời điểm hiệu lực.</w:t>
      </w:r>
    </w:p>
    <w:p>
      <w:pPr>
        <w:spacing w:after="140"/>
        <w:ind w:left="215"/>
      </w:pPr>
      <w:r>
        <w:rPr>
          <w:b/>
          <w:bCs/>
        </w:rPr>
        <w:t xml:space="preserve">18. </w:t>
      </w:r>
      <w:r>
        <w:rPr>
          <w:b/>
          <w:bCs/>
        </w:rPr>
        <w:t xml:space="preserve">[P1] </w:t>
      </w:r>
      <w:r>
        <w:rPr>
          <w:b/>
          <w:bCs/>
        </w:rPr>
        <w:t xml:space="preserve">Phân biệt thu tiền với doanh thu theo kỳ. </w:t>
      </w:r>
      <w:r>
        <w:t xml:space="preserve">Theo dõi khoản thu trước cho hợp đồng hoặc gói dài hạn, áp dụng quy tắc phân bổ phục vụ báo cáo quản trị được nhóm mô tả rõ.</w:t>
      </w:r>
    </w:p>
    <w:p>
      <w:pPr>
        <w:spacing w:after="140"/>
        <w:ind w:left="215"/>
      </w:pPr>
      <w:r>
        <w:rPr>
          <w:b/>
          <w:bCs/>
        </w:rPr>
        <w:t xml:space="preserve">19. </w:t>
      </w:r>
      <w:r>
        <w:rPr>
          <w:b/>
          <w:bCs/>
        </w:rPr>
        <w:t xml:space="preserve">[P1] </w:t>
      </w:r>
      <w:r>
        <w:rPr>
          <w:b/>
          <w:bCs/>
        </w:rPr>
        <w:t xml:space="preserve">Theo dõi chi phí khuyến mãi. </w:t>
      </w:r>
      <w:r>
        <w:t xml:space="preserve">Thống kê giảm giá theo chương trình, khách hàng và loại sản phẩm; tránh giảm giá lần nữa khi tính hoàn tiền.</w:t>
      </w:r>
    </w:p>
    <w:p>
      <w:pPr>
        <w:spacing w:after="140"/>
        <w:ind w:left="215"/>
      </w:pPr>
      <w:r>
        <w:rPr>
          <w:b/>
          <w:bCs/>
        </w:rPr>
        <w:t xml:space="preserve">20. </w:t>
      </w:r>
      <w:r>
        <w:rPr>
          <w:b/>
          <w:bCs/>
        </w:rPr>
        <w:t xml:space="preserve">[P0] </w:t>
      </w:r>
      <w:r>
        <w:rPr>
          <w:b/>
          <w:bCs/>
        </w:rPr>
        <w:t xml:space="preserve">Phân quyền và phê duyệt tài chính. </w:t>
      </w:r>
      <w:r>
        <w:t xml:space="preserve">Tách người đề nghị với người phê duyệt các khoản hoàn/điều chỉnh theo chính sách; lưu tài khoản thực hiện và lý do.</w:t>
      </w:r>
    </w:p>
    <w:p>
      <w:pPr>
        <w:spacing w:after="140"/>
        <w:ind w:left="215"/>
      </w:pPr>
      <w:r>
        <w:rPr>
          <w:b/>
          <w:bCs/>
        </w:rPr>
        <w:t xml:space="preserve">21. </w:t>
      </w:r>
      <w:r>
        <w:rPr>
          <w:b/>
          <w:bCs/>
        </w:rPr>
        <w:t xml:space="preserve">[P0] </w:t>
      </w:r>
      <w:r>
        <w:rPr>
          <w:b/>
          <w:bCs/>
        </w:rPr>
        <w:t xml:space="preserve">Điều chỉnh bằng bút toán bổ sung. </w:t>
      </w:r>
      <w:r>
        <w:t xml:space="preserve">Khi ghi nhận sai, tạo bản ghi đảo/điều chỉnh liên kết giao dịch gốc; không sửa mất lịch sử giao dịch đã hoàn thành.</w:t>
      </w:r>
    </w:p>
    <w:p>
      <w:pPr>
        <w:spacing w:after="140"/>
        <w:ind w:left="215"/>
      </w:pPr>
      <w:r>
        <w:rPr>
          <w:b/>
          <w:bCs/>
        </w:rPr>
        <w:t xml:space="preserve">22. </w:t>
      </w:r>
      <w:r>
        <w:rPr>
          <w:b/>
          <w:bCs/>
        </w:rPr>
        <w:t xml:space="preserve">[P1] </w:t>
      </w:r>
      <w:r>
        <w:rPr>
          <w:b/>
          <w:bCs/>
        </w:rPr>
        <w:t xml:space="preserve">Xuất báo cáo kế toán quản trị. </w:t>
      </w:r>
      <w:r>
        <w:t xml:space="preserve">Xuất theo kỳ, loại nguồn thu, doanh nghiệp và gói; ghi thời gian, điều kiện lọc và trạng thái đối soát.</w:t>
      </w:r>
    </w:p>
    <w:p>
      <w:pPr>
        <w:spacing w:after="140"/>
        <w:ind w:left="215"/>
      </w:pPr>
      <w:r>
        <w:rPr>
          <w:b/>
          <w:bCs/>
        </w:rPr>
        <w:t xml:space="preserve">23. </w:t>
      </w:r>
      <w:r>
        <w:rPr>
          <w:b/>
          <w:bCs/>
        </w:rPr>
        <w:t xml:space="preserve">[P0] </w:t>
      </w:r>
      <w:r>
        <w:rPr>
          <w:b/>
          <w:bCs/>
        </w:rPr>
        <w:t xml:space="preserve">Cảnh báo giao dịch cần xử lý. </w:t>
      </w:r>
      <w:r>
        <w:t xml:space="preserve">Hiển thị khoản chờ quá lâu, lỗi webhook, hoàn tiền treo, tiền thừa/thiếu hoặc lỗi cấp quyền.</w:t>
      </w:r>
    </w:p>
    <w:p>
      <w:pPr>
        <w:spacing w:after="140"/>
        <w:ind w:left="215"/>
      </w:pPr>
      <w:r>
        <w:rPr>
          <w:b/>
          <w:bCs/>
        </w:rPr>
        <w:t xml:space="preserve">24. </w:t>
      </w:r>
      <w:r>
        <w:rPr>
          <w:b/>
          <w:bCs/>
        </w:rPr>
        <w:t xml:space="preserve">[P1] </w:t>
      </w:r>
      <w:r>
        <w:rPr>
          <w:b/>
          <w:bCs/>
        </w:rPr>
        <w:t xml:space="preserve">Đối chiếu tiền gateway chuyển về. </w:t>
      </w:r>
      <w:r>
        <w:t xml:space="preserve">So sánh tiền khách đã trả, phí, tiền hoàn và khoản gateway thực chuyển; cho nhập bộ dữ liệu giả lập để demo.</w:t>
      </w:r>
    </w:p>
    <w:p>
      <w:pPr>
        <w:spacing w:after="140"/>
        <w:ind w:left="215"/>
      </w:pPr>
      <w:r>
        <w:rPr>
          <w:b/>
          <w:bCs/>
        </w:rPr>
        <w:t xml:space="preserve">25. </w:t>
      </w:r>
      <w:r>
        <w:rPr>
          <w:b/>
          <w:bCs/>
        </w:rPr>
        <w:t xml:space="preserve">[P1] </w:t>
      </w:r>
      <w:r>
        <w:rPr>
          <w:b/>
          <w:bCs/>
        </w:rPr>
        <w:t xml:space="preserve">Hồ sơ xử lý tranh chấp thanh toán. </w:t>
      </w:r>
      <w:r>
        <w:t xml:space="preserve">Tập hợp đơn, log xác minh, chứng từ và trao đổi với khách; theo dõi người xử lý, kết luận và khoản điều chỉnh liên quan.</w:t>
      </w:r>
    </w:p>
    <w:p>
      <w:pPr>
        <w:spacing w:after="100"/>
      </w:pPr>
    </w:p>
    <w:p>
      <w:pPr>
        <w:spacing w:after="160"/>
      </w:pPr>
      <w:r>
        <w:rPr>
          <w:b/>
          <w:bCs/>
        </w:rPr>
        <w:t xml:space="preserve">Luồng hoàn chỉnh: </w:t>
      </w:r>
      <w:r>
        <w:t xml:space="preserve">Tạo giao dịch → nhận/xác nhận tiền → cập nhật nghĩa vụ và quyền lợi → đối soát → xử lý chênh lệch/hoàn tiền → chốt kỳ và báo cáo.</w:t>
      </w:r>
    </w:p>
    <w:p>
      <w:pPr>
        <w:pBdr>
          <w:bottom w:val="single" w:color="000000" w:sz="6" w:space="1"/>
        </w:pBdr>
        <w:spacing w:after="200" w:before="200"/>
      </w:pPr>
    </w:p>
    <w:p>
      <w:pPr>
        <w:spacing w:after="160"/>
        <w:jc w:val="left"/>
      </w:pPr>
      <w:r>
        <w:rPr>
          <w:b w:val="false"/>
          <w:bCs w:val="false"/>
          <w:i/>
          <w:iCs/>
        </w:rPr>
        <w:t xml:space="preserve">Ghi chú: Webhook có thể được gửi lại, nên chống xử lý trùng là yêu cầu vận hành cần có, kể cả bản giả lập. (Nguồn: Stripe — docs.stripe.com/webhooks)</w:t>
      </w:r>
    </w:p>
    <w:p>
      <w:pPr>
        <w:spacing w:after="160"/>
        <w:jc w:val="left"/>
      </w:pPr>
      <w:r>
        <w:rPr>
          <w:b w:val="false"/>
          <w:bCs w:val="false"/>
          <w:i/>
          <w:iCs/>
        </w:rPr>
        <w:t xml:space="preserve">Ghi chú: Với fraud detection, hệ thống chỉ nên sử dụng dữ liệu giao dịch cần thiết và token/thông tin được gateway cho phép. PCI SSC nêu rõ không được lưu CVV sau khi giao dịch được cấp phép, kể cả mã hóa. (Nguồn: PCI SSC — pcisecuritystandards.org)</w:t>
      </w:r>
    </w:p>
    <w:p>
      <w:pPr>
        <w:pBdr>
          <w:bottom w:val="single" w:color="000000" w:sz="6" w:space="1"/>
        </w:pBdr>
        <w:spacing w:after="200" w:before="200"/>
      </w:pPr>
    </w:p>
    <w:p>
      <w:pPr>
        <w:pStyle w:val="Heading1"/>
        <w:spacing w:after="200" w:before="400"/>
      </w:pPr>
      <w:r>
        <w:t xml:space="preserve">6. Sinh viên 5 — Luồng Hệ thống: CMS, phân phối quảng cáo, paywall và AI biên tập</w:t>
      </w:r>
    </w:p>
    <w:p>
      <w:pPr>
        <w:spacing w:after="160"/>
      </w:pPr>
      <w:r>
        <w:rPr>
          <w:b/>
          <w:bCs/>
        </w:rPr>
        <w:t xml:space="preserve">Mục tiêu: </w:t>
      </w:r>
      <w:r>
        <w:t xml:space="preserve">cung cấp nội dung đúng quyền, phân phối đúng quảng cáo và bảo đảm các quyết định nghiệp vụ được thực thi nhất quán.</w:t>
      </w:r>
    </w:p>
    <w:p>
      <w:pPr>
        <w:spacing w:after="160"/>
      </w:pPr>
      <w:r>
        <w:rPr>
          <w:b/>
          <w:bCs/>
        </w:rPr>
        <w:t xml:space="preserve">Vai trò sử dụng: </w:t>
      </w:r>
      <w:r>
        <w:t xml:space="preserve">System Admin, Editor; các chức năng nền phục vụ toàn hệ thống.</w:t>
      </w:r>
    </w:p>
    <w:p>
      <w:pPr>
        <w:spacing w:after="140"/>
        <w:ind w:left="215"/>
      </w:pPr>
      <w:r>
        <w:rPr>
          <w:b/>
          <w:bCs/>
        </w:rPr>
        <w:t xml:space="preserve">1. </w:t>
      </w:r>
      <w:r>
        <w:rPr>
          <w:b/>
          <w:bCs/>
        </w:rPr>
        <w:t xml:space="preserve">[P0] </w:t>
      </w:r>
      <w:r>
        <w:rPr>
          <w:b/>
          <w:bCs/>
        </w:rPr>
        <w:t xml:space="preserve">Cấu hình vị trí quảng cáo. </w:t>
      </w:r>
      <w:r>
        <w:t xml:space="preserve">Quản lý mã slot, trang/chuyên mục áp dụng, desktop/mobile, kích thước và loại nội dung hỗ trợ. Slot có thể được tắt hoặc giới hạn sức chứa.</w:t>
      </w:r>
    </w:p>
    <w:p>
      <w:pPr>
        <w:spacing w:after="140"/>
        <w:ind w:left="215"/>
      </w:pPr>
      <w:r>
        <w:rPr>
          <w:b/>
          <w:bCs/>
        </w:rPr>
        <w:t xml:space="preserve">2. </w:t>
      </w:r>
      <w:r>
        <w:rPr>
          <w:b/>
          <w:bCs/>
        </w:rPr>
        <w:t xml:space="preserve">[P1] </w:t>
      </w:r>
      <w:r>
        <w:rPr>
          <w:b/>
          <w:bCs/>
        </w:rPr>
        <w:t xml:space="preserve">Banner xoay vòng. </w:t>
      </w:r>
      <w:r>
        <w:t xml:space="preserve">Cho nhiều creative hợp lệ dùng chung vị trí theo lượt/trọng số. Hợp đồng phải thể hiện khách mua độc quyền hay chia sẻ lượt hiển thị.</w:t>
      </w:r>
    </w:p>
    <w:p>
      <w:pPr>
        <w:spacing w:after="140"/>
        <w:ind w:left="215"/>
      </w:pPr>
      <w:r>
        <w:rPr>
          <w:b/>
          <w:bCs/>
        </w:rPr>
        <w:t xml:space="preserve">3. </w:t>
      </w:r>
      <w:r>
        <w:rPr>
          <w:b/>
          <w:bCs/>
        </w:rPr>
        <w:t xml:space="preserve">[P0] </w:t>
      </w:r>
      <w:r>
        <w:rPr>
          <w:b/>
          <w:bCs/>
        </w:rPr>
        <w:t xml:space="preserve">Thiết lập thuộc tính Free/Premium cho bài. </w:t>
      </w:r>
      <w:r>
        <w:t xml:space="preserve">Lưu loại truy cập, preview, quyền mua lẻ và chính sách gói. Việc thay đổi cần tuân theo quyền phê duyệt và không làm mất lịch sử.</w:t>
      </w:r>
    </w:p>
    <w:p>
      <w:pPr>
        <w:spacing w:after="140"/>
        <w:ind w:left="215"/>
      </w:pPr>
      <w:r>
        <w:rPr>
          <w:b/>
          <w:bCs/>
        </w:rPr>
        <w:t xml:space="preserve">4. </w:t>
      </w:r>
      <w:r>
        <w:rPr>
          <w:b/>
          <w:bCs/>
        </w:rPr>
        <w:t xml:space="preserve">[P0] </w:t>
      </w:r>
      <w:r>
        <w:rPr>
          <w:b/>
          <w:bCs/>
        </w:rPr>
        <w:t xml:space="preserve">Phát hiện và hạn chế click bất thường. </w:t>
      </w:r>
      <w:r>
        <w:t xml:space="preserve">Chống sự kiện trùng, giới hạn tần suất và gắn cờ mẫu truy cập bất thường. Không kết luận gian lận chỉ vì nhiều người dùng chung một IP.</w:t>
      </w:r>
    </w:p>
    <w:p>
      <w:pPr>
        <w:spacing w:after="140"/>
        <w:ind w:left="215"/>
      </w:pPr>
      <w:r>
        <w:rPr>
          <w:b/>
          <w:bCs/>
        </w:rPr>
        <w:t xml:space="preserve">5. </w:t>
      </w:r>
      <w:r>
        <w:rPr>
          <w:b/>
          <w:bCs/>
        </w:rPr>
        <w:t xml:space="preserve">[P1] </w:t>
      </w:r>
      <w:r>
        <w:rPr>
          <w:b/>
          <w:bCs/>
        </w:rPr>
        <w:t xml:space="preserve">Dashboard kỹ thuật. </w:t>
      </w:r>
      <w:r>
        <w:t xml:space="preserve">Theo dõi thời gian tải bài, lỗi tải banner, dung lượng media, độ trễ API và hàng đợi; chỉ ra chiến dịch/file ảnh gây ảnh hưởng.</w:t>
      </w:r>
    </w:p>
    <w:p>
      <w:pPr>
        <w:spacing w:after="140"/>
        <w:ind w:left="215"/>
      </w:pPr>
      <w:r>
        <w:rPr>
          <w:b/>
          <w:bCs/>
        </w:rPr>
        <w:t xml:space="preserve">6. </w:t>
      </w:r>
      <w:r>
        <w:rPr>
          <w:b/>
          <w:bCs/>
        </w:rPr>
        <w:t xml:space="preserve">[P0] </w:t>
      </w:r>
      <w:r>
        <w:rPr>
          <w:b/>
          <w:bCs/>
        </w:rPr>
        <w:t xml:space="preserve">Quản lý quyền riêng tư và cookie. </w:t>
      </w:r>
      <w:r>
        <w:t xml:space="preserve">Phân biệt cookie cần thiết với phân tích/cá nhân hóa; lưu lựa chọn và phiên bản chính sách, cho thay đổi lựa chọn. Guest vẫn đọc được bài Free khi từ chối phần không thiết yếu.</w:t>
      </w:r>
    </w:p>
    <w:p>
      <w:pPr>
        <w:spacing w:after="140"/>
        <w:ind w:left="215"/>
      </w:pPr>
      <w:r>
        <w:rPr>
          <w:b/>
          <w:bCs/>
        </w:rPr>
        <w:t xml:space="preserve">7. </w:t>
      </w:r>
      <w:r>
        <w:rPr>
          <w:b/>
          <w:bCs/>
        </w:rPr>
        <w:t xml:space="preserve">[P2] </w:t>
      </w:r>
      <w:r>
        <w:rPr>
          <w:b/>
          <w:bCs/>
        </w:rPr>
        <w:t xml:space="preserve">A/B Testing creative. </w:t>
      </w:r>
      <w:r>
        <w:t xml:space="preserve">Chia lưu lượng giữa hai mẫu đã được duyệt, giữ điều kiện thử nghiệm tương đương; báo cáo số mẫu và mức độ đủ dữ liệu trước khi kết luận.</w:t>
      </w:r>
    </w:p>
    <w:p>
      <w:pPr>
        <w:spacing w:after="140"/>
        <w:ind w:left="215"/>
      </w:pPr>
      <w:r>
        <w:rPr>
          <w:b/>
          <w:bCs/>
        </w:rPr>
        <w:t xml:space="preserve">8. </w:t>
      </w:r>
      <w:r>
        <w:rPr>
          <w:b/>
          <w:bCs/>
        </w:rPr>
        <w:t xml:space="preserve">[P1] </w:t>
      </w:r>
      <w:r>
        <w:rPr>
          <w:b/>
          <w:bCs/>
        </w:rPr>
        <w:t xml:space="preserve">Phân phối quảng cáo theo khu vực. </w:t>
      </w:r>
      <w:r>
        <w:t xml:space="preserve">Dùng khu vực người đọc chọn hoặc dữ liệu vị trí ước lượng với phương án dự phòng; có công cụ mô phỏng khu vực để kiểm thử.</w:t>
      </w:r>
    </w:p>
    <w:p>
      <w:pPr>
        <w:spacing w:after="140"/>
        <w:ind w:left="215"/>
      </w:pPr>
      <w:r>
        <w:rPr>
          <w:b/>
          <w:bCs/>
        </w:rPr>
        <w:t xml:space="preserve">9. </w:t>
      </w:r>
      <w:r>
        <w:rPr>
          <w:b/>
          <w:bCs/>
        </w:rPr>
        <w:t xml:space="preserve">[P0] </w:t>
      </w:r>
      <w:r>
        <w:rPr>
          <w:b/>
          <w:bCs/>
        </w:rPr>
        <w:t xml:space="preserve">Hạ tầng audit log dùng chung. </w:t>
      </w:r>
      <w:r>
        <w:t xml:space="preserve">Ghi ai làm gì, trên đối tượng nào, lúc nào, kết quả và lý do; hỗ trợ tra cứu theo hợp đồng, bài, giao dịch hoặc người dùng.</w:t>
      </w:r>
    </w:p>
    <w:p>
      <w:pPr>
        <w:spacing w:after="140"/>
        <w:ind w:left="215"/>
      </w:pPr>
      <w:r>
        <w:rPr>
          <w:b/>
          <w:bCs/>
        </w:rPr>
        <w:t xml:space="preserve">10. </w:t>
      </w:r>
      <w:r>
        <w:rPr>
          <w:b/>
          <w:bCs/>
        </w:rPr>
        <w:t xml:space="preserve">[P0] </w:t>
      </w:r>
      <w:r>
        <w:rPr>
          <w:b/>
          <w:bCs/>
        </w:rPr>
        <w:t xml:space="preserve">Paywall thực thi ở máy chủ. </w:t>
      </w:r>
      <w:r>
        <w:t xml:space="preserve">Chỉ trả toàn văn khi bài Free hoặc người dùng có quyền hợp lệ; kiểm soát cả API, HTML, cache và tài nguyên Premium. Phần AI gợi ý teaser là P1.</w:t>
      </w:r>
    </w:p>
    <w:p>
      <w:pPr>
        <w:spacing w:after="140"/>
        <w:ind w:left="215"/>
      </w:pPr>
      <w:r>
        <w:rPr>
          <w:b/>
          <w:bCs/>
        </w:rPr>
        <w:t xml:space="preserve">11. </w:t>
      </w:r>
      <w:r>
        <w:rPr>
          <w:b/>
          <w:bCs/>
        </w:rPr>
        <w:t xml:space="preserve">[P0] </w:t>
      </w:r>
      <w:r>
        <w:rPr>
          <w:b/>
          <w:bCs/>
        </w:rPr>
        <w:t xml:space="preserve">CMS soạn và chỉnh sửa bài. </w:t>
      </w:r>
      <w:r>
        <w:t xml:space="preserve">Quản lý tiêu đề, sapo, nội dung, ảnh, chú thích, tác giả và nguồn; hỗ trợ bản nháp và xem trước giao diện bài.</w:t>
      </w:r>
    </w:p>
    <w:p>
      <w:pPr>
        <w:spacing w:after="140"/>
        <w:ind w:left="215"/>
      </w:pPr>
      <w:r>
        <w:rPr>
          <w:b/>
          <w:bCs/>
        </w:rPr>
        <w:t xml:space="preserve">12. </w:t>
      </w:r>
      <w:r>
        <w:rPr>
          <w:b/>
          <w:bCs/>
        </w:rPr>
        <w:t xml:space="preserve">[P0] </w:t>
      </w:r>
      <w:r>
        <w:rPr>
          <w:b/>
          <w:bCs/>
        </w:rPr>
        <w:t xml:space="preserve">Quản lý phiên bản bài viết. </w:t>
      </w:r>
      <w:r>
        <w:t xml:space="preserve">Lưu người sửa, thời điểm, nội dung thay đổi và phiên bản đang xuất bản. Khôi phục tạo phiên bản mới, không xóa mất lịch sử.</w:t>
      </w:r>
    </w:p>
    <w:p>
      <w:pPr>
        <w:spacing w:after="140"/>
        <w:ind w:left="215"/>
      </w:pPr>
      <w:r>
        <w:rPr>
          <w:b/>
          <w:bCs/>
        </w:rPr>
        <w:t xml:space="preserve">13. </w:t>
      </w:r>
      <w:r>
        <w:rPr>
          <w:b/>
          <w:bCs/>
        </w:rPr>
        <w:t xml:space="preserve">[P0] </w:t>
      </w:r>
      <w:r>
        <w:rPr>
          <w:b/>
          <w:bCs/>
        </w:rPr>
        <w:t xml:space="preserve">Quản lý metadata báo tỉnh. </w:t>
      </w:r>
      <w:r>
        <w:t xml:space="preserve">Danh mục, tag, địa phương, tác giả và series; kiểm tra slug trùng, tổ chức nội dung để tìm kiếm và theo dõi thuận tiện.</w:t>
      </w:r>
    </w:p>
    <w:p>
      <w:pPr>
        <w:spacing w:after="140"/>
        <w:ind w:left="215"/>
      </w:pPr>
      <w:r>
        <w:rPr>
          <w:b/>
          <w:bCs/>
        </w:rPr>
        <w:t xml:space="preserve">14. </w:t>
      </w:r>
      <w:r>
        <w:rPr>
          <w:b/>
          <w:bCs/>
        </w:rPr>
        <w:t xml:space="preserve">[P0] </w:t>
      </w:r>
      <w:r>
        <w:rPr>
          <w:b/>
          <w:bCs/>
        </w:rPr>
        <w:t xml:space="preserve">Quy trình gửi duyệt và xuất bản. </w:t>
      </w:r>
      <w:r>
        <w:t xml:space="preserve">Nháp → gửi duyệt → yêu cầu sửa/được duyệt → lên lịch/xuất bản → lưu trữ. Người soạn và người phê duyệt được phân quyền riêng.</w:t>
      </w:r>
    </w:p>
    <w:p>
      <w:pPr>
        <w:spacing w:after="140"/>
        <w:ind w:left="215"/>
      </w:pPr>
      <w:r>
        <w:rPr>
          <w:b/>
          <w:bCs/>
        </w:rPr>
        <w:t xml:space="preserve">15. </w:t>
      </w:r>
      <w:r>
        <w:rPr>
          <w:b/>
          <w:bCs/>
        </w:rPr>
        <w:t xml:space="preserve">[P0] </w:t>
      </w:r>
      <w:r>
        <w:rPr>
          <w:b/>
          <w:bCs/>
        </w:rPr>
        <w:t xml:space="preserve">Thư viện media. </w:t>
      </w:r>
      <w:r>
        <w:t xml:space="preserve">Quản lý ảnh/banner, metadata, alt text, nguồn/quyền sử dụng và dung lượng. File thay đổi phải tạo phiên bản khi được dùng trong nội dung đã duyệt.</w:t>
      </w:r>
    </w:p>
    <w:p>
      <w:pPr>
        <w:spacing w:after="140"/>
        <w:ind w:left="215"/>
      </w:pPr>
      <w:r>
        <w:rPr>
          <w:b/>
          <w:bCs/>
        </w:rPr>
        <w:t xml:space="preserve">16. </w:t>
      </w:r>
      <w:r>
        <w:rPr>
          <w:b/>
          <w:bCs/>
        </w:rPr>
        <w:t xml:space="preserve">[P0] </w:t>
      </w:r>
      <w:r>
        <w:rPr>
          <w:b/>
          <w:bCs/>
        </w:rPr>
        <w:t xml:space="preserve">Quản trị người dùng và phân quyền. </w:t>
      </w:r>
      <w:r>
        <w:t xml:space="preserve">Quản lý vai trò, quyền, khóa tài khoản và thu hồi phiên; kiểm tra quyền ở backend. Nhà quảng cáo bị giới hạn theo doanh nghiệp ở từng đối tượng dữ liệu.</w:t>
      </w:r>
    </w:p>
    <w:p>
      <w:pPr>
        <w:spacing w:after="140"/>
        <w:ind w:left="215"/>
      </w:pPr>
      <w:r>
        <w:rPr>
          <w:b/>
          <w:bCs/>
        </w:rPr>
        <w:t xml:space="preserve">17. </w:t>
      </w:r>
      <w:r>
        <w:rPr>
          <w:b/>
          <w:bCs/>
        </w:rPr>
        <w:t xml:space="preserve">[P0] </w:t>
      </w:r>
      <w:r>
        <w:rPr>
          <w:b/>
          <w:bCs/>
        </w:rPr>
        <w:t xml:space="preserve">Bộ lựa chọn quảng cáo để phân phối. </w:t>
      </w:r>
      <w:r>
        <w:t xml:space="preserve">Chọn theo slot, lịch, điều kiện tiền/hợp đồng, phiên bản duyệt và trạng thái tạm dừng. Nếu không có mẫu phù hợp, dùng banner nội bộ hoặc để trống theo cấu hình.</w:t>
      </w:r>
    </w:p>
    <w:p>
      <w:pPr>
        <w:spacing w:after="140"/>
        <w:ind w:left="215"/>
      </w:pPr>
      <w:r>
        <w:rPr>
          <w:b/>
          <w:bCs/>
        </w:rPr>
        <w:t xml:space="preserve">18. </w:t>
      </w:r>
      <w:r>
        <w:rPr>
          <w:b/>
          <w:bCs/>
        </w:rPr>
        <w:t xml:space="preserve">[P0] </w:t>
      </w:r>
      <w:r>
        <w:rPr>
          <w:b/>
          <w:bCs/>
        </w:rPr>
        <w:t xml:space="preserve">Thu thập và tổng hợp impression/click. </w:t>
      </w:r>
      <w:r>
        <w:t xml:space="preserve">Gắn sự kiện với campaign, phiên bản creative, slot và thời điểm; chống trùng và cung cấp số liệu chung cho dashboard doanh nghiệp/tòa soạn.</w:t>
      </w:r>
    </w:p>
    <w:p>
      <w:pPr>
        <w:spacing w:after="140"/>
        <w:ind w:left="215"/>
      </w:pPr>
      <w:r>
        <w:rPr>
          <w:b/>
          <w:bCs/>
        </w:rPr>
        <w:t xml:space="preserve">19. </w:t>
      </w:r>
      <w:r>
        <w:rPr>
          <w:b/>
          <w:bCs/>
        </w:rPr>
        <w:t xml:space="preserve">[P1] </w:t>
      </w:r>
      <w:r>
        <w:rPr>
          <w:b/>
          <w:bCs/>
        </w:rPr>
        <w:t xml:space="preserve">Giám sát URL quảng cáo sau duyệt. </w:t>
      </w:r>
      <w:r>
        <w:t xml:space="preserve">Kiểm tra lỗi, redirect và thay đổi đích; cảnh báo hoặc tạm dừng theo chính sách. Bộ kiểm tra phải ngăn truy cập địa chỉ nội bộ qua URL do người dùng cung cấp.</w:t>
      </w:r>
    </w:p>
    <w:p>
      <w:pPr>
        <w:spacing w:after="140"/>
        <w:ind w:left="215"/>
      </w:pPr>
      <w:r>
        <w:rPr>
          <w:b/>
          <w:bCs/>
        </w:rPr>
        <w:t xml:space="preserve">20. </w:t>
      </w:r>
      <w:r>
        <w:rPr>
          <w:b/>
          <w:bCs/>
        </w:rPr>
        <w:t xml:space="preserve">[P0] </w:t>
      </w:r>
      <w:r>
        <w:rPr>
          <w:b/>
          <w:bCs/>
        </w:rPr>
        <w:t xml:space="preserve">Tác vụ nền và xử lý lại khi lỗi. </w:t>
      </w:r>
      <w:r>
        <w:t xml:space="preserve">Thực hiện lịch xuất bản, nhắc việc, tổng hợp số liệu và kiểm tra trạng thái; có retry, lịch sử lỗi và thao tác chạy lại an toàn.</w:t>
      </w:r>
    </w:p>
    <w:p>
      <w:pPr>
        <w:spacing w:after="140"/>
        <w:ind w:left="215"/>
      </w:pPr>
      <w:r>
        <w:rPr>
          <w:b/>
          <w:bCs/>
        </w:rPr>
        <w:t xml:space="preserve">21. </w:t>
      </w:r>
      <w:r>
        <w:rPr>
          <w:b/>
          <w:bCs/>
        </w:rPr>
        <w:t xml:space="preserve">[P0] </w:t>
      </w:r>
      <w:r>
        <w:rPr>
          <w:b/>
          <w:bCs/>
        </w:rPr>
        <w:t xml:space="preserve">AI hỗ trợ viết tiêu đề. </w:t>
      </w:r>
      <w:r>
        <w:t xml:space="preserve">Sinh nhiều phương án từ nội dung bài, theo phong cách tin tức/địa phương/ngắn cho mobile; kèm cảnh báo tiêu đề giật gân hoặc không được nội dung hỗ trợ. Editor chọn, sửa và gửi duyệt.</w:t>
      </w:r>
    </w:p>
    <w:p>
      <w:pPr>
        <w:spacing w:after="140"/>
        <w:ind w:left="215"/>
      </w:pPr>
      <w:r>
        <w:rPr>
          <w:b/>
          <w:bCs/>
        </w:rPr>
        <w:t xml:space="preserve">22. </w:t>
      </w:r>
      <w:r>
        <w:rPr>
          <w:b/>
          <w:bCs/>
        </w:rPr>
        <w:t xml:space="preserve">[P1] </w:t>
      </w:r>
      <w:r>
        <w:rPr>
          <w:b/>
          <w:bCs/>
        </w:rPr>
        <w:t xml:space="preserve">AI hỗ trợ sapo, tag, mô tả và alt text. </w:t>
      </w:r>
      <w:r>
        <w:t xml:space="preserve">Tạo đề xuất gắn với phiên bản bài/ảnh; hiển thị phần thay đổi để người dùng kiểm tra trước khi áp dụng.</w:t>
      </w:r>
    </w:p>
    <w:p>
      <w:pPr>
        <w:spacing w:after="140"/>
        <w:ind w:left="215"/>
      </w:pPr>
      <w:r>
        <w:rPr>
          <w:b/>
          <w:bCs/>
        </w:rPr>
        <w:t xml:space="preserve">23. </w:t>
      </w:r>
      <w:r>
        <w:rPr>
          <w:b/>
          <w:bCs/>
        </w:rPr>
        <w:t xml:space="preserve">[P0] </w:t>
      </w:r>
      <w:r>
        <w:rPr>
          <w:b/>
          <w:bCs/>
        </w:rPr>
        <w:t xml:space="preserve">Kiểm soát sử dụng AI. </w:t>
      </w:r>
      <w:r>
        <w:t xml:space="preserve">Lưu phiên bản nguồn, người gọi, đầu ra được chọn, thời gian và chi phí; giới hạn lượt gọi, xử lý timeout và cho nhập thủ công. Bản giả lập phải được đánh dấu rõ.</w:t>
      </w:r>
    </w:p>
    <w:p>
      <w:pPr>
        <w:spacing w:after="140"/>
        <w:ind w:left="215"/>
      </w:pPr>
      <w:r>
        <w:rPr>
          <w:b/>
          <w:bCs/>
        </w:rPr>
        <w:t xml:space="preserve">24. </w:t>
      </w:r>
      <w:r>
        <w:rPr>
          <w:b/>
          <w:bCs/>
        </w:rPr>
        <w:t xml:space="preserve">[P1] </w:t>
      </w:r>
      <w:r>
        <w:rPr>
          <w:b/>
          <w:bCs/>
        </w:rPr>
        <w:t xml:space="preserve">Chế độ thông tin khẩn cấp của báo tỉnh. </w:t>
      </w:r>
      <w:r>
        <w:t xml:space="preserve">Đăng thông báo nổi bật, ghim tin thiết yếu và giảm quảng cáo trên khu vực cần thiết theo quyết định biên tập; ghi nhận ảnh hưởng đến chiến dịch để xử lý sau.</w:t>
      </w:r>
    </w:p>
    <w:p>
      <w:pPr>
        <w:spacing w:after="140"/>
        <w:ind w:left="215"/>
      </w:pPr>
      <w:r>
        <w:rPr>
          <w:b/>
          <w:bCs/>
        </w:rPr>
        <w:t xml:space="preserve">25. </w:t>
      </w:r>
      <w:r>
        <w:rPr>
          <w:b/>
          <w:bCs/>
        </w:rPr>
        <w:t xml:space="preserve">[P1] </w:t>
      </w:r>
      <w:r>
        <w:rPr>
          <w:b/>
          <w:bCs/>
        </w:rPr>
        <w:t xml:space="preserve">Sao lưu, phục hồi và cấu hình vận hành. </w:t>
      </w:r>
      <w:r>
        <w:t xml:space="preserve">Quản lý cấu hình môi trường, sao lưu dữ liệu, kiểm tra phục hồi và trang bảo trì. Cấu hình bí mật không được hiển thị cho người không có quyền.</w:t>
      </w:r>
    </w:p>
    <w:p>
      <w:pPr>
        <w:spacing w:after="100"/>
      </w:pPr>
    </w:p>
    <w:p>
      <w:pPr>
        <w:spacing w:after="160"/>
      </w:pPr>
      <w:r>
        <w:rPr>
          <w:b/>
          <w:bCs/>
        </w:rPr>
        <w:t xml:space="preserve">Luồng hoàn chỉnh: </w:t>
      </w:r>
      <w:r>
        <w:t xml:space="preserve">Soạn bài → AI hỗ trợ → duyệt/xuất bản → cung cấp nội dung theo quyền → phân phối quảng cáo đủ điều kiện → ghi nhận sự kiện → giám sát và xử lý lỗi.</w:t>
      </w:r>
    </w:p>
    <w:p>
      <w:pPr>
        <w:spacing w:after="160"/>
        <w:jc w:val="left"/>
      </w:pPr>
      <w:r>
        <w:rPr>
          <w:b w:val="false"/>
          <w:bCs w:val="false"/>
          <w:i/>
          <w:iCs/>
        </w:rPr>
        <w:t xml:space="preserve">Ghi chú: Vị trí từ IP là dữ liệu ước lượng; tài liệu MaxMind mô tả độ chính xác, bán kính sai số và việc dùng dữ liệu ít chi tiết hơn khi thiếu độ tin cậy. Vì vậy, không nên cam kết "biết chính xác người đọc đang ở tỉnh nào" chỉ từ IP. (Nguồn: MaxMind — support.maxmind.com)</w:t>
      </w:r>
    </w:p>
    <w:p>
      <w:pPr>
        <w:pBdr>
          <w:bottom w:val="single" w:color="000000" w:sz="6" w:space="1"/>
        </w:pBdr>
        <w:spacing w:after="200" w:before="200"/>
      </w:pPr>
    </w:p>
    <w:p>
      <w:pPr>
        <w:pStyle w:val="Heading1"/>
        <w:spacing w:after="200" w:before="400"/>
      </w:pPr>
      <w:r>
        <w:t xml:space="preserve">7. Cách kết hợp 5 phần để thành một hệ thống</w:t>
      </w:r>
    </w:p>
    <w:p>
      <w:pPr>
        <w:spacing w:after="160"/>
        <w:jc w:val="left"/>
      </w:pPr>
      <w:r>
        <w:rPr>
          <w:b w:val="false"/>
          <w:bCs w:val="false"/>
          <w:i w:val="false"/>
          <w:iCs w:val="false"/>
        </w:rPr>
        <w:t xml:space="preserve">Điểm quan trọng nhất là mỗi nghiệp vụ dùng một nguồn dữ liệu thống nhất. Doanh nghiệp, độc giả, kế toán và quản trị chỉ nhìn các góc khác nhau của cùng đối tượng.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200"/>
      </w:tblGrid>
      <w:tr>
        <w:trPr>
          <w:tblHeader/>
        </w:trPr>
        <w:tc>
          <w:tcPr>
            <w:tcW w:type="dxa" w:w="2800"/>
            <w:tcBorders>
              <w:top w:val="single" w:color="000000" w:sz="4"/>
              <w:left w:val="single" w:color="000000" w:sz="4"/>
              <w:bottom w:val="single" w:color="000000" w:sz="4"/>
              <w:right w:val="single" w:color="000000" w:sz="4"/>
            </w:tcBorders>
            <w:shd w:fill="D9D9D9" w:color="auto" w:val="clear"/>
          </w:tcPr>
          <w:p>
            <w:r>
              <w:rPr>
                <w:b/>
                <w:bCs/>
              </w:rPr>
              <w:t xml:space="preserve">Phần dùng chung</w:t>
            </w:r>
          </w:p>
        </w:tc>
        <w:tc>
          <w:tcPr>
            <w:tcW w:type="dxa" w:w="2400"/>
            <w:tcBorders>
              <w:top w:val="single" w:color="000000" w:sz="4"/>
              <w:left w:val="single" w:color="000000" w:sz="4"/>
              <w:bottom w:val="single" w:color="000000" w:sz="4"/>
              <w:right w:val="single" w:color="000000" w:sz="4"/>
            </w:tcBorders>
            <w:shd w:fill="D9D9D9" w:color="auto" w:val="clear"/>
          </w:tcPr>
          <w:p>
            <w:r>
              <w:rPr>
                <w:b/>
                <w:bCs/>
              </w:rPr>
              <w:t xml:space="preserve">Người phụ trách chính</w:t>
            </w:r>
          </w:p>
        </w:tc>
        <w:tc>
          <w:tcPr>
            <w:tcW w:type="dxa" w:w="4200"/>
            <w:tcBorders>
              <w:top w:val="single" w:color="000000" w:sz="4"/>
              <w:left w:val="single" w:color="000000" w:sz="4"/>
              <w:bottom w:val="single" w:color="000000" w:sz="4"/>
              <w:right w:val="single" w:color="000000" w:sz="4"/>
            </w:tcBorders>
            <w:shd w:fill="D9D9D9" w:color="auto" w:val="clear"/>
          </w:tcPr>
          <w:p>
            <w:r>
              <w:rPr>
                <w:b/>
                <w:bCs/>
              </w:rPr>
              <w:t xml:space="preserve">Cách các phần khác sử dụng</w:t>
            </w:r>
          </w:p>
        </w:tc>
      </w:tr>
      <w:tr>
        <w:tc>
          <w:tcPr>
            <w:tcW w:type="dxa" w:w="2800"/>
            <w:tcBorders>
              <w:top w:val="single" w:color="000000" w:sz="4"/>
              <w:left w:val="single" w:color="000000" w:sz="4"/>
              <w:bottom w:val="single" w:color="000000" w:sz="4"/>
              <w:right w:val="single" w:color="000000" w:sz="4"/>
            </w:tcBorders>
          </w:tcPr>
          <w:p>
            <w:r>
              <w:t xml:space="preserve">Đăng ký, đăng nhập, phiên thiết bị</w:t>
            </w:r>
          </w:p>
        </w:tc>
        <w:tc>
          <w:tcPr>
            <w:tcW w:type="dxa" w:w="2400"/>
            <w:tcBorders>
              <w:top w:val="single" w:color="000000" w:sz="4"/>
              <w:left w:val="single" w:color="000000" w:sz="4"/>
              <w:bottom w:val="single" w:color="000000" w:sz="4"/>
              <w:right w:val="single" w:color="000000" w:sz="4"/>
            </w:tcBorders>
          </w:tcPr>
          <w:p>
            <w:r>
              <w:t xml:space="preserve">SV3</w:t>
            </w:r>
          </w:p>
        </w:tc>
        <w:tc>
          <w:tcPr>
            <w:tcW w:type="dxa" w:w="4200"/>
            <w:tcBorders>
              <w:top w:val="single" w:color="000000" w:sz="4"/>
              <w:left w:val="single" w:color="000000" w:sz="4"/>
              <w:bottom w:val="single" w:color="000000" w:sz="4"/>
              <w:right w:val="single" w:color="000000" w:sz="4"/>
            </w:tcBorders>
          </w:tcPr>
          <w:p>
            <w:r>
              <w:t xml:space="preserve">Mọi khu vực sử dụng chung tài khoản và phiên.</w:t>
            </w:r>
          </w:p>
        </w:tc>
      </w:tr>
      <w:tr>
        <w:tc>
          <w:tcPr>
            <w:tcW w:type="dxa" w:w="2800"/>
            <w:tcBorders>
              <w:top w:val="single" w:color="000000" w:sz="4"/>
              <w:left w:val="single" w:color="000000" w:sz="4"/>
              <w:bottom w:val="single" w:color="000000" w:sz="4"/>
              <w:right w:val="single" w:color="000000" w:sz="4"/>
            </w:tcBorders>
          </w:tcPr>
          <w:p>
            <w:r>
              <w:t xml:space="preserve">Quản trị vai trò, quyền và giới hạn doanh nghiệp</w:t>
            </w:r>
          </w:p>
        </w:tc>
        <w:tc>
          <w:tcPr>
            <w:tcW w:type="dxa" w:w="2400"/>
            <w:tcBorders>
              <w:top w:val="single" w:color="000000" w:sz="4"/>
              <w:left w:val="single" w:color="000000" w:sz="4"/>
              <w:bottom w:val="single" w:color="000000" w:sz="4"/>
              <w:right w:val="single" w:color="000000" w:sz="4"/>
            </w:tcBorders>
          </w:tcPr>
          <w:p>
            <w:r>
              <w:t xml:space="preserve">SV5</w:t>
            </w:r>
          </w:p>
        </w:tc>
        <w:tc>
          <w:tcPr>
            <w:tcW w:type="dxa" w:w="4200"/>
            <w:tcBorders>
              <w:top w:val="single" w:color="000000" w:sz="4"/>
              <w:left w:val="single" w:color="000000" w:sz="4"/>
              <w:bottom w:val="single" w:color="000000" w:sz="4"/>
              <w:right w:val="single" w:color="000000" w:sz="4"/>
            </w:tcBorders>
          </w:tcPr>
          <w:p>
            <w:r>
              <w:t xml:space="preserve">Mỗi sinh viên áp dụng kiểm tra quyền trong API của mình.</w:t>
            </w:r>
          </w:p>
        </w:tc>
      </w:tr>
      <w:tr>
        <w:tc>
          <w:tcPr>
            <w:tcW w:type="dxa" w:w="2800"/>
            <w:tcBorders>
              <w:top w:val="single" w:color="000000" w:sz="4"/>
              <w:left w:val="single" w:color="000000" w:sz="4"/>
              <w:bottom w:val="single" w:color="000000" w:sz="4"/>
              <w:right w:val="single" w:color="000000" w:sz="4"/>
            </w:tcBorders>
          </w:tcPr>
          <w:p>
            <w:r>
              <w:t xml:space="preserve">Yêu cầu đặt quảng cáo từ doanh nghiệp</w:t>
            </w:r>
          </w:p>
        </w:tc>
        <w:tc>
          <w:tcPr>
            <w:tcW w:type="dxa" w:w="2400"/>
            <w:tcBorders>
              <w:top w:val="single" w:color="000000" w:sz="4"/>
              <w:left w:val="single" w:color="000000" w:sz="4"/>
              <w:bottom w:val="single" w:color="000000" w:sz="4"/>
              <w:right w:val="single" w:color="000000" w:sz="4"/>
            </w:tcBorders>
          </w:tcPr>
          <w:p>
            <w:r>
              <w:t xml:space="preserve">SV1</w:t>
            </w:r>
          </w:p>
        </w:tc>
        <w:tc>
          <w:tcPr>
            <w:tcW w:type="dxa" w:w="4200"/>
            <w:tcBorders>
              <w:top w:val="single" w:color="000000" w:sz="4"/>
              <w:left w:val="single" w:color="000000" w:sz="4"/>
              <w:bottom w:val="single" w:color="000000" w:sz="4"/>
              <w:right w:val="single" w:color="000000" w:sz="4"/>
            </w:tcBorders>
          </w:tcPr>
          <w:p>
            <w:r>
              <w:t xml:space="preserve">SV2 tiếp nhận, báo giá và phê duyệt.</w:t>
            </w:r>
          </w:p>
        </w:tc>
      </w:tr>
      <w:tr>
        <w:tc>
          <w:tcPr>
            <w:tcW w:type="dxa" w:w="2800"/>
            <w:tcBorders>
              <w:top w:val="single" w:color="000000" w:sz="4"/>
              <w:left w:val="single" w:color="000000" w:sz="4"/>
              <w:bottom w:val="single" w:color="000000" w:sz="4"/>
              <w:right w:val="single" w:color="000000" w:sz="4"/>
            </w:tcBorders>
          </w:tcPr>
          <w:p>
            <w:r>
              <w:t xml:space="preserve">Báo giá, hợp đồng, booking đã xác nhận</w:t>
            </w:r>
          </w:p>
        </w:tc>
        <w:tc>
          <w:tcPr>
            <w:tcW w:type="dxa" w:w="2400"/>
            <w:tcBorders>
              <w:top w:val="single" w:color="000000" w:sz="4"/>
              <w:left w:val="single" w:color="000000" w:sz="4"/>
              <w:bottom w:val="single" w:color="000000" w:sz="4"/>
              <w:right w:val="single" w:color="000000" w:sz="4"/>
            </w:tcBorders>
          </w:tcPr>
          <w:p>
            <w:r>
              <w:t xml:space="preserve">SV2</w:t>
            </w:r>
          </w:p>
        </w:tc>
        <w:tc>
          <w:tcPr>
            <w:tcW w:type="dxa" w:w="4200"/>
            <w:tcBorders>
              <w:top w:val="single" w:color="000000" w:sz="4"/>
              <w:left w:val="single" w:color="000000" w:sz="4"/>
              <w:bottom w:val="single" w:color="000000" w:sz="4"/>
              <w:right w:val="single" w:color="000000" w:sz="4"/>
            </w:tcBorders>
          </w:tcPr>
          <w:p>
            <w:r>
              <w:t xml:space="preserve">SV1 xem/xác nhận; SV4 theo dõi tiền; SV5 dùng điều kiện phân phối.</w:t>
            </w:r>
          </w:p>
        </w:tc>
      </w:tr>
      <w:tr>
        <w:tc>
          <w:tcPr>
            <w:tcW w:type="dxa" w:w="2800"/>
            <w:tcBorders>
              <w:top w:val="single" w:color="000000" w:sz="4"/>
              <w:left w:val="single" w:color="000000" w:sz="4"/>
              <w:bottom w:val="single" w:color="000000" w:sz="4"/>
              <w:right w:val="single" w:color="000000" w:sz="4"/>
            </w:tcBorders>
          </w:tcPr>
          <w:p>
            <w:r>
              <w:t xml:space="preserve">Lịch và sức chứa vị trí</w:t>
            </w:r>
          </w:p>
        </w:tc>
        <w:tc>
          <w:tcPr>
            <w:tcW w:type="dxa" w:w="2400"/>
            <w:tcBorders>
              <w:top w:val="single" w:color="000000" w:sz="4"/>
              <w:left w:val="single" w:color="000000" w:sz="4"/>
              <w:bottom w:val="single" w:color="000000" w:sz="4"/>
              <w:right w:val="single" w:color="000000" w:sz="4"/>
            </w:tcBorders>
          </w:tcPr>
          <w:p>
            <w:r>
              <w:t xml:space="preserve">SV5 xây cơ chế, SV2 quản lý nghiệp vụ</w:t>
            </w:r>
          </w:p>
        </w:tc>
        <w:tc>
          <w:tcPr>
            <w:tcW w:type="dxa" w:w="4200"/>
            <w:tcBorders>
              <w:top w:val="single" w:color="000000" w:sz="4"/>
              <w:left w:val="single" w:color="000000" w:sz="4"/>
              <w:bottom w:val="single" w:color="000000" w:sz="4"/>
              <w:right w:val="single" w:color="000000" w:sz="4"/>
            </w:tcBorders>
          </w:tcPr>
          <w:p>
            <w:r>
              <w:t xml:space="preserve">SV1 chỉ hiển thị và gửi yêu cầu qua cùng dịch vụ kiểm tra lịch.</w:t>
            </w:r>
          </w:p>
        </w:tc>
      </w:tr>
      <w:tr>
        <w:tc>
          <w:tcPr>
            <w:tcW w:type="dxa" w:w="2800"/>
            <w:tcBorders>
              <w:top w:val="single" w:color="000000" w:sz="4"/>
              <w:left w:val="single" w:color="000000" w:sz="4"/>
              <w:bottom w:val="single" w:color="000000" w:sz="4"/>
              <w:right w:val="single" w:color="000000" w:sz="4"/>
            </w:tcBorders>
          </w:tcPr>
          <w:p>
            <w:r>
              <w:t xml:space="preserve">Cấu hình gói Premium</w:t>
            </w:r>
          </w:p>
        </w:tc>
        <w:tc>
          <w:tcPr>
            <w:tcW w:type="dxa" w:w="2400"/>
            <w:tcBorders>
              <w:top w:val="single" w:color="000000" w:sz="4"/>
              <w:left w:val="single" w:color="000000" w:sz="4"/>
              <w:bottom w:val="single" w:color="000000" w:sz="4"/>
              <w:right w:val="single" w:color="000000" w:sz="4"/>
            </w:tcBorders>
          </w:tcPr>
          <w:p>
            <w:r>
              <w:t xml:space="preserve">SV2</w:t>
            </w:r>
          </w:p>
        </w:tc>
        <w:tc>
          <w:tcPr>
            <w:tcW w:type="dxa" w:w="4200"/>
            <w:tcBorders>
              <w:top w:val="single" w:color="000000" w:sz="4"/>
              <w:left w:val="single" w:color="000000" w:sz="4"/>
              <w:bottom w:val="single" w:color="000000" w:sz="4"/>
              <w:right w:val="single" w:color="000000" w:sz="4"/>
            </w:tcBorders>
          </w:tcPr>
          <w:p>
            <w:r>
              <w:t xml:space="preserve">SV3 hiển thị/mua; SV4 tính tiền; SV5 kiểm tra quyền lợi khi phục vụ nội dung.</w:t>
            </w:r>
          </w:p>
        </w:tc>
      </w:tr>
      <w:tr>
        <w:tc>
          <w:tcPr>
            <w:tcW w:type="dxa" w:w="2800"/>
            <w:tcBorders>
              <w:top w:val="single" w:color="000000" w:sz="4"/>
              <w:left w:val="single" w:color="000000" w:sz="4"/>
              <w:bottom w:val="single" w:color="000000" w:sz="4"/>
              <w:right w:val="single" w:color="000000" w:sz="4"/>
            </w:tcBorders>
          </w:tcPr>
          <w:p>
            <w:r>
              <w:t xml:space="preserve">Order, payment, refund</w:t>
            </w:r>
          </w:p>
        </w:tc>
        <w:tc>
          <w:tcPr>
            <w:tcW w:type="dxa" w:w="2400"/>
            <w:tcBorders>
              <w:top w:val="single" w:color="000000" w:sz="4"/>
              <w:left w:val="single" w:color="000000" w:sz="4"/>
              <w:bottom w:val="single" w:color="000000" w:sz="4"/>
              <w:right w:val="single" w:color="000000" w:sz="4"/>
            </w:tcBorders>
          </w:tcPr>
          <w:p>
            <w:r>
              <w:t xml:space="preserve">SV4</w:t>
            </w:r>
          </w:p>
        </w:tc>
        <w:tc>
          <w:tcPr>
            <w:tcW w:type="dxa" w:w="4200"/>
            <w:tcBorders>
              <w:top w:val="single" w:color="000000" w:sz="4"/>
              <w:left w:val="single" w:color="000000" w:sz="4"/>
              <w:bottom w:val="single" w:color="000000" w:sz="4"/>
              <w:right w:val="single" w:color="000000" w:sz="4"/>
            </w:tcBorders>
          </w:tcPr>
          <w:p>
            <w:r>
              <w:t xml:space="preserve">SV1 và SV3 gọi chung; không xây hai bộ thanh toán riêng.</w:t>
            </w:r>
          </w:p>
        </w:tc>
      </w:tr>
      <w:tr>
        <w:tc>
          <w:tcPr>
            <w:tcW w:type="dxa" w:w="2800"/>
            <w:tcBorders>
              <w:top w:val="single" w:color="000000" w:sz="4"/>
              <w:left w:val="single" w:color="000000" w:sz="4"/>
              <w:bottom w:val="single" w:color="000000" w:sz="4"/>
              <w:right w:val="single" w:color="000000" w:sz="4"/>
            </w:tcBorders>
          </w:tcPr>
          <w:p>
            <w:r>
              <w:t xml:space="preserve">Subscription và entitlement</w:t>
            </w:r>
          </w:p>
        </w:tc>
        <w:tc>
          <w:tcPr>
            <w:tcW w:type="dxa" w:w="2400"/>
            <w:tcBorders>
              <w:top w:val="single" w:color="000000" w:sz="4"/>
              <w:left w:val="single" w:color="000000" w:sz="4"/>
              <w:bottom w:val="single" w:color="000000" w:sz="4"/>
              <w:right w:val="single" w:color="000000" w:sz="4"/>
            </w:tcBorders>
          </w:tcPr>
          <w:p>
            <w:r>
              <w:t xml:space="preserve">SV3</w:t>
            </w:r>
          </w:p>
        </w:tc>
        <w:tc>
          <w:tcPr>
            <w:tcW w:type="dxa" w:w="4200"/>
            <w:tcBorders>
              <w:top w:val="single" w:color="000000" w:sz="4"/>
              <w:left w:val="single" w:color="000000" w:sz="4"/>
              <w:bottom w:val="single" w:color="000000" w:sz="4"/>
              <w:right w:val="single" w:color="000000" w:sz="4"/>
            </w:tcBorders>
          </w:tcPr>
          <w:p>
            <w:r>
              <w:t xml:space="preserve">Nhận kết quả tiền từ SV4; SV5 dùng để kiểm tra toàn văn/audio/quảng cáo.</w:t>
            </w:r>
          </w:p>
        </w:tc>
      </w:tr>
      <w:tr>
        <w:tc>
          <w:tcPr>
            <w:tcW w:type="dxa" w:w="2800"/>
            <w:tcBorders>
              <w:top w:val="single" w:color="000000" w:sz="4"/>
              <w:left w:val="single" w:color="000000" w:sz="4"/>
              <w:bottom w:val="single" w:color="000000" w:sz="4"/>
              <w:right w:val="single" w:color="000000" w:sz="4"/>
            </w:tcBorders>
          </w:tcPr>
          <w:p>
            <w:r>
              <w:t xml:space="preserve">Bài viết và phiên bản</w:t>
            </w:r>
          </w:p>
        </w:tc>
        <w:tc>
          <w:tcPr>
            <w:tcW w:type="dxa" w:w="2400"/>
            <w:tcBorders>
              <w:top w:val="single" w:color="000000" w:sz="4"/>
              <w:left w:val="single" w:color="000000" w:sz="4"/>
              <w:bottom w:val="single" w:color="000000" w:sz="4"/>
              <w:right w:val="single" w:color="000000" w:sz="4"/>
            </w:tcBorders>
          </w:tcPr>
          <w:p>
            <w:r>
              <w:t xml:space="preserve">SV5</w:t>
            </w:r>
          </w:p>
        </w:tc>
        <w:tc>
          <w:tcPr>
            <w:tcW w:type="dxa" w:w="4200"/>
            <w:tcBorders>
              <w:top w:val="single" w:color="000000" w:sz="4"/>
              <w:left w:val="single" w:color="000000" w:sz="4"/>
              <w:bottom w:val="single" w:color="000000" w:sz="4"/>
              <w:right w:val="single" w:color="000000" w:sz="4"/>
            </w:tcBorders>
          </w:tcPr>
          <w:p>
            <w:r>
              <w:t xml:space="preserve">SV2 duyệt; SV3 hiển thị cho độc giả.</w:t>
            </w:r>
          </w:p>
        </w:tc>
      </w:tr>
      <w:tr>
        <w:tc>
          <w:tcPr>
            <w:tcW w:type="dxa" w:w="2800"/>
            <w:tcBorders>
              <w:top w:val="single" w:color="000000" w:sz="4"/>
              <w:left w:val="single" w:color="000000" w:sz="4"/>
              <w:bottom w:val="single" w:color="000000" w:sz="4"/>
              <w:right w:val="single" w:color="000000" w:sz="4"/>
            </w:tcBorders>
          </w:tcPr>
          <w:p>
            <w:r>
              <w:t xml:space="preserve">Bình luận và báo cáo</w:t>
            </w:r>
          </w:p>
        </w:tc>
        <w:tc>
          <w:tcPr>
            <w:tcW w:type="dxa" w:w="2400"/>
            <w:tcBorders>
              <w:top w:val="single" w:color="000000" w:sz="4"/>
              <w:left w:val="single" w:color="000000" w:sz="4"/>
              <w:bottom w:val="single" w:color="000000" w:sz="4"/>
              <w:right w:val="single" w:color="000000" w:sz="4"/>
            </w:tcBorders>
          </w:tcPr>
          <w:p>
            <w:r>
              <w:t xml:space="preserve">SV3</w:t>
            </w:r>
          </w:p>
        </w:tc>
        <w:tc>
          <w:tcPr>
            <w:tcW w:type="dxa" w:w="4200"/>
            <w:tcBorders>
              <w:top w:val="single" w:color="000000" w:sz="4"/>
              <w:left w:val="single" w:color="000000" w:sz="4"/>
              <w:bottom w:val="single" w:color="000000" w:sz="4"/>
              <w:right w:val="single" w:color="000000" w:sz="4"/>
            </w:tcBorders>
          </w:tcPr>
          <w:p>
            <w:r>
              <w:t xml:space="preserve">SV2 xử lý kiểm duyệt qua cùng dữ liệu.</w:t>
            </w:r>
          </w:p>
        </w:tc>
      </w:tr>
      <w:tr>
        <w:tc>
          <w:tcPr>
            <w:tcW w:type="dxa" w:w="2800"/>
            <w:tcBorders>
              <w:top w:val="single" w:color="000000" w:sz="4"/>
              <w:left w:val="single" w:color="000000" w:sz="4"/>
              <w:bottom w:val="single" w:color="000000" w:sz="4"/>
              <w:right w:val="single" w:color="000000" w:sz="4"/>
            </w:tcBorders>
          </w:tcPr>
          <w:p>
            <w:r>
              <w:t xml:space="preserve">Creative và phiên bản</w:t>
            </w:r>
          </w:p>
        </w:tc>
        <w:tc>
          <w:tcPr>
            <w:tcW w:type="dxa" w:w="2400"/>
            <w:tcBorders>
              <w:top w:val="single" w:color="000000" w:sz="4"/>
              <w:left w:val="single" w:color="000000" w:sz="4"/>
              <w:bottom w:val="single" w:color="000000" w:sz="4"/>
              <w:right w:val="single" w:color="000000" w:sz="4"/>
            </w:tcBorders>
          </w:tcPr>
          <w:p>
            <w:r>
              <w:t xml:space="preserve">SV1 xây luồng gửi</w:t>
            </w:r>
          </w:p>
        </w:tc>
        <w:tc>
          <w:tcPr>
            <w:tcW w:type="dxa" w:w="4200"/>
            <w:tcBorders>
              <w:top w:val="single" w:color="000000" w:sz="4"/>
              <w:left w:val="single" w:color="000000" w:sz="4"/>
              <w:bottom w:val="single" w:color="000000" w:sz="4"/>
              <w:right w:val="single" w:color="000000" w:sz="4"/>
            </w:tcBorders>
          </w:tcPr>
          <w:p>
            <w:r>
              <w:t xml:space="preserve">SV2 duyệt; SV5 chỉ phân phối đúng phiên bản được phép.</w:t>
            </w:r>
          </w:p>
        </w:tc>
      </w:tr>
      <w:tr>
        <w:tc>
          <w:tcPr>
            <w:tcW w:type="dxa" w:w="2800"/>
            <w:tcBorders>
              <w:top w:val="single" w:color="000000" w:sz="4"/>
              <w:left w:val="single" w:color="000000" w:sz="4"/>
              <w:bottom w:val="single" w:color="000000" w:sz="4"/>
              <w:right w:val="single" w:color="000000" w:sz="4"/>
            </w:tcBorders>
          </w:tcPr>
          <w:p>
            <w:r>
              <w:t xml:space="preserve">Sự kiện quảng cáo</w:t>
            </w:r>
          </w:p>
        </w:tc>
        <w:tc>
          <w:tcPr>
            <w:tcW w:type="dxa" w:w="2400"/>
            <w:tcBorders>
              <w:top w:val="single" w:color="000000" w:sz="4"/>
              <w:left w:val="single" w:color="000000" w:sz="4"/>
              <w:bottom w:val="single" w:color="000000" w:sz="4"/>
              <w:right w:val="single" w:color="000000" w:sz="4"/>
            </w:tcBorders>
          </w:tcPr>
          <w:p>
            <w:r>
              <w:t xml:space="preserve">SV5</w:t>
            </w:r>
          </w:p>
        </w:tc>
        <w:tc>
          <w:tcPr>
            <w:tcW w:type="dxa" w:w="4200"/>
            <w:tcBorders>
              <w:top w:val="single" w:color="000000" w:sz="4"/>
              <w:left w:val="single" w:color="000000" w:sz="4"/>
              <w:bottom w:val="single" w:color="000000" w:sz="4"/>
              <w:right w:val="single" w:color="000000" w:sz="4"/>
            </w:tcBorders>
          </w:tcPr>
          <w:p>
            <w:r>
              <w:t xml:space="preserve">SV1/SV2 xem báo cáo; SV4 sử dụng khi hợp đồng cần đối soát theo delivery.</w:t>
            </w:r>
          </w:p>
        </w:tc>
      </w:tr>
      <w:tr>
        <w:tc>
          <w:tcPr>
            <w:tcW w:type="dxa" w:w="2800"/>
            <w:tcBorders>
              <w:top w:val="single" w:color="000000" w:sz="4"/>
              <w:left w:val="single" w:color="000000" w:sz="4"/>
              <w:bottom w:val="single" w:color="000000" w:sz="4"/>
              <w:right w:val="single" w:color="000000" w:sz="4"/>
            </w:tcBorders>
          </w:tcPr>
          <w:p>
            <w:r>
              <w:t xml:space="preserve">Audit và thông báo</w:t>
            </w:r>
          </w:p>
        </w:tc>
        <w:tc>
          <w:tcPr>
            <w:tcW w:type="dxa" w:w="2400"/>
            <w:tcBorders>
              <w:top w:val="single" w:color="000000" w:sz="4"/>
              <w:left w:val="single" w:color="000000" w:sz="4"/>
              <w:bottom w:val="single" w:color="000000" w:sz="4"/>
              <w:right w:val="single" w:color="000000" w:sz="4"/>
            </w:tcBorders>
          </w:tcPr>
          <w:p>
            <w:r>
              <w:t xml:space="preserve">SV5 xây nền tảng</w:t>
            </w:r>
          </w:p>
        </w:tc>
        <w:tc>
          <w:tcPr>
            <w:tcW w:type="dxa" w:w="4200"/>
            <w:tcBorders>
              <w:top w:val="single" w:color="000000" w:sz="4"/>
              <w:left w:val="single" w:color="000000" w:sz="4"/>
              <w:bottom w:val="single" w:color="000000" w:sz="4"/>
              <w:right w:val="single" w:color="000000" w:sz="4"/>
            </w:tcBorders>
          </w:tcPr>
          <w:p>
            <w:r>
              <w:t xml:space="preserve">Từng module phát sinh sự kiện theo cùng định dạng.</w:t>
            </w:r>
          </w:p>
        </w:tc>
      </w:tr>
    </w:tbl>
    <w:p>
      <w:pPr>
        <w:spacing w:after="100"/>
      </w:pPr>
    </w:p>
    <w:p>
      <w:pPr>
        <w:spacing w:after="160"/>
        <w:jc w:val="left"/>
      </w:pPr>
      <w:r>
        <w:rPr>
          <w:b w:val="false"/>
          <w:bCs w:val="false"/>
          <w:i w:val="false"/>
          <w:iCs w:val="false"/>
        </w:rPr>
        <w:t xml:space="preserve">Không chia công việc chỉ theo số màn hình. SV4 có nhiều logic tiền; SV5 có nhiều logic nền và CMS. Các thành viên còn lại cần cùng triển khai kiểm tra quyền, sự kiện, kiểm thử trong module của mình; SV5 không phải viết toàn bộ phần dùng chung cho cả nhóm.</w:t>
      </w:r>
    </w:p>
    <w:p>
      <w:pPr>
        <w:spacing w:after="160"/>
        <w:jc w:val="left"/>
      </w:pPr>
      <w:r>
        <w:rPr>
          <w:b w:val="false"/>
          <w:bCs w:val="false"/>
          <w:i w:val="false"/>
          <w:iCs w:val="false"/>
        </w:rPr>
        <w:t xml:space="preserve">Mỗi sinh viên nên chịu trách nhiệm một luồng từ giao diện → API → dữ liệu → kiểm thử, đồng thời thống nhất hợp đồng API trước khi làm.</w:t>
      </w:r>
    </w:p>
    <w:p>
      <w:pPr>
        <w:pBdr>
          <w:bottom w:val="single" w:color="000000" w:sz="6" w:space="1"/>
        </w:pBdr>
        <w:spacing w:after="200" w:before="200"/>
      </w:pPr>
    </w:p>
    <w:p>
      <w:pPr>
        <w:pStyle w:val="Heading1"/>
        <w:spacing w:after="200" w:before="400"/>
      </w:pPr>
      <w:r>
        <w:t xml:space="preserve">8. Những quy tắc nghiệp vụ bắt buộc để các chức năng không mâu thuẫn</w:t>
      </w:r>
    </w:p>
    <w:p>
      <w:pPr>
        <w:spacing w:after="140"/>
        <w:ind w:left="215"/>
      </w:pPr>
      <w:r>
        <w:rPr>
          <w:b/>
          <w:bCs/>
        </w:rPr>
        <w:t xml:space="preserve">1. </w:t>
      </w:r>
      <w:r>
        <w:t xml:space="preserve">Đọc Free không cần tài khoản. Đăng nhập chỉ bắt buộc khi thực hiện chức năng cá nhân, gửi bình luận hoặc mua/nhận quyền Premium.</w:t>
      </w:r>
    </w:p>
    <w:p>
      <w:pPr>
        <w:spacing w:after="140"/>
        <w:ind w:left="215"/>
      </w:pPr>
      <w:r>
        <w:rPr>
          <w:b/>
          <w:bCs/>
        </w:rPr>
        <w:t xml:space="preserve">2. </w:t>
      </w:r>
      <w:r>
        <w:t xml:space="preserve">Quyền Premium phải đúng phạm vi. Có gói chỉ đọc một chuyên mục, có quyền chỉ đọc một bài; không dùng một biến is_premium để quyết định tất cả.</w:t>
      </w:r>
    </w:p>
    <w:p>
      <w:pPr>
        <w:spacing w:after="140"/>
        <w:ind w:left="215"/>
      </w:pPr>
      <w:r>
        <w:rPr>
          <w:b/>
          <w:bCs/>
        </w:rPr>
        <w:t xml:space="preserve">3. </w:t>
      </w:r>
      <w:r>
        <w:t xml:space="preserve">Chưa đủ quyền thì chỉ nhận preview. Không để toàn văn nằm sẵn trong JSON, mã HTML, dữ liệu preload, audio hay cache công khai.</w:t>
      </w:r>
    </w:p>
    <w:p>
      <w:pPr>
        <w:spacing w:after="140"/>
        <w:ind w:left="215"/>
      </w:pPr>
      <w:r>
        <w:rPr>
          <w:b/>
          <w:bCs/>
        </w:rPr>
        <w:t xml:space="preserve">4. </w:t>
      </w:r>
      <w:r>
        <w:t xml:space="preserve">Kết quả thanh toán phải được xác minh. Trang trình duyệt chuyển về "thành công" không đủ để tự cấp quyền hoặc xác nhận hợp đồng đã thu tiền.</w:t>
      </w:r>
    </w:p>
    <w:p>
      <w:pPr>
        <w:spacing w:after="140"/>
        <w:ind w:left="215"/>
      </w:pPr>
      <w:r>
        <w:rPr>
          <w:b/>
          <w:bCs/>
        </w:rPr>
        <w:t xml:space="preserve">5. </w:t>
      </w:r>
      <w:r>
        <w:t xml:space="preserve">Thanh toán và cấp quyền phải phục hồi được khi lỗi. Nếu tiền đã nhận nhưng cấp quyền thất bại, hệ thống có cơ chế thử lại và đối soát; không yêu cầu khách trả lần nữa.</w:t>
      </w:r>
    </w:p>
    <w:p>
      <w:pPr>
        <w:spacing w:after="140"/>
        <w:ind w:left="215"/>
      </w:pPr>
      <w:r>
        <w:rPr>
          <w:b/>
          <w:bCs/>
        </w:rPr>
        <w:t xml:space="preserve">6. </w:t>
      </w:r>
      <w:r>
        <w:t xml:space="preserve">Giữ chỗ và thanh toán phải xử lý tình huống đến muộn. Nếu tiền về sau khi giữ chỗ hết hạn, kiểm tra lại lịch trước khi xác nhận; chuyển vào hàng đợi xử lý nếu vị trí đã được bán.</w:t>
      </w:r>
    </w:p>
    <w:p>
      <w:pPr>
        <w:spacing w:after="140"/>
        <w:ind w:left="215"/>
      </w:pPr>
      <w:r>
        <w:rPr>
          <w:b/>
          <w:bCs/>
        </w:rPr>
        <w:t xml:space="preserve">7. </w:t>
      </w:r>
      <w:r>
        <w:t xml:space="preserve">Chống trùng lịch phải có hiệu lực khi nhiều người đặt đồng thời. Kiểm tra trên giao diện chỉ hỗ trợ trải nghiệm; quyết định cuối cùng được bảo vệ tại máy chủ và dữ liệu.</w:t>
      </w:r>
    </w:p>
    <w:p>
      <w:pPr>
        <w:spacing w:after="140"/>
        <w:ind w:left="215"/>
      </w:pPr>
      <w:r>
        <w:rPr>
          <w:b/>
          <w:bCs/>
        </w:rPr>
        <w:t xml:space="preserve">8. </w:t>
      </w:r>
      <w:r>
        <w:t xml:space="preserve">Thay file hoặc URL quảng cáo tạo phiên bản mới. Trạng thái duyệt thuộc phiên bản cụ thể, không phải một nhãn "đã duyệt" vĩnh viễn của chiến dịch.</w:t>
      </w:r>
    </w:p>
    <w:p>
      <w:pPr>
        <w:spacing w:after="140"/>
        <w:ind w:left="215"/>
      </w:pPr>
      <w:r>
        <w:rPr>
          <w:b/>
          <w:bCs/>
        </w:rPr>
        <w:t xml:space="preserve">9. </w:t>
      </w:r>
      <w:r>
        <w:t xml:space="preserve">Chiến dịch chỉ chạy khi đủ mọi điều kiện. Có lịch hợp lệ, inventory hợp lệ, phiên bản đã duyệt, hợp đồng/tiền đáp ứng chính sách và không bị tạm dừng.</w:t>
      </w:r>
    </w:p>
    <w:p>
      <w:pPr>
        <w:spacing w:after="140"/>
        <w:ind w:left="215"/>
      </w:pPr>
      <w:r>
        <w:rPr>
          <w:b/>
          <w:bCs/>
        </w:rPr>
        <w:t xml:space="preserve">10. </w:t>
      </w:r>
      <w:r>
        <w:t xml:space="preserve">Tắt gia hạn khác với hoàn tiền hoặc thu hồi quyền. Mỗi thao tác có thời điểm hiệu lực và hậu quả riêng.</w:t>
      </w:r>
    </w:p>
    <w:p>
      <w:pPr>
        <w:spacing w:after="140"/>
        <w:ind w:left="215"/>
      </w:pPr>
      <w:r>
        <w:rPr>
          <w:b/>
          <w:bCs/>
        </w:rPr>
        <w:t xml:space="preserve">11. </w:t>
      </w:r>
      <w:r>
        <w:t xml:space="preserve">Tổng số tiền hoàn không vượt phần được phép hoàn. Kiểm tra cả những yêu cầu hoàn đang xử lý để tránh hai nhân viên cùng hoàn trùng một khoản.</w:t>
      </w:r>
    </w:p>
    <w:p>
      <w:pPr>
        <w:spacing w:after="140"/>
        <w:ind w:left="215"/>
      </w:pPr>
      <w:r>
        <w:rPr>
          <w:b/>
          <w:bCs/>
        </w:rPr>
        <w:t xml:space="preserve">12. </w:t>
      </w:r>
      <w:r>
        <w:t xml:space="preserve">Bình luận chỉ công khai khi được duyệt. Sửa bình luận đã duyệt phải xử lý lại trạng thái theo chính sách; không để người dùng thay nội dung sau duyệt để lách kiểm soát.</w:t>
      </w:r>
    </w:p>
    <w:p>
      <w:pPr>
        <w:spacing w:after="140"/>
        <w:ind w:left="215"/>
      </w:pPr>
      <w:r>
        <w:rPr>
          <w:b/>
          <w:bCs/>
        </w:rPr>
        <w:t xml:space="preserve">13. </w:t>
      </w:r>
      <w:r>
        <w:t xml:space="preserve">AI không tự quyết định tiền, xuất bản hoặc quyền truy cập. AI hỗ trợ tạo nội dung, giải thích và gợi ý; các quyết định nghiệp vụ vẫn đi qua quy tắc và người có quyền.</w:t>
      </w:r>
    </w:p>
    <w:p>
      <w:pPr>
        <w:spacing w:after="140"/>
        <w:ind w:left="215"/>
      </w:pPr>
      <w:r>
        <w:rPr>
          <w:b/>
          <w:bCs/>
        </w:rPr>
        <w:t xml:space="preserve">14. </w:t>
      </w:r>
      <w:r>
        <w:t xml:space="preserve">Advertiser chỉ xem dữ liệu doanh nghiệp mình. Biết ID chiến dịch/hóa đơn của doanh nghiệp khác cũng không được truy cập.</w:t>
      </w:r>
    </w:p>
    <w:p>
      <w:pPr>
        <w:spacing w:after="140"/>
        <w:ind w:left="215"/>
      </w:pPr>
      <w:r>
        <w:rPr>
          <w:b/>
          <w:bCs/>
        </w:rPr>
        <w:t xml:space="preserve">15. </w:t>
      </w:r>
      <w:r>
        <w:t xml:space="preserve">Quyền không quảng cáo phải được tính vào inventory và báo cáo. Nếu người đọc không được phục vụ quảng cáo theo gói, không tính lượt đọc đó thành một cơ hội quảng cáo bị bỏ trống.</w:t>
      </w:r>
    </w:p>
    <w:p>
      <w:pPr>
        <w:spacing w:after="140"/>
        <w:ind w:left="215"/>
      </w:pPr>
      <w:r>
        <w:rPr>
          <w:b/>
          <w:bCs/>
        </w:rPr>
        <w:t xml:space="preserve">16. </w:t>
      </w:r>
      <w:r>
        <w:t xml:space="preserve">Số liệu có định nghĩa và thời điểm cập nhật. Cùng khoảng thời gian, bộ lọc và định nghĩa thì dashboard doanh nghiệp, tòa soạn và báo cáo xuất phải khớp nhau.</w:t>
      </w:r>
    </w:p>
    <w:p>
      <w:pPr>
        <w:pBdr>
          <w:bottom w:val="single" w:color="000000" w:sz="6" w:space="1"/>
        </w:pBdr>
        <w:spacing w:after="200" w:before="200"/>
      </w:pPr>
    </w:p>
    <w:p>
      <w:pPr>
        <w:pStyle w:val="Heading1"/>
        <w:spacing w:after="200" w:before="400"/>
      </w:pPr>
      <w:r>
        <w:t xml:space="preserve">9. Chốt cách tính các chỉ số</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7200"/>
      </w:tblGrid>
      <w:tr>
        <w:trPr>
          <w:tblHeader/>
        </w:trPr>
        <w:tc>
          <w:tcPr>
            <w:tcW w:type="dxa" w:w="2200"/>
            <w:tcBorders>
              <w:top w:val="single" w:color="000000" w:sz="4"/>
              <w:left w:val="single" w:color="000000" w:sz="4"/>
              <w:bottom w:val="single" w:color="000000" w:sz="4"/>
              <w:right w:val="single" w:color="000000" w:sz="4"/>
            </w:tcBorders>
            <w:shd w:fill="D9D9D9" w:color="auto" w:val="clear"/>
          </w:tcPr>
          <w:p>
            <w:r>
              <w:rPr>
                <w:b/>
                <w:bCs/>
              </w:rPr>
              <w:t xml:space="preserve">Chỉ số</w:t>
            </w:r>
          </w:p>
        </w:tc>
        <w:tc>
          <w:tcPr>
            <w:tcW w:type="dxa" w:w="7200"/>
            <w:tcBorders>
              <w:top w:val="single" w:color="000000" w:sz="4"/>
              <w:left w:val="single" w:color="000000" w:sz="4"/>
              <w:bottom w:val="single" w:color="000000" w:sz="4"/>
              <w:right w:val="single" w:color="000000" w:sz="4"/>
            </w:tcBorders>
            <w:shd w:fill="D9D9D9" w:color="auto" w:val="clear"/>
          </w:tcPr>
          <w:p>
            <w:r>
              <w:rPr>
                <w:b/>
                <w:bCs/>
              </w:rPr>
              <w:t xml:space="preserve">Định nghĩa đề xuất cho dự án</w:t>
            </w:r>
          </w:p>
        </w:tc>
      </w:tr>
      <w:tr>
        <w:tc>
          <w:tcPr>
            <w:tcW w:type="dxa" w:w="2200"/>
            <w:tcBorders>
              <w:top w:val="single" w:color="000000" w:sz="4"/>
              <w:left w:val="single" w:color="000000" w:sz="4"/>
              <w:bottom w:val="single" w:color="000000" w:sz="4"/>
              <w:right w:val="single" w:color="000000" w:sz="4"/>
            </w:tcBorders>
          </w:tcPr>
          <w:p>
            <w:r>
              <w:t xml:space="preserve">CTR</w:t>
            </w:r>
          </w:p>
        </w:tc>
        <w:tc>
          <w:tcPr>
            <w:tcW w:type="dxa" w:w="7200"/>
            <w:tcBorders>
              <w:top w:val="single" w:color="000000" w:sz="4"/>
              <w:left w:val="single" w:color="000000" w:sz="4"/>
              <w:bottom w:val="single" w:color="000000" w:sz="4"/>
              <w:right w:val="single" w:color="000000" w:sz="4"/>
            </w:tcBorders>
          </w:tcPr>
          <w:p>
            <w:r>
              <w:t xml:space="preserve">Click hợp lệ / impression hợp lệ × 100%. Ghi rõ loại impression được dùng; mẫu số bằng 0 thì hiển thị phù hợp.</w:t>
            </w:r>
          </w:p>
        </w:tc>
      </w:tr>
      <w:tr>
        <w:tc>
          <w:tcPr>
            <w:tcW w:type="dxa" w:w="2200"/>
            <w:tcBorders>
              <w:top w:val="single" w:color="000000" w:sz="4"/>
              <w:left w:val="single" w:color="000000" w:sz="4"/>
              <w:bottom w:val="single" w:color="000000" w:sz="4"/>
              <w:right w:val="single" w:color="000000" w:sz="4"/>
            </w:tcBorders>
          </w:tcPr>
          <w:p>
            <w:r>
              <w:t xml:space="preserve">Viewability</w:t>
            </w:r>
          </w:p>
        </w:tc>
        <w:tc>
          <w:tcPr>
            <w:tcW w:type="dxa" w:w="7200"/>
            <w:tcBorders>
              <w:top w:val="single" w:color="000000" w:sz="4"/>
              <w:left w:val="single" w:color="000000" w:sz="4"/>
              <w:bottom w:val="single" w:color="000000" w:sz="4"/>
              <w:right w:val="single" w:color="000000" w:sz="4"/>
            </w:tcBorders>
          </w:tcPr>
          <w:p>
            <w:r>
              <w:t xml:space="preserve">Tỷ lệ impression đáp ứng tiêu chí nhìn thấy mà nhóm đã công bố trên tổng impression đo được.</w:t>
            </w:r>
          </w:p>
        </w:tc>
      </w:tr>
      <w:tr>
        <w:tc>
          <w:tcPr>
            <w:tcW w:type="dxa" w:w="2200"/>
            <w:tcBorders>
              <w:top w:val="single" w:color="000000" w:sz="4"/>
              <w:left w:val="single" w:color="000000" w:sz="4"/>
              <w:bottom w:val="single" w:color="000000" w:sz="4"/>
              <w:right w:val="single" w:color="000000" w:sz="4"/>
            </w:tcBorders>
          </w:tcPr>
          <w:p>
            <w:r>
              <w:t xml:space="preserve">Inventory occupancy</w:t>
            </w:r>
          </w:p>
        </w:tc>
        <w:tc>
          <w:tcPr>
            <w:tcW w:type="dxa" w:w="7200"/>
            <w:tcBorders>
              <w:top w:val="single" w:color="000000" w:sz="4"/>
              <w:left w:val="single" w:color="000000" w:sz="4"/>
              <w:bottom w:val="single" w:color="000000" w:sz="4"/>
              <w:right w:val="single" w:color="000000" w:sz="4"/>
            </w:tcBorders>
          </w:tcPr>
          <w:p>
            <w:r>
              <w:t xml:space="preserve">Sức chứa quảng cáo đã được xác nhận bán / sức chứa có thể bán trong kỳ. Với slot xoay vòng phải tính phần chia sẻ.</w:t>
            </w:r>
          </w:p>
        </w:tc>
      </w:tr>
      <w:tr>
        <w:tc>
          <w:tcPr>
            <w:tcW w:type="dxa" w:w="2200"/>
            <w:tcBorders>
              <w:top w:val="single" w:color="000000" w:sz="4"/>
              <w:left w:val="single" w:color="000000" w:sz="4"/>
              <w:bottom w:val="single" w:color="000000" w:sz="4"/>
              <w:right w:val="single" w:color="000000" w:sz="4"/>
            </w:tcBorders>
          </w:tcPr>
          <w:p>
            <w:r>
              <w:t xml:space="preserve">Delivery fill rate</w:t>
            </w:r>
          </w:p>
        </w:tc>
        <w:tc>
          <w:tcPr>
            <w:tcW w:type="dxa" w:w="7200"/>
            <w:tcBorders>
              <w:top w:val="single" w:color="000000" w:sz="4"/>
              <w:left w:val="single" w:color="000000" w:sz="4"/>
              <w:bottom w:val="single" w:color="000000" w:sz="4"/>
              <w:right w:val="single" w:color="000000" w:sz="4"/>
            </w:tcBorders>
          </w:tcPr>
          <w:p>
            <w:r>
              <w:t xml:space="preserve">Tỷ lệ cơ hội phân phối đủ điều kiện được lấp đầy theo định nghĩa đã chọn. Nêu rõ có tính banner nội bộ hay không.</w:t>
            </w:r>
          </w:p>
        </w:tc>
      </w:tr>
      <w:tr>
        <w:tc>
          <w:tcPr>
            <w:tcW w:type="dxa" w:w="2200"/>
            <w:tcBorders>
              <w:top w:val="single" w:color="000000" w:sz="4"/>
              <w:left w:val="single" w:color="000000" w:sz="4"/>
              <w:bottom w:val="single" w:color="000000" w:sz="4"/>
              <w:right w:val="single" w:color="000000" w:sz="4"/>
            </w:tcBorders>
          </w:tcPr>
          <w:p>
            <w:r>
              <w:t xml:space="preserve">Tiền đã thu</w:t>
            </w:r>
          </w:p>
        </w:tc>
        <w:tc>
          <w:tcPr>
            <w:tcW w:type="dxa" w:w="7200"/>
            <w:tcBorders>
              <w:top w:val="single" w:color="000000" w:sz="4"/>
              <w:left w:val="single" w:color="000000" w:sz="4"/>
              <w:bottom w:val="single" w:color="000000" w:sz="4"/>
              <w:right w:val="single" w:color="000000" w:sz="4"/>
            </w:tcBorders>
          </w:tcPr>
          <w:p>
            <w:r>
              <w:t xml:space="preserve">Khoản thanh toán đã được xác nhận; trình bày tiền hoàn/phí riêng hoặc nêu rõ cách tính số thu ròng.</w:t>
            </w:r>
          </w:p>
        </w:tc>
      </w:tr>
      <w:tr>
        <w:tc>
          <w:tcPr>
            <w:tcW w:type="dxa" w:w="2200"/>
            <w:tcBorders>
              <w:top w:val="single" w:color="000000" w:sz="4"/>
              <w:left w:val="single" w:color="000000" w:sz="4"/>
              <w:bottom w:val="single" w:color="000000" w:sz="4"/>
              <w:right w:val="single" w:color="000000" w:sz="4"/>
            </w:tcBorders>
          </w:tcPr>
          <w:p>
            <w:r>
              <w:t xml:space="preserve">Công nợ</w:t>
            </w:r>
          </w:p>
        </w:tc>
        <w:tc>
          <w:tcPr>
            <w:tcW w:type="dxa" w:w="7200"/>
            <w:tcBorders>
              <w:top w:val="single" w:color="000000" w:sz="4"/>
              <w:left w:val="single" w:color="000000" w:sz="4"/>
              <w:bottom w:val="single" w:color="000000" w:sz="4"/>
              <w:right w:val="single" w:color="000000" w:sz="4"/>
            </w:tcBorders>
          </w:tcPr>
          <w:p>
            <w:r>
              <w:t xml:space="preserve">Nghĩa vụ thanh toán đến thời điểm báo cáo trừ khoản đã phân bổ và điều chỉnh hợp lệ.</w:t>
            </w:r>
          </w:p>
        </w:tc>
      </w:tr>
      <w:tr>
        <w:tc>
          <w:tcPr>
            <w:tcW w:type="dxa" w:w="2200"/>
            <w:tcBorders>
              <w:top w:val="single" w:color="000000" w:sz="4"/>
              <w:left w:val="single" w:color="000000" w:sz="4"/>
              <w:bottom w:val="single" w:color="000000" w:sz="4"/>
              <w:right w:val="single" w:color="000000" w:sz="4"/>
            </w:tcBorders>
          </w:tcPr>
          <w:p>
            <w:r>
              <w:t xml:space="preserve">MRR</w:t>
            </w:r>
          </w:p>
        </w:tc>
        <w:tc>
          <w:tcPr>
            <w:tcW w:type="dxa" w:w="7200"/>
            <w:tcBorders>
              <w:top w:val="single" w:color="000000" w:sz="4"/>
              <w:left w:val="single" w:color="000000" w:sz="4"/>
              <w:bottom w:val="single" w:color="000000" w:sz="4"/>
              <w:right w:val="single" w:color="000000" w:sz="4"/>
            </w:tcBorders>
          </w:tcPr>
          <w:p>
            <w:r>
              <w:t xml:space="preserve">Giá trị thuê bao định kỳ quy đổi về tháng theo chính sách thống nhất.</w:t>
            </w:r>
          </w:p>
        </w:tc>
      </w:tr>
      <w:tr>
        <w:tc>
          <w:tcPr>
            <w:tcW w:type="dxa" w:w="2200"/>
            <w:tcBorders>
              <w:top w:val="single" w:color="000000" w:sz="4"/>
              <w:left w:val="single" w:color="000000" w:sz="4"/>
              <w:bottom w:val="single" w:color="000000" w:sz="4"/>
              <w:right w:val="single" w:color="000000" w:sz="4"/>
            </w:tcBorders>
          </w:tcPr>
          <w:p>
            <w:r>
              <w:t xml:space="preserve">ARR</w:t>
            </w:r>
          </w:p>
        </w:tc>
        <w:tc>
          <w:tcPr>
            <w:tcW w:type="dxa" w:w="7200"/>
            <w:tcBorders>
              <w:top w:val="single" w:color="000000" w:sz="4"/>
              <w:left w:val="single" w:color="000000" w:sz="4"/>
              <w:bottom w:val="single" w:color="000000" w:sz="4"/>
              <w:right w:val="single" w:color="000000" w:sz="4"/>
            </w:tcBorders>
          </w:tcPr>
          <w:p>
            <w:r>
              <w:t xml:space="preserve">MRR × 12, khi dùng định nghĩa annualized run rate; không gọi đây là doanh thu thực thu cả năm.</w:t>
            </w:r>
          </w:p>
        </w:tc>
      </w:tr>
      <w:tr>
        <w:tc>
          <w:tcPr>
            <w:tcW w:type="dxa" w:w="2200"/>
            <w:tcBorders>
              <w:top w:val="single" w:color="000000" w:sz="4"/>
              <w:left w:val="single" w:color="000000" w:sz="4"/>
              <w:bottom w:val="single" w:color="000000" w:sz="4"/>
              <w:right w:val="single" w:color="000000" w:sz="4"/>
            </w:tcBorders>
          </w:tcPr>
          <w:p>
            <w:r>
              <w:t xml:space="preserve">Churn</w:t>
            </w:r>
          </w:p>
        </w:tc>
        <w:tc>
          <w:tcPr>
            <w:tcW w:type="dxa" w:w="7200"/>
            <w:tcBorders>
              <w:top w:val="single" w:color="000000" w:sz="4"/>
              <w:left w:val="single" w:color="000000" w:sz="4"/>
              <w:bottom w:val="single" w:color="000000" w:sz="4"/>
              <w:right w:val="single" w:color="000000" w:sz="4"/>
            </w:tcBorders>
          </w:tcPr>
          <w:p>
            <w:r>
              <w:t xml:space="preserve">Số thuê bao thuộc nhóm đầu kỳ bị mất trong kỳ / số thuê bao đủ điều kiện đầu kỳ; quy định rõ cách xử lý tái kích hoạt.</w:t>
            </w:r>
          </w:p>
        </w:tc>
      </w:tr>
    </w:tbl>
    <w:p>
      <w:pPr>
        <w:spacing w:after="100"/>
      </w:pPr>
    </w:p>
    <w:p>
      <w:pPr>
        <w:spacing w:after="160"/>
        <w:jc w:val="left"/>
      </w:pPr>
      <w:r>
        <w:rPr>
          <w:b w:val="false"/>
          <w:bCs w:val="false"/>
          <w:i/>
          <w:iCs/>
        </w:rPr>
        <w:t xml:space="preserve">Cần đặc biệt phân biệt lấp đầy trong lịch bán chỗ với fill rate khi quảng cáo được phân phối. Chẳng hạn, Google Ad Manager định nghĩa Total fill rate bằng tổng impression chia tổng ad request; nó không phải tỷ lệ số ngày một slot đã bán. (Nguồn: Google Ad Manager — support.google.com/admanager)</w:t>
      </w:r>
    </w:p>
    <w:p>
      <w:pPr>
        <w:spacing w:after="160"/>
        <w:jc w:val="left"/>
      </w:pPr>
      <w:r>
        <w:rPr>
          <w:b w:val="false"/>
          <w:bCs w:val="false"/>
          <w:i/>
          <w:iCs/>
        </w:rPr>
        <w:t xml:space="preserve">MRR cũng chỉ phản ánh nguồn thu định kỳ theo định nghĩa đã chọn, không thay thế tổng doanh thu gồm mua lẻ và quảng cáo. (Nguồn: Stripe — stripe.com/resources/more/what-is-monthly-recurring-revenue)</w:t>
      </w:r>
    </w:p>
    <w:p>
      <w:pPr>
        <w:pBdr>
          <w:bottom w:val="single" w:color="000000" w:sz="6" w:space="1"/>
        </w:pBdr>
        <w:spacing w:after="200" w:before="200"/>
      </w:pPr>
    </w:p>
    <w:p>
      <w:pPr>
        <w:pStyle w:val="Heading1"/>
        <w:spacing w:after="200" w:before="400"/>
      </w:pPr>
      <w:r>
        <w:t xml:space="preserve">10. Các tính năng thể hiện tính thực tiễn rõ nhất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200"/>
        <w:gridCol w:w="5200"/>
      </w:tblGrid>
      <w:tr>
        <w:trPr>
          <w:tblHeader/>
        </w:trPr>
        <w:tc>
          <w:tcPr>
            <w:tcW w:type="dxa" w:w="4200"/>
            <w:tcBorders>
              <w:top w:val="single" w:color="000000" w:sz="4"/>
              <w:left w:val="single" w:color="000000" w:sz="4"/>
              <w:bottom w:val="single" w:color="000000" w:sz="4"/>
              <w:right w:val="single" w:color="000000" w:sz="4"/>
            </w:tcBorders>
            <w:shd w:fill="D9D9D9" w:color="auto" w:val="clear"/>
          </w:tcPr>
          <w:p>
            <w:r>
              <w:rPr>
                <w:b/>
                <w:bCs/>
              </w:rPr>
              <w:t xml:space="preserve">Nỗi đau của tòa soạn</w:t>
            </w:r>
          </w:p>
        </w:tc>
        <w:tc>
          <w:tcPr>
            <w:tcW w:type="dxa" w:w="5200"/>
            <w:tcBorders>
              <w:top w:val="single" w:color="000000" w:sz="4"/>
              <w:left w:val="single" w:color="000000" w:sz="4"/>
              <w:bottom w:val="single" w:color="000000" w:sz="4"/>
              <w:right w:val="single" w:color="000000" w:sz="4"/>
            </w:tcBorders>
            <w:shd w:fill="D9D9D9" w:color="auto" w:val="clear"/>
          </w:tcPr>
          <w:p>
            <w:r>
              <w:rPr>
                <w:b/>
                <w:bCs/>
              </w:rPr>
              <w:t xml:space="preserve">Chức năng giải quyết</w:t>
            </w:r>
          </w:p>
        </w:tc>
      </w:tr>
      <w:tr>
        <w:tc>
          <w:tcPr>
            <w:tcW w:type="dxa" w:w="4200"/>
            <w:tcBorders>
              <w:top w:val="single" w:color="000000" w:sz="4"/>
              <w:left w:val="single" w:color="000000" w:sz="4"/>
              <w:bottom w:val="single" w:color="000000" w:sz="4"/>
              <w:right w:val="single" w:color="000000" w:sz="4"/>
            </w:tcBorders>
          </w:tcPr>
          <w:p>
            <w:r>
              <w:t xml:space="preserve">Khách địa phương ngại tạo tài khoản</w:t>
            </w:r>
          </w:p>
        </w:tc>
        <w:tc>
          <w:tcPr>
            <w:tcW w:type="dxa" w:w="5200"/>
            <w:tcBorders>
              <w:top w:val="single" w:color="000000" w:sz="4"/>
              <w:left w:val="single" w:color="000000" w:sz="4"/>
              <w:bottom w:val="single" w:color="000000" w:sz="4"/>
              <w:right w:val="single" w:color="000000" w:sz="4"/>
            </w:tcBorders>
          </w:tcPr>
          <w:p>
            <w:r>
              <w:t xml:space="preserve">Guest đọc toàn bộ bài Free; chỉ đăng nhập khi có nhu cầu cá nhân hoặc trả phí.</w:t>
            </w:r>
          </w:p>
        </w:tc>
      </w:tr>
      <w:tr>
        <w:tc>
          <w:tcPr>
            <w:tcW w:type="dxa" w:w="4200"/>
            <w:tcBorders>
              <w:top w:val="single" w:color="000000" w:sz="4"/>
              <w:left w:val="single" w:color="000000" w:sz="4"/>
              <w:bottom w:val="single" w:color="000000" w:sz="4"/>
              <w:right w:val="single" w:color="000000" w:sz="4"/>
            </w:tcBorders>
          </w:tcPr>
          <w:p>
            <w:r>
              <w:t xml:space="preserve">Doanh nghiệp đặt qua điện thoại/chat, thông tin dễ thất lạc</w:t>
            </w:r>
          </w:p>
        </w:tc>
        <w:tc>
          <w:tcPr>
            <w:tcW w:type="dxa" w:w="5200"/>
            <w:tcBorders>
              <w:top w:val="single" w:color="000000" w:sz="4"/>
              <w:left w:val="single" w:color="000000" w:sz="4"/>
              <w:bottom w:val="single" w:color="000000" w:sz="4"/>
              <w:right w:val="single" w:color="000000" w:sz="4"/>
            </w:tcBorders>
          </w:tcPr>
          <w:p>
            <w:r>
              <w:t xml:space="preserve">Đặt hộ khách, hồ sơ trao đổi gắn booking, báo giá và hợp đồng có phiên bản.</w:t>
            </w:r>
          </w:p>
        </w:tc>
      </w:tr>
      <w:tr>
        <w:tc>
          <w:tcPr>
            <w:tcW w:type="dxa" w:w="4200"/>
            <w:tcBorders>
              <w:top w:val="single" w:color="000000" w:sz="4"/>
              <w:left w:val="single" w:color="000000" w:sz="4"/>
              <w:bottom w:val="single" w:color="000000" w:sz="4"/>
              <w:right w:val="single" w:color="000000" w:sz="4"/>
            </w:tcBorders>
          </w:tcPr>
          <w:p>
            <w:r>
              <w:t xml:space="preserve">Hai nhân viên cùng bán một vị trí</w:t>
            </w:r>
          </w:p>
        </w:tc>
        <w:tc>
          <w:tcPr>
            <w:tcW w:type="dxa" w:w="5200"/>
            <w:tcBorders>
              <w:top w:val="single" w:color="000000" w:sz="4"/>
              <w:left w:val="single" w:color="000000" w:sz="4"/>
              <w:bottom w:val="single" w:color="000000" w:sz="4"/>
              <w:right w:val="single" w:color="000000" w:sz="4"/>
            </w:tcBorders>
          </w:tcPr>
          <w:p>
            <w:r>
              <w:t xml:space="preserve">Lịch tồn chỗ dùng chung, giữ chỗ có hạn và kiểm tra đồng thời ở máy chủ.</w:t>
            </w:r>
          </w:p>
        </w:tc>
      </w:tr>
      <w:tr>
        <w:tc>
          <w:tcPr>
            <w:tcW w:type="dxa" w:w="4200"/>
            <w:tcBorders>
              <w:top w:val="single" w:color="000000" w:sz="4"/>
              <w:left w:val="single" w:color="000000" w:sz="4"/>
              <w:bottom w:val="single" w:color="000000" w:sz="4"/>
              <w:right w:val="single" w:color="000000" w:sz="4"/>
            </w:tcBorders>
          </w:tcPr>
          <w:p>
            <w:r>
              <w:t xml:space="preserve">Banner được duyệt nhưng sau đó bị đổi sang nội dung khác</w:t>
            </w:r>
          </w:p>
        </w:tc>
        <w:tc>
          <w:tcPr>
            <w:tcW w:type="dxa" w:w="5200"/>
            <w:tcBorders>
              <w:top w:val="single" w:color="000000" w:sz="4"/>
              <w:left w:val="single" w:color="000000" w:sz="4"/>
              <w:bottom w:val="single" w:color="000000" w:sz="4"/>
              <w:right w:val="single" w:color="000000" w:sz="4"/>
            </w:tcBorders>
          </w:tcPr>
          <w:p>
            <w:r>
              <w:t xml:space="preserve">Duyệt theo phiên bản, kiểm tra URL định kỳ và tạm dừng khẩn cấp.</w:t>
            </w:r>
          </w:p>
        </w:tc>
      </w:tr>
      <w:tr>
        <w:tc>
          <w:tcPr>
            <w:tcW w:type="dxa" w:w="4200"/>
            <w:tcBorders>
              <w:top w:val="single" w:color="000000" w:sz="4"/>
              <w:left w:val="single" w:color="000000" w:sz="4"/>
              <w:bottom w:val="single" w:color="000000" w:sz="4"/>
              <w:right w:val="single" w:color="000000" w:sz="4"/>
            </w:tcBorders>
          </w:tcPr>
          <w:p>
            <w:r>
              <w:t xml:space="preserve">Doanh nghiệp nghi ngờ số click</w:t>
            </w:r>
          </w:p>
        </w:tc>
        <w:tc>
          <w:tcPr>
            <w:tcW w:type="dxa" w:w="5200"/>
            <w:tcBorders>
              <w:top w:val="single" w:color="000000" w:sz="4"/>
              <w:left w:val="single" w:color="000000" w:sz="4"/>
              <w:bottom w:val="single" w:color="000000" w:sz="4"/>
              <w:right w:val="single" w:color="000000" w:sz="4"/>
            </w:tcBorders>
          </w:tcPr>
          <w:p>
            <w:r>
              <w:t xml:space="preserve">Phân biệt dữ liệu hợp lệ/bị loại, công bố định nghĩa, báo cáo có thời điểm cập nhật.</w:t>
            </w:r>
          </w:p>
        </w:tc>
      </w:tr>
      <w:tr>
        <w:tc>
          <w:tcPr>
            <w:tcW w:type="dxa" w:w="4200"/>
            <w:tcBorders>
              <w:top w:val="single" w:color="000000" w:sz="4"/>
              <w:left w:val="single" w:color="000000" w:sz="4"/>
              <w:bottom w:val="single" w:color="000000" w:sz="4"/>
              <w:right w:val="single" w:color="000000" w:sz="4"/>
            </w:tcBorders>
          </w:tcPr>
          <w:p>
            <w:r>
              <w:t xml:space="preserve">Độc giả trả tiền nhưng chưa đọc được</w:t>
            </w:r>
          </w:p>
        </w:tc>
        <w:tc>
          <w:tcPr>
            <w:tcW w:type="dxa" w:w="5200"/>
            <w:tcBorders>
              <w:top w:val="single" w:color="000000" w:sz="4"/>
              <w:left w:val="single" w:color="000000" w:sz="4"/>
              <w:bottom w:val="single" w:color="000000" w:sz="4"/>
              <w:right w:val="single" w:color="000000" w:sz="4"/>
            </w:tcBorders>
          </w:tcPr>
          <w:p>
            <w:r>
              <w:t xml:space="preserve">Đối soát tự động, thử lại cấp quyền, trang kiểm tra và ticket theo mã đơn.</w:t>
            </w:r>
          </w:p>
        </w:tc>
      </w:tr>
      <w:tr>
        <w:tc>
          <w:tcPr>
            <w:tcW w:type="dxa" w:w="4200"/>
            <w:tcBorders>
              <w:top w:val="single" w:color="000000" w:sz="4"/>
              <w:left w:val="single" w:color="000000" w:sz="4"/>
              <w:bottom w:val="single" w:color="000000" w:sz="4"/>
              <w:right w:val="single" w:color="000000" w:sz="4"/>
            </w:tcBorders>
          </w:tcPr>
          <w:p>
            <w:r>
              <w:t xml:space="preserve">Nhân sự ít, mất thời gian đặt tiêu đề</w:t>
            </w:r>
          </w:p>
        </w:tc>
        <w:tc>
          <w:tcPr>
            <w:tcW w:type="dxa" w:w="5200"/>
            <w:tcBorders>
              <w:top w:val="single" w:color="000000" w:sz="4"/>
              <w:left w:val="single" w:color="000000" w:sz="4"/>
              <w:bottom w:val="single" w:color="000000" w:sz="4"/>
              <w:right w:val="single" w:color="000000" w:sz="4"/>
            </w:tcBorders>
          </w:tcPr>
          <w:p>
            <w:r>
              <w:t xml:space="preserve">AI gợi ý title/sapo có nguồn từ bài, lưu phiên bản và người duyệt.</w:t>
            </w:r>
          </w:p>
        </w:tc>
      </w:tr>
      <w:tr>
        <w:tc>
          <w:tcPr>
            <w:tcW w:type="dxa" w:w="4200"/>
            <w:tcBorders>
              <w:top w:val="single" w:color="000000" w:sz="4"/>
              <w:left w:val="single" w:color="000000" w:sz="4"/>
              <w:bottom w:val="single" w:color="000000" w:sz="4"/>
              <w:right w:val="single" w:color="000000" w:sz="4"/>
            </w:tcBorders>
          </w:tcPr>
          <w:p>
            <w:r>
              <w:t xml:space="preserve">Độc giả nghe tin khi di chuyển hoặc khó đọc chữ nhỏ</w:t>
            </w:r>
          </w:p>
        </w:tc>
        <w:tc>
          <w:tcPr>
            <w:tcW w:type="dxa" w:w="5200"/>
            <w:tcBorders>
              <w:top w:val="single" w:color="000000" w:sz="4"/>
              <w:left w:val="single" w:color="000000" w:sz="4"/>
              <w:bottom w:val="single" w:color="000000" w:sz="4"/>
              <w:right w:val="single" w:color="000000" w:sz="4"/>
            </w:tcBorders>
          </w:tcPr>
          <w:p>
            <w:r>
              <w:t xml:space="preserve">Audio cho nội dung được phép và giao diện đọc có tùy chỉnh.</w:t>
            </w:r>
          </w:p>
        </w:tc>
      </w:tr>
      <w:tr>
        <w:tc>
          <w:tcPr>
            <w:tcW w:type="dxa" w:w="4200"/>
            <w:tcBorders>
              <w:top w:val="single" w:color="000000" w:sz="4"/>
              <w:left w:val="single" w:color="000000" w:sz="4"/>
              <w:bottom w:val="single" w:color="000000" w:sz="4"/>
              <w:right w:val="single" w:color="000000" w:sz="4"/>
            </w:tcBorders>
          </w:tcPr>
          <w:p>
            <w:r>
              <w:t xml:space="preserve">Kế toán không khớp tiền với hợp đồng</w:t>
            </w:r>
          </w:p>
        </w:tc>
        <w:tc>
          <w:tcPr>
            <w:tcW w:type="dxa" w:w="5200"/>
            <w:tcBorders>
              <w:top w:val="single" w:color="000000" w:sz="4"/>
              <w:left w:val="single" w:color="000000" w:sz="4"/>
              <w:bottom w:val="single" w:color="000000" w:sz="4"/>
              <w:right w:val="single" w:color="000000" w:sz="4"/>
            </w:tcBorders>
          </w:tcPr>
          <w:p>
            <w:r>
              <w:t xml:space="preserve">Đơn, payment, công nợ, hoàn tiền và chứng từ dùng chung mã tham chiếu.</w:t>
            </w:r>
          </w:p>
        </w:tc>
      </w:tr>
      <w:tr>
        <w:tc>
          <w:tcPr>
            <w:tcW w:type="dxa" w:w="4200"/>
            <w:tcBorders>
              <w:top w:val="single" w:color="000000" w:sz="4"/>
              <w:left w:val="single" w:color="000000" w:sz="4"/>
              <w:bottom w:val="single" w:color="000000" w:sz="4"/>
              <w:right w:val="single" w:color="000000" w:sz="4"/>
            </w:tcBorders>
          </w:tcPr>
          <w:p>
            <w:r>
              <w:t xml:space="preserve">Tin khẩn bị paywall hoặc quảng cáo che khuất</w:t>
            </w:r>
          </w:p>
        </w:tc>
        <w:tc>
          <w:tcPr>
            <w:tcW w:type="dxa" w:w="5200"/>
            <w:tcBorders>
              <w:top w:val="single" w:color="000000" w:sz="4"/>
              <w:left w:val="single" w:color="000000" w:sz="4"/>
              <w:bottom w:val="single" w:color="000000" w:sz="4"/>
              <w:right w:val="single" w:color="000000" w:sz="4"/>
            </w:tcBorders>
          </w:tcPr>
          <w:p>
            <w:r>
              <w:t xml:space="preserve">Chính sách nội dung thiết yếu mở và chế độ thông tin khẩn cấp.</w:t>
            </w:r>
          </w:p>
        </w:tc>
      </w:tr>
    </w:tbl>
    <w:p>
      <w:pPr>
        <w:spacing w:after="100"/>
      </w:pPr>
    </w:p>
    <w:p>
      <w:pPr>
        <w:pBdr>
          <w:bottom w:val="single" w:color="000000" w:sz="6" w:space="1"/>
        </w:pBdr>
        <w:spacing w:after="200" w:before="200"/>
      </w:pPr>
    </w:p>
    <w:p>
      <w:pPr>
        <w:pStyle w:val="Heading1"/>
        <w:spacing w:after="200" w:before="400"/>
      </w:pPr>
      <w:r>
        <w:t xml:space="preserve">11. Cách triển khai để nhóm không bị quá tải</w:t>
      </w:r>
    </w:p>
    <w:p>
      <w:pPr>
        <w:spacing w:after="160"/>
        <w:jc w:val="left"/>
      </w:pPr>
      <w:r>
        <w:rPr>
          <w:b w:val="false"/>
          <w:bCs w:val="false"/>
          <w:i w:val="false"/>
          <w:iCs w:val="false"/>
        </w:rPr>
        <w:t xml:space="preserve">Với danh mục lớn này, nên hoàn thành theo ba đợt, dựa trên năng lực và thời gian thực tế của nhóm.</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rPr>
          <w:tblHeader/>
        </w:trPr>
        <w:tc>
          <w:tcPr>
            <w:tcW w:type="dxa" w:w="3200"/>
            <w:tcBorders>
              <w:top w:val="single" w:color="000000" w:sz="4"/>
              <w:left w:val="single" w:color="000000" w:sz="4"/>
              <w:bottom w:val="single" w:color="000000" w:sz="4"/>
              <w:right w:val="single" w:color="000000" w:sz="4"/>
            </w:tcBorders>
            <w:shd w:fill="D9D9D9" w:color="auto" w:val="clear"/>
          </w:tcPr>
          <w:p>
            <w:r>
              <w:rPr>
                <w:b/>
                <w:bCs/>
              </w:rPr>
              <w:t xml:space="preserve">Đợt</w:t>
            </w:r>
          </w:p>
        </w:tc>
        <w:tc>
          <w:tcPr>
            <w:tcW w:type="dxa" w:w="6200"/>
            <w:tcBorders>
              <w:top w:val="single" w:color="000000" w:sz="4"/>
              <w:left w:val="single" w:color="000000" w:sz="4"/>
              <w:bottom w:val="single" w:color="000000" w:sz="4"/>
              <w:right w:val="single" w:color="000000" w:sz="4"/>
            </w:tcBorders>
            <w:shd w:fill="D9D9D9" w:color="auto" w:val="clear"/>
          </w:tcPr>
          <w:p>
            <w:r>
              <w:rPr>
                <w:b/>
                <w:bCs/>
              </w:rPr>
              <w:t xml:space="preserve">Kết quả cần đạt</w:t>
            </w:r>
          </w:p>
        </w:tc>
      </w:tr>
      <w:tr>
        <w:tc>
          <w:tcPr>
            <w:tcW w:type="dxa" w:w="3200"/>
            <w:tcBorders>
              <w:top w:val="single" w:color="000000" w:sz="4"/>
              <w:left w:val="single" w:color="000000" w:sz="4"/>
              <w:bottom w:val="single" w:color="000000" w:sz="4"/>
              <w:right w:val="single" w:color="000000" w:sz="4"/>
            </w:tcBorders>
          </w:tcPr>
          <w:p>
            <w:r>
              <w:t xml:space="preserve">Đợt 1 — Luồng chạy xuyên suốt</w:t>
            </w:r>
          </w:p>
        </w:tc>
        <w:tc>
          <w:tcPr>
            <w:tcW w:type="dxa" w:w="6200"/>
            <w:tcBorders>
              <w:top w:val="single" w:color="000000" w:sz="4"/>
              <w:left w:val="single" w:color="000000" w:sz="4"/>
              <w:bottom w:val="single" w:color="000000" w:sz="4"/>
              <w:right w:val="single" w:color="000000" w:sz="4"/>
            </w:tcBorders>
          </w:tcPr>
          <w:p>
            <w:r>
              <w:t xml:space="preserve">Guest đọc Free; đăng ký; CMS xuất bản Free/Premium; mua gói/bài; xác minh tiền; cấp quyền; doanh nghiệp đặt slot; duyệt banner; chạy quảng cáo; tracking cơ bản; đối soát; RBAC/audit.</w:t>
            </w:r>
          </w:p>
        </w:tc>
      </w:tr>
      <w:tr>
        <w:tc>
          <w:tcPr>
            <w:tcW w:type="dxa" w:w="3200"/>
            <w:tcBorders>
              <w:top w:val="single" w:color="000000" w:sz="4"/>
              <w:left w:val="single" w:color="000000" w:sz="4"/>
              <w:bottom w:val="single" w:color="000000" w:sz="4"/>
              <w:right w:val="single" w:color="000000" w:sz="4"/>
            </w:tcBorders>
          </w:tcPr>
          <w:p>
            <w:r>
              <w:t xml:space="preserve">Đợt 2 — Vận hành thực tế và điểm nhấn</w:t>
            </w:r>
          </w:p>
        </w:tc>
        <w:tc>
          <w:tcPr>
            <w:tcW w:type="dxa" w:w="6200"/>
            <w:tcBorders>
              <w:top w:val="single" w:color="000000" w:sz="4"/>
              <w:left w:val="single" w:color="000000" w:sz="4"/>
              <w:bottom w:val="single" w:color="000000" w:sz="4"/>
              <w:right w:val="single" w:color="000000" w:sz="4"/>
            </w:tcBorders>
          </w:tcPr>
          <w:p>
            <w:r>
              <w:t xml:space="preserve">Lịch sử/bookmark/follow, bình luận kiểm duyệt, thay banner có phiên bản, refund, cảnh báo, xử lý lỗi thanh toán, AI tiêu đề, báo cáo thống nhất; bổ sung TTS hoặc AI gợi ý chuyên mục.</w:t>
            </w:r>
          </w:p>
        </w:tc>
      </w:tr>
      <w:tr>
        <w:tc>
          <w:tcPr>
            <w:tcW w:type="dxa" w:w="3200"/>
            <w:tcBorders>
              <w:top w:val="single" w:color="000000" w:sz="4"/>
              <w:left w:val="single" w:color="000000" w:sz="4"/>
              <w:bottom w:val="single" w:color="000000" w:sz="4"/>
              <w:right w:val="single" w:color="000000" w:sz="4"/>
            </w:tcBorders>
          </w:tcPr>
          <w:p>
            <w:r>
              <w:t xml:space="preserve">Đợt 3 — Mở rộng có dữ liệu</w:t>
            </w:r>
          </w:p>
        </w:tc>
        <w:tc>
          <w:tcPr>
            <w:tcW w:type="dxa" w:w="6200"/>
            <w:tcBorders>
              <w:top w:val="single" w:color="000000" w:sz="4"/>
              <w:left w:val="single" w:color="000000" w:sz="4"/>
              <w:bottom w:val="single" w:color="000000" w:sz="4"/>
              <w:right w:val="single" w:color="000000" w:sz="4"/>
            </w:tcBorders>
          </w:tcPr>
          <w:p>
            <w:r>
              <w:t xml:space="preserve">Giá quảng cáo gợi ý bằng AI, fraud analytics nâng cao, A/B testing, cá nhân hóa, video, gói trọn đời và các chính sách thương mại phức tạp.</w:t>
            </w:r>
          </w:p>
        </w:tc>
      </w:tr>
    </w:tbl>
    <w:p>
      <w:pPr>
        <w:spacing w:after="100"/>
      </w:pPr>
    </w:p>
    <w:p>
      <w:pPr>
        <w:spacing w:after="160"/>
        <w:jc w:val="left"/>
      </w:pPr>
      <w:r>
        <w:rPr>
          <w:b w:val="false"/>
          <w:bCs w:val="false"/>
          <w:i w:val="false"/>
          <w:iCs w:val="false"/>
        </w:rPr>
        <w:t xml:space="preserve">Các mục P0 là những phần cốt lõi của thiết kế tổng thể. Khi lập kế hoạch sprint, nhóm vẫn phải tách thành user story, ước lượng và thống nhất phạm vi với giảng viên; không nên cam kết hoàn thành cả 125 nhóm chức năng trong một kỳ chỉ dựa vào số lượng thành viên.</w:t>
      </w:r>
    </w:p>
    <w:p>
      <w:pPr>
        <w:pStyle w:val="Heading2"/>
        <w:spacing w:after="150" w:before="300"/>
      </w:pPr>
      <w:r>
        <w:t xml:space="preserve">Kịch bản demo đề xuất</w:t>
      </w:r>
    </w:p>
    <w:p>
      <w:pPr>
        <w:spacing w:after="140"/>
        <w:ind w:left="215"/>
      </w:pPr>
      <w:r>
        <w:rPr>
          <w:b/>
          <w:bCs/>
        </w:rPr>
        <w:t xml:space="preserve">1. </w:t>
      </w:r>
      <w:r>
        <w:t xml:space="preserve">Guest đọc Free trong cửa sổ ẩn danh, mở Premium chỉ thấy preview.</w:t>
      </w:r>
    </w:p>
    <w:p>
      <w:pPr>
        <w:spacing w:after="140"/>
        <w:ind w:left="215"/>
      </w:pPr>
      <w:r>
        <w:rPr>
          <w:b/>
          <w:bCs/>
        </w:rPr>
        <w:t xml:space="preserve">2. </w:t>
      </w:r>
      <w:r>
        <w:t xml:space="preserve">Reader mua bài, hệ thống mở đúng bài; gửi lại webhook không cấp quyền hoặc thu tiền lần hai.</w:t>
      </w:r>
    </w:p>
    <w:p>
      <w:pPr>
        <w:spacing w:after="140"/>
        <w:ind w:left="215"/>
      </w:pPr>
      <w:r>
        <w:rPr>
          <w:b/>
          <w:bCs/>
        </w:rPr>
        <w:t xml:space="preserve">3. </w:t>
      </w:r>
      <w:r>
        <w:t xml:space="preserve">Hai doanh nghiệp cùng đặt một slot độc quyền, hệ thống chỉ xác nhận được booking hợp lệ.</w:t>
      </w:r>
    </w:p>
    <w:p>
      <w:pPr>
        <w:spacing w:after="140"/>
        <w:ind w:left="215"/>
      </w:pPr>
      <w:r>
        <w:rPr>
          <w:b/>
          <w:bCs/>
        </w:rPr>
        <w:t xml:space="preserve">4. </w:t>
      </w:r>
      <w:r>
        <w:t xml:space="preserve">Doanh nghiệp thay banner đang chạy; bản mới chờ duyệt và chưa được phân phối.</w:t>
      </w:r>
    </w:p>
    <w:p>
      <w:pPr>
        <w:spacing w:after="140"/>
        <w:ind w:left="215"/>
      </w:pPr>
      <w:r>
        <w:rPr>
          <w:b/>
          <w:bCs/>
        </w:rPr>
        <w:t xml:space="preserve">5. </w:t>
      </w:r>
      <w:r>
        <w:t xml:space="preserve">Quảng cáo bị tạm dừng; bộ phân phối ngừng phục vụ trong thời gian đã cam kết.</w:t>
      </w:r>
    </w:p>
    <w:p>
      <w:pPr>
        <w:spacing w:after="140"/>
        <w:ind w:left="215"/>
      </w:pPr>
      <w:r>
        <w:rPr>
          <w:b/>
          <w:bCs/>
        </w:rPr>
        <w:t xml:space="preserve">6. </w:t>
      </w:r>
      <w:r>
        <w:t xml:space="preserve">Reader sửa bình luận đã duyệt; nội dung mới không tự xuất hiện công khai.</w:t>
      </w:r>
    </w:p>
    <w:p>
      <w:pPr>
        <w:spacing w:after="140"/>
        <w:ind w:left="215"/>
      </w:pPr>
      <w:r>
        <w:rPr>
          <w:b/>
          <w:bCs/>
        </w:rPr>
        <w:t xml:space="preserve">7. </w:t>
      </w:r>
      <w:r>
        <w:t xml:space="preserve">Kế toán hoàn tiền; tiền, quyền đọc và báo cáo thay đổi đúng chính sách.</w:t>
      </w:r>
    </w:p>
    <w:p>
      <w:pPr>
        <w:spacing w:after="140"/>
        <w:ind w:left="215"/>
      </w:pPr>
      <w:r>
        <w:rPr>
          <w:b/>
          <w:bCs/>
        </w:rPr>
        <w:t xml:space="preserve">8. </w:t>
      </w:r>
      <w:r>
        <w:t xml:space="preserve">Editor dùng AI đề xuất tiêu đề; chỉnh sửa, gửi duyệt rồi mới xuất bản.</w:t>
      </w:r>
    </w:p>
    <w:p>
      <w:pPr>
        <w:spacing w:after="140"/>
        <w:ind w:left="215"/>
      </w:pPr>
      <w:r>
        <w:rPr>
          <w:b/>
          <w:bCs/>
        </w:rPr>
        <w:t xml:space="preserve">9. </w:t>
      </w:r>
      <w:r>
        <w:t xml:space="preserve">AI hoặc cổng thanh toán gặp lỗi; người dùng nhận trạng thái rõ ràng và có đường xử lý tiếp.</w:t>
      </w:r>
    </w:p>
    <w:p>
      <w:pPr>
        <w:spacing w:after="140"/>
        <w:ind w:left="215"/>
      </w:pPr>
      <w:r>
        <w:rPr>
          <w:b/>
          <w:bCs/>
        </w:rPr>
        <w:t xml:space="preserve">10. </w:t>
      </w:r>
      <w:r>
        <w:t xml:space="preserve">Advertiser thử mở ID chiến dịch của doanh nghiệp khác và bị từ chối.</w:t>
      </w:r>
    </w:p>
    <w:p>
      <w:pPr>
        <w:spacing w:after="100"/>
      </w:pPr>
    </w:p>
    <w:p>
      <w:pPr>
        <w:spacing w:after="160"/>
        <w:jc w:val="left"/>
      </w:pPr>
      <w:r>
        <w:rPr>
          <w:b/>
          <w:bCs/>
          <w:i w:val="false"/>
          <w:iCs w:val="false"/>
        </w:rPr>
        <w:t xml:space="preserve">Bản này phù hợp làm bản phạm vi chức năng hợp nhất để cập nhật SRS, SDS, backlog, Context Diagram và ERD. Khi cập nhật sơ đồ, giữ Guest là người dùng chưa đăng nhập, Premium là quyền truy cập của Reader, và đặt scheduler/bộ phân phối nội bộ bên trong hệ thống; chỉ vẽ các dịch vụ thực sự tích hợp bên ngoài như payment, email hoặc AI provider ở ngoài ranh giới.</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rPr>
      <w:b/>
      <w:bCs/>
      <w:color w:val="000000"/>
      <w:sz w:val="40"/>
      <w:szCs w:val="40"/>
    </w:rPr>
  </w:style>
  <w:style w:type="paragraph" w:styleId="Heading1">
    <w:name w:val="Heading 1"/>
    <w:basedOn w:val="Normal"/>
    <w:next w:val="Normal"/>
    <w:qFormat/>
    <w:pPr>
      <w:pBdr>
        <w:bottom w:val="single" w:color="000000" w:sz="6" w:space="2"/>
      </w:pBdr>
      <w:spacing w:after="150" w:before="300"/>
    </w:pPr>
    <w:rPr>
      <w:b/>
      <w:bCs/>
      <w:color w:val="000000"/>
      <w:sz w:val="28"/>
      <w:szCs w:val="28"/>
    </w:rPr>
  </w:style>
  <w:style w:type="paragraph" w:styleId="Heading2">
    <w:name w:val="Heading 2"/>
    <w:basedOn w:val="Normal"/>
    <w:next w:val="Normal"/>
    <w:qFormat/>
    <w:rPr>
      <w:b/>
      <w:bCs/>
      <w:color w:val="000000"/>
      <w:sz w:val="24"/>
      <w:szCs w:val="24"/>
    </w:rPr>
  </w:style>
  <w:style w:type="paragraph" w:styleId="Heading3">
    <w:name w:val="Heading 3"/>
    <w:basedOn w:val="Normal"/>
    <w:next w:val="Normal"/>
    <w:qFormat/>
    <w:rPr>
      <w:b/>
      <w:bCs/>
      <w:i/>
      <w:iCs/>
      <w:color w:val="00000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2026-09-17T10:31:50.552Z</dcterms:created>
  <dcterms:modified xsi:type="dcterms:W3CDTF">2026-09-17T10:31:50.562Z</dcterms:modified>
</cp:coreProperties>
</file>

<file path=docProps/custom.xml><?xml version="1.0" encoding="utf-8"?>
<Properties xmlns="http://schemas.openxmlformats.org/officeDocument/2006/custom-properties" xmlns:vt="http://schemas.openxmlformats.org/officeDocument/2006/docPropsVTypes"/>
</file>