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FC8949">
      <w:pPr>
        <w:pStyle w:val="12"/>
        <w:ind w:firstLine="720"/>
        <w:jc w:val="center"/>
        <w:rPr>
          <w:highlight w:val="none"/>
        </w:rPr>
      </w:pPr>
      <w:r>
        <w:rPr>
          <w:highlight w:val="none"/>
        </w:rPr>
        <w:t>CST2355 - Database Systems</w:t>
      </w:r>
    </w:p>
    <w:p w14:paraId="0A88CCF4">
      <w:pPr>
        <w:pStyle w:val="2"/>
        <w:rPr>
          <w:highlight w:val="none"/>
        </w:rPr>
      </w:pPr>
      <w:r>
        <w:rPr>
          <w:rFonts w:hint="default"/>
          <w:highlight w:val="none"/>
        </w:rPr>
        <w:t>Assignment #3 Database Construction and Processing [15%]</w:t>
      </w:r>
    </w:p>
    <w:p w14:paraId="3B475681">
      <w:pPr>
        <w:shd w:val="clear" w:color="auto" w:fill="FFFFFF"/>
        <w:spacing w:after="240" w:line="240" w:lineRule="auto"/>
        <w:ind w:left="907" w:hanging="907"/>
        <w:rPr>
          <w:rFonts w:cs="Calibri"/>
          <w:i/>
          <w:w w:val="105"/>
          <w:szCs w:val="24"/>
          <w:highlight w:val="none"/>
        </w:rPr>
      </w:pPr>
    </w:p>
    <w:p w14:paraId="07DD0773">
      <w:pPr>
        <w:shd w:val="clear" w:color="auto" w:fill="FFFFFF"/>
        <w:spacing w:after="240" w:line="240" w:lineRule="auto"/>
        <w:ind w:left="907" w:hanging="907"/>
        <w:rPr>
          <w:rFonts w:eastAsia="Times New Roman" w:cs="Calibri"/>
          <w:i/>
          <w:szCs w:val="24"/>
          <w:highlight w:val="none"/>
        </w:rPr>
      </w:pPr>
      <w:r>
        <w:rPr>
          <w:rFonts w:cs="Calibri"/>
          <w:i/>
          <w:w w:val="105"/>
          <w:szCs w:val="24"/>
          <w:highlight w:val="none"/>
        </w:rPr>
        <w:t>This assignment relates to the following Course Learning Requirements:</w:t>
      </w:r>
    </w:p>
    <w:p w14:paraId="7C45AA77">
      <w:pPr>
        <w:pStyle w:val="14"/>
        <w:ind w:left="706" w:hanging="706"/>
        <w:rPr>
          <w:rFonts w:cs="Calibri"/>
          <w:sz w:val="24"/>
          <w:szCs w:val="24"/>
          <w:highlight w:val="none"/>
        </w:rPr>
      </w:pPr>
      <w:r>
        <w:rPr>
          <w:rFonts w:cs="Calibri"/>
          <w:sz w:val="24"/>
          <w:szCs w:val="24"/>
          <w:highlight w:val="none"/>
        </w:rPr>
        <w:t>CLR 2 - Develop Advanced Database Design and Normalization</w:t>
      </w:r>
    </w:p>
    <w:p w14:paraId="54CA92FD">
      <w:pPr>
        <w:pStyle w:val="14"/>
        <w:ind w:left="706" w:hanging="706"/>
        <w:rPr>
          <w:rFonts w:cs="Calibri"/>
          <w:sz w:val="24"/>
          <w:szCs w:val="24"/>
          <w:highlight w:val="none"/>
        </w:rPr>
      </w:pPr>
      <w:r>
        <w:rPr>
          <w:rFonts w:cs="Calibri"/>
          <w:sz w:val="24"/>
          <w:szCs w:val="24"/>
          <w:highlight w:val="none"/>
        </w:rPr>
        <w:t>CLR 4 - Use Oracle Procedural programming language (PL/SQL) to write programs that contain SQL statements</w:t>
      </w:r>
    </w:p>
    <w:p w14:paraId="4646381C">
      <w:pPr>
        <w:pStyle w:val="14"/>
        <w:ind w:left="706" w:hanging="706"/>
        <w:rPr>
          <w:rFonts w:hint="default" w:cs="Calibri"/>
          <w:sz w:val="24"/>
          <w:szCs w:val="24"/>
          <w:highlight w:val="none"/>
          <w:lang w:val="en-CA"/>
        </w:rPr>
      </w:pPr>
      <w:r>
        <w:rPr>
          <w:rFonts w:cs="Calibri"/>
          <w:sz w:val="24"/>
          <w:szCs w:val="24"/>
          <w:highlight w:val="none"/>
        </w:rPr>
        <w:t>CLR5 - Develop advanced Database Queries</w:t>
      </w:r>
    </w:p>
    <w:p w14:paraId="1CED1B4B">
      <w:pPr>
        <w:rPr>
          <w:highlight w:val="none"/>
        </w:rPr>
      </w:pPr>
    </w:p>
    <w:tbl>
      <w:tblPr>
        <w:tblStyle w:val="11"/>
        <w:tblW w:w="0" w:type="auto"/>
        <w:tblInd w:w="0" w:type="dxa"/>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48EA2153">
        <w:tblPrEx>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CellMar>
            <w:top w:w="0" w:type="dxa"/>
            <w:left w:w="108" w:type="dxa"/>
            <w:bottom w:w="0" w:type="dxa"/>
            <w:right w:w="108" w:type="dxa"/>
          </w:tblCellMar>
        </w:tblPrEx>
        <w:tc>
          <w:tcPr>
            <w:tcW w:w="8522" w:type="dxa"/>
            <w:tcBorders>
              <w:top w:val="triple" w:color="FF0000" w:sz="4" w:space="0"/>
              <w:left w:val="triple" w:color="FF0000" w:sz="4" w:space="0"/>
              <w:bottom w:val="triple" w:color="FF0000" w:sz="4" w:space="0"/>
              <w:right w:val="triple" w:color="FF0000" w:sz="4" w:space="0"/>
            </w:tcBorders>
            <w:noWrap w:val="0"/>
            <w:vAlign w:val="top"/>
          </w:tcPr>
          <w:p w14:paraId="3B23187B">
            <w:pPr>
              <w:pStyle w:val="13"/>
              <w:widowControl w:val="0"/>
              <w:jc w:val="both"/>
              <w:rPr>
                <w:rFonts w:hint="default" w:eastAsia="Calibri" w:cs="Calibri"/>
                <w:b/>
                <w:bCs/>
                <w:color w:val="FF0000"/>
                <w:highlight w:val="none"/>
                <w:lang w:val="en-US"/>
              </w:rPr>
            </w:pPr>
            <w:r>
              <w:rPr>
                <w:rFonts w:hint="default" w:eastAsia="Calibri" w:cs="Calibri"/>
                <w:b/>
                <w:bCs/>
                <w:color w:val="FF0000"/>
                <w:highlight w:val="none"/>
                <w:u w:val="single"/>
                <w:lang w:val="en-CA"/>
              </w:rPr>
              <w:t>a</w:t>
            </w:r>
            <w:r>
              <w:rPr>
                <w:rFonts w:hint="default" w:eastAsia="Calibri" w:cs="Calibri"/>
                <w:b/>
                <w:bCs/>
                <w:color w:val="FF0000"/>
                <w:highlight w:val="none"/>
                <w:u w:val="single"/>
                <w:lang w:val="en-US"/>
              </w:rPr>
              <w:t xml:space="preserve">dhere to </w:t>
            </w:r>
            <w:r>
              <w:rPr>
                <w:rFonts w:hint="default" w:eastAsia="Calibri" w:cs="Calibri"/>
                <w:b/>
                <w:bCs/>
                <w:color w:val="FF0000"/>
                <w:highlight w:val="none"/>
                <w:u w:val="single"/>
                <w:lang w:val="en-CA"/>
              </w:rPr>
              <w:t xml:space="preserve">the </w:t>
            </w:r>
            <w:r>
              <w:rPr>
                <w:rFonts w:hint="default" w:eastAsia="Calibri" w:cs="Calibri"/>
                <w:b/>
                <w:bCs/>
                <w:color w:val="FF0000"/>
                <w:highlight w:val="none"/>
                <w:u w:val="single"/>
                <w:lang w:val="en-US"/>
              </w:rPr>
              <w:t xml:space="preserve">Academic Integrity </w:t>
            </w:r>
            <w:r>
              <w:rPr>
                <w:rFonts w:hint="default" w:eastAsia="Calibri" w:cs="Calibri"/>
                <w:b/>
                <w:bCs/>
                <w:color w:val="FF0000"/>
                <w:highlight w:val="none"/>
                <w:u w:val="single"/>
                <w:lang w:val="en-CA"/>
              </w:rPr>
              <w:t>policy</w:t>
            </w:r>
            <w:r>
              <w:rPr>
                <w:rFonts w:hint="default" w:eastAsia="Calibri" w:cs="Calibri"/>
                <w:b/>
                <w:bCs/>
                <w:color w:val="FF0000"/>
                <w:highlight w:val="none"/>
                <w:u w:val="none"/>
                <w:lang w:val="en-CA"/>
              </w:rPr>
              <w:t xml:space="preserve"> - </w:t>
            </w:r>
            <w:r>
              <w:rPr>
                <w:rFonts w:hint="default" w:eastAsia="Calibri" w:cs="Calibri"/>
                <w:b/>
                <w:bCs/>
                <w:color w:val="FF0000"/>
                <w:highlight w:val="none"/>
                <w:lang w:val="en-CA"/>
              </w:rPr>
              <w:t>n</w:t>
            </w:r>
            <w:r>
              <w:rPr>
                <w:rFonts w:hint="default" w:eastAsia="Calibri" w:cs="Calibri"/>
                <w:b/>
                <w:bCs/>
                <w:color w:val="FF0000"/>
                <w:highlight w:val="none"/>
                <w:lang w:val="en-US"/>
              </w:rPr>
              <w:t>o sharing, no copying, no group work</w:t>
            </w:r>
          </w:p>
          <w:p w14:paraId="2DDBA746">
            <w:pPr>
              <w:pStyle w:val="13"/>
              <w:widowControl w:val="0"/>
              <w:jc w:val="center"/>
              <w:rPr>
                <w:rFonts w:hint="default"/>
                <w:color w:val="0070C0"/>
                <w:lang w:val="en-US"/>
              </w:rPr>
            </w:pPr>
            <w:r>
              <w:rPr>
                <w:rFonts w:hint="default" w:eastAsia="Calibri" w:cs="Calibri"/>
                <w:b/>
                <w:bCs/>
                <w:color w:val="FF0000"/>
                <w:highlight w:val="none"/>
                <w:lang w:val="en-CA"/>
              </w:rPr>
              <w:t>provide ONLY your own work.</w:t>
            </w:r>
          </w:p>
        </w:tc>
      </w:tr>
    </w:tbl>
    <w:p w14:paraId="6A9045C8">
      <w:pPr>
        <w:rPr>
          <w:highlight w:val="none"/>
        </w:rPr>
      </w:pPr>
    </w:p>
    <w:p w14:paraId="20987A8A">
      <w:pPr>
        <w:rPr>
          <w:highlight w:val="none"/>
        </w:rPr>
      </w:pPr>
    </w:p>
    <w:p w14:paraId="0B898765">
      <w:pPr>
        <w:pStyle w:val="3"/>
        <w:rPr>
          <w:rFonts w:ascii="Calibri" w:hAnsi="Calibri" w:cs="Calibri"/>
          <w:sz w:val="28"/>
          <w:szCs w:val="28"/>
          <w:highlight w:val="none"/>
        </w:rPr>
      </w:pPr>
      <w:r>
        <w:rPr>
          <w:rFonts w:ascii="Calibri" w:hAnsi="Calibri" w:cs="Calibri"/>
          <w:sz w:val="28"/>
          <w:szCs w:val="28"/>
          <w:highlight w:val="none"/>
          <w:u w:val="single"/>
        </w:rPr>
        <w:t>Background</w:t>
      </w:r>
    </w:p>
    <w:p w14:paraId="7E3B7D9C">
      <w:pPr>
        <w:pStyle w:val="13"/>
        <w:rPr>
          <w:rFonts w:hint="default" w:eastAsia="Calibri"/>
          <w:highlight w:val="none"/>
          <w:lang w:val="en-CA"/>
        </w:rPr>
      </w:pPr>
      <w:r>
        <w:rPr>
          <w:rFonts w:hint="default" w:eastAsia="Calibri"/>
          <w:highlight w:val="none"/>
        </w:rPr>
        <w:t xml:space="preserve">You are working for a college, </w:t>
      </w:r>
      <w:r>
        <w:rPr>
          <w:rFonts w:hint="default" w:eastAsia="Calibri"/>
          <w:highlight w:val="none"/>
          <w:lang w:val="en-CA"/>
        </w:rPr>
        <w:t xml:space="preserve">enhancing </w:t>
      </w:r>
      <w:r>
        <w:rPr>
          <w:rFonts w:hint="default" w:eastAsia="Calibri"/>
          <w:highlight w:val="none"/>
        </w:rPr>
        <w:t xml:space="preserve">a new grading system for students. From talking with the administration, you </w:t>
      </w:r>
      <w:r>
        <w:rPr>
          <w:rFonts w:hint="default" w:eastAsia="Calibri"/>
          <w:highlight w:val="none"/>
          <w:lang w:val="en-CA"/>
        </w:rPr>
        <w:t xml:space="preserve">received </w:t>
      </w:r>
      <w:r>
        <w:rPr>
          <w:rFonts w:hint="default" w:eastAsia="Calibri"/>
          <w:highlight w:val="none"/>
        </w:rPr>
        <w:t>a conceptual data model</w:t>
      </w:r>
      <w:r>
        <w:rPr>
          <w:rFonts w:hint="default" w:eastAsia="Calibri"/>
          <w:highlight w:val="none"/>
          <w:lang w:val="en-CA"/>
        </w:rPr>
        <w:t xml:space="preserve"> and a forward engineered script</w:t>
      </w:r>
      <w:r>
        <w:rPr>
          <w:rFonts w:hint="default" w:eastAsia="Calibri"/>
          <w:highlight w:val="none"/>
        </w:rPr>
        <w:t xml:space="preserve">. </w:t>
      </w:r>
      <w:r>
        <w:rPr>
          <w:rFonts w:hint="default" w:eastAsia="Calibri"/>
          <w:highlight w:val="none"/>
          <w:lang w:val="en-CA"/>
        </w:rPr>
        <w:t>You will use PL/SQL to add functionality such as data cleanup, business rules, and reports.</w:t>
      </w:r>
    </w:p>
    <w:p w14:paraId="34CFB12C">
      <w:pPr>
        <w:pStyle w:val="13"/>
        <w:rPr>
          <w:rFonts w:hint="default" w:eastAsia="Calibri"/>
          <w:highlight w:val="none"/>
        </w:rPr>
      </w:pPr>
    </w:p>
    <w:p w14:paraId="50E1C189">
      <w:pPr>
        <w:pStyle w:val="2"/>
        <w:spacing w:before="120"/>
        <w:rPr>
          <w:rFonts w:ascii="Calibri" w:hAnsi="Calibri"/>
          <w:color w:val="auto"/>
          <w:sz w:val="28"/>
          <w:szCs w:val="28"/>
          <w:highlight w:val="none"/>
          <w:u w:val="single"/>
        </w:rPr>
      </w:pPr>
      <w:r>
        <w:rPr>
          <w:rFonts w:hint="default" w:ascii="Calibri" w:hAnsi="Calibri"/>
          <w:color w:val="auto"/>
          <w:sz w:val="28"/>
          <w:szCs w:val="28"/>
          <w:highlight w:val="none"/>
          <w:u w:val="single"/>
          <w:lang w:val="en-US"/>
        </w:rPr>
        <w:t>Conceptu</w:t>
      </w:r>
      <w:r>
        <w:rPr>
          <w:rFonts w:hint="default" w:ascii="Calibri" w:hAnsi="Calibri"/>
          <w:color w:val="auto"/>
          <w:sz w:val="28"/>
          <w:szCs w:val="28"/>
          <w:highlight w:val="none"/>
          <w:u w:val="single"/>
          <w:lang w:val="en-CA"/>
        </w:rPr>
        <w:t>a</w:t>
      </w:r>
      <w:r>
        <w:rPr>
          <w:rFonts w:hint="default" w:ascii="Calibri" w:hAnsi="Calibri"/>
          <w:color w:val="auto"/>
          <w:sz w:val="28"/>
          <w:szCs w:val="28"/>
          <w:highlight w:val="none"/>
          <w:u w:val="single"/>
          <w:lang w:val="en-US"/>
        </w:rPr>
        <w:t>l Data Model</w:t>
      </w:r>
      <w:r>
        <w:rPr>
          <w:rFonts w:ascii="Calibri" w:hAnsi="Calibri"/>
          <w:color w:val="auto"/>
          <w:sz w:val="28"/>
          <w:szCs w:val="28"/>
          <w:highlight w:val="none"/>
          <w:u w:val="single"/>
        </w:rPr>
        <w:t xml:space="preserve"> </w:t>
      </w:r>
    </w:p>
    <w:p w14:paraId="16F75FEA">
      <w:pPr>
        <w:pStyle w:val="13"/>
        <w:rPr>
          <w:rFonts w:hint="default"/>
          <w:highlight w:val="none"/>
          <w:lang w:val="en-CA"/>
        </w:rPr>
      </w:pPr>
      <w:r>
        <w:rPr>
          <w:highlight w:val="none"/>
        </w:rPr>
        <w:drawing>
          <wp:inline distT="0" distB="0" distL="114300" distR="114300">
            <wp:extent cx="3919855" cy="3617595"/>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919855" cy="3617595"/>
                    </a:xfrm>
                    <a:prstGeom prst="rect">
                      <a:avLst/>
                    </a:prstGeom>
                    <a:noFill/>
                    <a:ln>
                      <a:noFill/>
                    </a:ln>
                  </pic:spPr>
                </pic:pic>
              </a:graphicData>
            </a:graphic>
          </wp:inline>
        </w:drawing>
      </w:r>
    </w:p>
    <w:p w14:paraId="191B07B6">
      <w:pPr>
        <w:pStyle w:val="3"/>
        <w:rPr>
          <w:rFonts w:hint="default" w:ascii="Calibri" w:hAnsi="Calibri" w:cs="Calibri"/>
          <w:sz w:val="28"/>
          <w:szCs w:val="28"/>
          <w:highlight w:val="none"/>
          <w:lang w:val="en-CA"/>
        </w:rPr>
      </w:pPr>
      <w:r>
        <w:rPr>
          <w:rFonts w:hint="default" w:ascii="Calibri" w:hAnsi="Calibri" w:cs="Calibri"/>
          <w:sz w:val="28"/>
          <w:szCs w:val="28"/>
          <w:highlight w:val="none"/>
          <w:lang w:val="en-CA"/>
        </w:rPr>
        <w:tab/>
      </w:r>
    </w:p>
    <w:p w14:paraId="6EAB587C">
      <w:pPr>
        <w:pStyle w:val="3"/>
        <w:rPr>
          <w:rFonts w:hint="default" w:ascii="Calibri" w:hAnsi="Calibri" w:cs="Calibri"/>
          <w:sz w:val="28"/>
          <w:szCs w:val="28"/>
          <w:highlight w:val="none"/>
          <w:lang w:val="en-CA"/>
        </w:rPr>
      </w:pPr>
      <w:r>
        <w:rPr>
          <w:rFonts w:hint="default" w:ascii="Calibri" w:hAnsi="Calibri" w:cs="Calibri"/>
          <w:sz w:val="28"/>
          <w:szCs w:val="28"/>
          <w:highlight w:val="none"/>
          <w:u w:val="single"/>
          <w:lang w:val="en-CA"/>
        </w:rPr>
        <w:t>Pre-Assignment Instructions</w:t>
      </w:r>
    </w:p>
    <w:p w14:paraId="3DFFD314">
      <w:pPr>
        <w:pStyle w:val="13"/>
        <w:numPr>
          <w:ilvl w:val="0"/>
          <w:numId w:val="0"/>
        </w:numPr>
        <w:rPr>
          <w:rFonts w:hint="default" w:eastAsia="Calibri" w:cs="Calibri"/>
          <w:highlight w:val="none"/>
          <w:lang w:val="en-CA"/>
        </w:rPr>
      </w:pPr>
      <w:r>
        <w:rPr>
          <w:rFonts w:hint="default" w:eastAsia="Calibri" w:cs="Calibri"/>
          <w:highlight w:val="none"/>
          <w:lang w:val="en-CA"/>
        </w:rPr>
        <w:t xml:space="preserve">1 -- Read </w:t>
      </w:r>
      <w:r>
        <w:rPr>
          <w:rFonts w:hint="default" w:eastAsia="Calibri" w:cs="Calibri"/>
          <w:highlight w:val="none"/>
          <w:lang w:val="en-US"/>
        </w:rPr>
        <w:t xml:space="preserve">Modules </w:t>
      </w:r>
      <w:r>
        <w:rPr>
          <w:rFonts w:hint="default" w:eastAsia="Calibri" w:cs="Calibri"/>
          <w:highlight w:val="none"/>
          <w:lang w:val="en-CA"/>
        </w:rPr>
        <w:t>8 and 9 on Brightspace</w:t>
      </w:r>
    </w:p>
    <w:p w14:paraId="1A54407E">
      <w:pPr>
        <w:pStyle w:val="13"/>
        <w:numPr>
          <w:ilvl w:val="0"/>
          <w:numId w:val="0"/>
        </w:numPr>
        <w:rPr>
          <w:rFonts w:hint="default" w:eastAsia="Calibri" w:cs="Calibri"/>
          <w:highlight w:val="none"/>
          <w:lang w:val="en-CA"/>
        </w:rPr>
      </w:pPr>
      <w:r>
        <w:rPr>
          <w:rFonts w:hint="default" w:eastAsia="Calibri" w:cs="Calibri"/>
          <w:highlight w:val="none"/>
          <w:lang w:val="en-CA"/>
        </w:rPr>
        <w:t xml:space="preserve">2 -- Review the assignment support videos in the </w:t>
      </w:r>
      <w:r>
        <w:rPr>
          <w:rFonts w:hint="default" w:eastAsia="Calibri" w:cs="Calibri"/>
          <w:highlight w:val="yellow"/>
          <w:lang w:val="en-CA"/>
        </w:rPr>
        <w:t>Additional Resources</w:t>
      </w:r>
      <w:r>
        <w:rPr>
          <w:rFonts w:hint="default" w:eastAsia="Calibri" w:cs="Calibri"/>
          <w:highlight w:val="none"/>
          <w:lang w:val="en-CA"/>
        </w:rPr>
        <w:t xml:space="preserve"> folder on Brightspace</w:t>
      </w:r>
    </w:p>
    <w:p w14:paraId="3BFD0A88">
      <w:pPr>
        <w:pStyle w:val="13"/>
        <w:numPr>
          <w:ilvl w:val="0"/>
          <w:numId w:val="0"/>
        </w:numPr>
        <w:rPr>
          <w:rFonts w:hint="default" w:eastAsia="Calibri" w:cs="Calibri"/>
          <w:highlight w:val="none"/>
          <w:lang w:val="en-CA"/>
        </w:rPr>
      </w:pPr>
      <w:r>
        <w:rPr>
          <w:rFonts w:hint="default" w:eastAsia="Calibri" w:cs="Calibri"/>
          <w:highlight w:val="none"/>
          <w:lang w:val="en-CA"/>
        </w:rPr>
        <w:t>3 -- Confirm Oracle Database, SQL Developer, SQLPLUS are installed</w:t>
      </w:r>
    </w:p>
    <w:p w14:paraId="175A4A4E">
      <w:pPr>
        <w:pStyle w:val="3"/>
        <w:rPr>
          <w:rFonts w:hint="default" w:ascii="Calibri" w:hAnsi="Calibri" w:eastAsia="Calibri" w:cs="Calibri"/>
          <w:b w:val="0"/>
          <w:bCs/>
          <w:sz w:val="24"/>
          <w:szCs w:val="24"/>
          <w:highlight w:val="none"/>
          <w:lang w:val="en-US"/>
        </w:rPr>
      </w:pPr>
      <w:r>
        <w:rPr>
          <w:rFonts w:hint="default" w:ascii="Calibri" w:hAnsi="Calibri" w:eastAsia="Calibri" w:cs="Calibri"/>
          <w:b w:val="0"/>
          <w:bCs/>
          <w:sz w:val="24"/>
          <w:szCs w:val="24"/>
          <w:highlight w:val="none"/>
          <w:lang w:val="en-CA"/>
        </w:rPr>
        <w:t>4 -- Review the s</w:t>
      </w:r>
      <w:r>
        <w:rPr>
          <w:rFonts w:hint="default" w:ascii="Calibri" w:hAnsi="Calibri" w:eastAsia="Calibri" w:cs="Calibri"/>
          <w:b w:val="0"/>
          <w:bCs/>
          <w:sz w:val="24"/>
          <w:szCs w:val="24"/>
          <w:highlight w:val="none"/>
          <w:lang w:val="en-US"/>
        </w:rPr>
        <w:t>cripts provided with this assignment</w:t>
      </w:r>
    </w:p>
    <w:p w14:paraId="7CE35F0E">
      <w:pPr>
        <w:pStyle w:val="3"/>
        <w:rPr>
          <w:rFonts w:hint="default" w:ascii="Calibri" w:hAnsi="Calibri" w:cs="Calibri"/>
          <w:b w:val="0"/>
          <w:bCs/>
          <w:sz w:val="24"/>
          <w:szCs w:val="24"/>
          <w:lang w:val="en-CA"/>
        </w:rPr>
      </w:pPr>
      <w:r>
        <w:rPr>
          <w:rFonts w:hint="default" w:ascii="Calibri" w:hAnsi="Calibri" w:eastAsia="Calibri" w:cs="Calibri"/>
          <w:b w:val="0"/>
          <w:bCs/>
          <w:sz w:val="24"/>
          <w:szCs w:val="24"/>
          <w:highlight w:val="none"/>
          <w:lang w:val="en-CA"/>
        </w:rPr>
        <w:t xml:space="preserve">5 -- Use the </w:t>
      </w:r>
      <w:r>
        <w:rPr>
          <w:rFonts w:hint="default" w:ascii="Calibri" w:hAnsi="Calibri" w:eastAsia="Calibri" w:cs="Calibri"/>
          <w:b w:val="0"/>
          <w:bCs/>
          <w:color w:val="0070C0"/>
          <w:sz w:val="24"/>
          <w:szCs w:val="24"/>
          <w:highlight w:val="none"/>
          <w:lang w:val="en-CA"/>
        </w:rPr>
        <w:t>ASSIGN_3</w:t>
      </w:r>
      <w:r>
        <w:rPr>
          <w:rFonts w:hint="default" w:ascii="Calibri" w:hAnsi="Calibri" w:eastAsia="Calibri" w:cs="Calibri"/>
          <w:b w:val="0"/>
          <w:bCs/>
          <w:sz w:val="24"/>
          <w:szCs w:val="24"/>
          <w:highlight w:val="none"/>
          <w:lang w:val="en-CA"/>
        </w:rPr>
        <w:t xml:space="preserve"> user. Create the user if it doesn’t exist.</w:t>
      </w:r>
    </w:p>
    <w:p w14:paraId="07285DFE">
      <w:pPr>
        <w:pStyle w:val="3"/>
        <w:rPr>
          <w:rFonts w:hint="default" w:ascii="Calibri" w:hAnsi="Calibri" w:cs="Calibri"/>
          <w:sz w:val="28"/>
          <w:szCs w:val="28"/>
          <w:highlight w:val="yellow"/>
          <w:lang w:val="en-CA"/>
        </w:rPr>
      </w:pPr>
    </w:p>
    <w:tbl>
      <w:tblPr>
        <w:tblStyle w:val="11"/>
        <w:tblW w:w="0" w:type="auto"/>
        <w:tblInd w:w="0" w:type="dxa"/>
        <w:tblBorders>
          <w:top w:val="triple" w:color="auto" w:sz="4" w:space="0"/>
          <w:left w:val="triple" w:color="auto" w:sz="4" w:space="0"/>
          <w:bottom w:val="triple" w:color="auto" w:sz="4" w:space="0"/>
          <w:right w:val="trip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5D8D8DE1">
        <w:tblPrEx>
          <w:tblBorders>
            <w:top w:val="triple" w:color="auto" w:sz="4" w:space="0"/>
            <w:left w:val="triple" w:color="auto" w:sz="4" w:space="0"/>
            <w:bottom w:val="triple" w:color="auto" w:sz="4" w:space="0"/>
            <w:right w:val="trip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noWrap w:val="0"/>
            <w:vAlign w:val="top"/>
          </w:tcPr>
          <w:p w14:paraId="43EBE950">
            <w:pPr>
              <w:widowControl w:val="0"/>
              <w:jc w:val="both"/>
              <w:rPr>
                <w:rFonts w:hint="default" w:ascii="Calibri" w:hAnsi="Calibri" w:cs="Calibri"/>
                <w:b/>
                <w:bCs/>
                <w:sz w:val="24"/>
                <w:szCs w:val="24"/>
                <w:highlight w:val="none"/>
                <w:lang w:val="en-CA"/>
              </w:rPr>
            </w:pPr>
            <w:r>
              <w:rPr>
                <w:rFonts w:hint="default" w:cs="Calibri"/>
                <w:b/>
                <w:bCs/>
                <w:sz w:val="24"/>
                <w:szCs w:val="24"/>
                <w:highlight w:val="none"/>
                <w:lang w:val="en-CA"/>
              </w:rPr>
              <w:t>Embed all screenshots in the document where requested.</w:t>
            </w:r>
          </w:p>
          <w:p w14:paraId="43FE4A5D">
            <w:pPr>
              <w:widowControl w:val="0"/>
              <w:jc w:val="both"/>
              <w:rPr>
                <w:rFonts w:hint="default"/>
                <w:sz w:val="24"/>
                <w:szCs w:val="24"/>
                <w:highlight w:val="none"/>
                <w:lang w:val="en-US"/>
              </w:rPr>
            </w:pPr>
            <w:r>
              <w:rPr>
                <w:rFonts w:hint="default" w:ascii="Calibri" w:hAnsi="Calibri" w:cs="Calibri"/>
                <w:sz w:val="24"/>
                <w:szCs w:val="24"/>
                <w:highlight w:val="none"/>
                <w:lang w:val="en-CA"/>
              </w:rPr>
              <w:t>For full marks</w:t>
            </w:r>
            <w:r>
              <w:rPr>
                <w:rFonts w:hint="default" w:cs="Calibri"/>
                <w:sz w:val="24"/>
                <w:szCs w:val="24"/>
                <w:highlight w:val="none"/>
                <w:lang w:val="en-CA"/>
              </w:rPr>
              <w:t xml:space="preserve"> </w:t>
            </w:r>
            <w:r>
              <w:rPr>
                <w:rFonts w:hint="default" w:ascii="Calibri" w:hAnsi="Calibri" w:cs="Calibri"/>
                <w:sz w:val="24"/>
                <w:szCs w:val="24"/>
                <w:highlight w:val="none"/>
                <w:lang w:val="en-CA"/>
              </w:rPr>
              <w:t xml:space="preserve">screenshots must </w:t>
            </w:r>
            <w:r>
              <w:rPr>
                <w:rFonts w:hint="default" w:cs="Calibri"/>
                <w:sz w:val="24"/>
                <w:szCs w:val="24"/>
                <w:highlight w:val="none"/>
                <w:lang w:val="en-US"/>
              </w:rPr>
              <w:t xml:space="preserve">have </w:t>
            </w:r>
            <w:r>
              <w:rPr>
                <w:rFonts w:hint="default" w:ascii="Calibri" w:hAnsi="Calibri" w:cs="Calibri"/>
                <w:sz w:val="24"/>
                <w:szCs w:val="24"/>
                <w:highlight w:val="none"/>
                <w:lang w:val="en-CA"/>
              </w:rPr>
              <w:t xml:space="preserve">formatted </w:t>
            </w:r>
            <w:r>
              <w:rPr>
                <w:rFonts w:hint="default" w:cs="Calibri"/>
                <w:sz w:val="24"/>
                <w:szCs w:val="24"/>
                <w:highlight w:val="none"/>
                <w:lang w:val="en-US"/>
              </w:rPr>
              <w:t xml:space="preserve">output </w:t>
            </w:r>
            <w:r>
              <w:rPr>
                <w:rFonts w:hint="default" w:ascii="Calibri" w:hAnsi="Calibri" w:cs="Calibri"/>
                <w:sz w:val="24"/>
                <w:szCs w:val="24"/>
                <w:highlight w:val="none"/>
                <w:lang w:val="en-CA"/>
              </w:rPr>
              <w:t xml:space="preserve">and complete showing </w:t>
            </w:r>
            <w:r>
              <w:rPr>
                <w:rFonts w:hint="default" w:cs="Calibri"/>
                <w:sz w:val="24"/>
                <w:szCs w:val="24"/>
                <w:highlight w:val="none"/>
                <w:lang w:val="en-CA"/>
              </w:rPr>
              <w:t>ONLY the</w:t>
            </w:r>
            <w:r>
              <w:rPr>
                <w:rFonts w:hint="default" w:ascii="Calibri" w:hAnsi="Calibri" w:cs="Calibri"/>
                <w:sz w:val="24"/>
                <w:szCs w:val="24"/>
                <w:highlight w:val="none"/>
                <w:lang w:val="en-CA"/>
              </w:rPr>
              <w:t xml:space="preserve"> information requested. </w:t>
            </w:r>
            <w:r>
              <w:rPr>
                <w:rFonts w:hint="default" w:cs="Calibri"/>
                <w:sz w:val="24"/>
                <w:szCs w:val="24"/>
                <w:highlight w:val="none"/>
                <w:lang w:val="en-CA"/>
              </w:rPr>
              <w:t xml:space="preserve">No format script is provided. </w:t>
            </w:r>
            <w:r>
              <w:rPr>
                <w:rFonts w:hint="default" w:cs="Calibri"/>
                <w:sz w:val="24"/>
                <w:szCs w:val="24"/>
                <w:highlight w:val="none"/>
                <w:lang w:val="en-US"/>
              </w:rPr>
              <w:t xml:space="preserve">Include multiple screenshots </w:t>
            </w:r>
            <w:r>
              <w:rPr>
                <w:rFonts w:hint="default" w:cs="Calibri"/>
                <w:sz w:val="24"/>
                <w:szCs w:val="24"/>
                <w:highlight w:val="none"/>
                <w:lang w:val="en-CA"/>
              </w:rPr>
              <w:t xml:space="preserve">and clear your screen using the </w:t>
            </w:r>
            <w:r>
              <w:rPr>
                <w:rFonts w:hint="default" w:cs="Calibri"/>
                <w:b/>
                <w:bCs/>
                <w:color w:val="FF0000"/>
                <w:sz w:val="24"/>
                <w:szCs w:val="24"/>
                <w:highlight w:val="none"/>
                <w:lang w:val="en-CA"/>
              </w:rPr>
              <w:t>CLEAR SCREEN</w:t>
            </w:r>
            <w:r>
              <w:rPr>
                <w:rFonts w:hint="default" w:cs="Calibri"/>
                <w:sz w:val="24"/>
                <w:szCs w:val="24"/>
                <w:highlight w:val="none"/>
                <w:lang w:val="en-CA"/>
              </w:rPr>
              <w:t xml:space="preserve"> command when needed</w:t>
            </w:r>
            <w:r>
              <w:rPr>
                <w:rFonts w:hint="default" w:ascii="Calibri" w:hAnsi="Calibri" w:cs="Calibri"/>
                <w:sz w:val="24"/>
                <w:szCs w:val="24"/>
                <w:highlight w:val="none"/>
                <w:lang w:val="en-CA"/>
              </w:rPr>
              <w:t>.</w:t>
            </w:r>
          </w:p>
        </w:tc>
      </w:tr>
    </w:tbl>
    <w:p w14:paraId="726B1985">
      <w:pPr>
        <w:pStyle w:val="3"/>
        <w:rPr>
          <w:rFonts w:hint="default"/>
          <w:highlight w:val="yellow"/>
          <w:lang w:val="en-CA"/>
        </w:rPr>
      </w:pPr>
    </w:p>
    <w:p w14:paraId="23525E66">
      <w:pPr>
        <w:pStyle w:val="3"/>
        <w:rPr>
          <w:rFonts w:hint="default" w:ascii="Calibri" w:hAnsi="Calibri" w:cs="Calibri"/>
          <w:i w:val="0"/>
          <w:iCs w:val="0"/>
          <w:sz w:val="28"/>
          <w:szCs w:val="28"/>
          <w:highlight w:val="none"/>
          <w:u w:val="single"/>
          <w:lang w:val="en-CA"/>
        </w:rPr>
      </w:pPr>
      <w:r>
        <w:rPr>
          <w:rFonts w:hint="default" w:ascii="Calibri" w:hAnsi="Calibri" w:cs="Calibri"/>
          <w:i w:val="0"/>
          <w:iCs w:val="0"/>
          <w:sz w:val="28"/>
          <w:szCs w:val="28"/>
          <w:highlight w:val="none"/>
          <w:u w:val="single"/>
          <w:lang w:val="en-CA"/>
        </w:rPr>
        <w:t>Instructions</w:t>
      </w:r>
    </w:p>
    <w:tbl>
      <w:tblPr>
        <w:tblStyle w:val="11"/>
        <w:tblW w:w="0" w:type="auto"/>
        <w:tblInd w:w="0" w:type="dxa"/>
        <w:tblBorders>
          <w:top w:val="triple" w:color="FF0000" w:sz="4" w:space="0"/>
          <w:left w:val="triple" w:color="FF0000" w:sz="4" w:space="0"/>
          <w:bottom w:val="triple" w:color="FF0000" w:sz="4" w:space="0"/>
          <w:right w:val="triple" w:color="FF000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112CC339">
        <w:tblPrEx>
          <w:tblBorders>
            <w:top w:val="triple" w:color="FF0000" w:sz="4" w:space="0"/>
            <w:left w:val="triple" w:color="FF0000" w:sz="4" w:space="0"/>
            <w:bottom w:val="triple" w:color="FF0000" w:sz="4" w:space="0"/>
            <w:right w:val="triple" w:color="FF0000" w:sz="4"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noWrap w:val="0"/>
            <w:vAlign w:val="top"/>
          </w:tcPr>
          <w:p w14:paraId="258651DA">
            <w:pPr>
              <w:widowControl w:val="0"/>
              <w:jc w:val="both"/>
              <w:rPr>
                <w:rFonts w:hint="default"/>
                <w:color w:val="FF0000"/>
                <w:sz w:val="24"/>
                <w:szCs w:val="24"/>
                <w:highlight w:val="none"/>
                <w:lang w:val="en-CA"/>
              </w:rPr>
            </w:pPr>
            <w:r>
              <w:rPr>
                <w:rFonts w:hint="default"/>
                <w:color w:val="FF0000"/>
                <w:sz w:val="24"/>
                <w:szCs w:val="24"/>
                <w:highlight w:val="none"/>
                <w:lang w:val="en-CA"/>
              </w:rPr>
              <w:t>SQLPLUS and SQL Developer each have their own connection to the database. They cannot see each other’s changes without you running COMMIT. If either tool hangs, try running COMMIT in both tools. If hanging still occurs, close both tools and reopen them.</w:t>
            </w:r>
          </w:p>
        </w:tc>
      </w:tr>
    </w:tbl>
    <w:p w14:paraId="4C627F80">
      <w:pPr>
        <w:rPr>
          <w:rFonts w:hint="default"/>
          <w:highlight w:val="yellow"/>
          <w:lang w:val="en-US"/>
        </w:rPr>
      </w:pPr>
    </w:p>
    <w:tbl>
      <w:tblPr>
        <w:tblStyle w:val="11"/>
        <w:tblW w:w="0" w:type="auto"/>
        <w:tblInd w:w="0" w:type="dxa"/>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5E96B2F2">
        <w:tblPrEx>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noWrap w:val="0"/>
            <w:vAlign w:val="top"/>
          </w:tcPr>
          <w:p w14:paraId="3A289697">
            <w:pPr>
              <w:widowControl w:val="0"/>
              <w:numPr>
                <w:ilvl w:val="0"/>
                <w:numId w:val="0"/>
              </w:numPr>
              <w:jc w:val="both"/>
              <w:rPr>
                <w:rFonts w:hint="default"/>
                <w:color w:val="0070C0"/>
                <w:highlight w:val="none"/>
                <w:lang w:val="en-CA"/>
              </w:rPr>
            </w:pPr>
            <w:r>
              <w:rPr>
                <w:rFonts w:hint="default"/>
                <w:color w:val="0070C0"/>
                <w:highlight w:val="none"/>
                <w:lang w:val="en-US"/>
              </w:rPr>
              <w:t xml:space="preserve">In the conceptual data model there is a SectionNumber. This column was implemented as a number data type. The school now wants SectionNumber to be an alpha-numeric (containing both numbers and letters). You </w:t>
            </w:r>
            <w:r>
              <w:rPr>
                <w:rFonts w:hint="default"/>
                <w:color w:val="0070C0"/>
                <w:highlight w:val="none"/>
                <w:lang w:val="en-CA"/>
              </w:rPr>
              <w:t xml:space="preserve">are asked to change </w:t>
            </w:r>
            <w:r>
              <w:rPr>
                <w:rFonts w:hint="default"/>
                <w:color w:val="0070C0"/>
                <w:highlight w:val="none"/>
                <w:lang w:val="en-US"/>
              </w:rPr>
              <w:t>SectionNumber to a VARCHAR2</w:t>
            </w:r>
            <w:r>
              <w:rPr>
                <w:rFonts w:hint="default"/>
                <w:color w:val="0070C0"/>
                <w:highlight w:val="none"/>
                <w:lang w:val="en-CA"/>
              </w:rPr>
              <w:t>.</w:t>
            </w:r>
          </w:p>
        </w:tc>
      </w:tr>
    </w:tbl>
    <w:p w14:paraId="626E5063">
      <w:pPr>
        <w:rPr>
          <w:rFonts w:hint="default"/>
          <w:highlight w:val="none"/>
          <w:lang w:val="en-CA"/>
        </w:rPr>
      </w:pPr>
    </w:p>
    <w:p w14:paraId="463F32F2">
      <w:pPr>
        <w:rPr>
          <w:rFonts w:hint="default"/>
          <w:highlight w:val="none"/>
          <w:lang w:val="en-CA"/>
        </w:rPr>
      </w:pPr>
      <w:r>
        <w:rPr>
          <w:rFonts w:hint="default"/>
          <w:highlight w:val="none"/>
          <w:lang w:val="en-CA"/>
        </w:rPr>
        <w:t xml:space="preserve">1 -- Download and extract all files from the submission folder. Run </w:t>
      </w:r>
      <w:r>
        <w:rPr>
          <w:rFonts w:hint="default"/>
          <w:highlight w:val="yellow"/>
          <w:lang w:val="en-CA"/>
        </w:rPr>
        <w:t>CST2355_A3_DB.SQL</w:t>
      </w:r>
      <w:r>
        <w:rPr>
          <w:rFonts w:hint="default"/>
          <w:highlight w:val="none"/>
          <w:lang w:val="en-CA"/>
        </w:rPr>
        <w:t xml:space="preserve"> to create your database. </w:t>
      </w:r>
    </w:p>
    <w:p w14:paraId="339BA85B">
      <w:pPr>
        <w:rPr>
          <w:rFonts w:hint="default"/>
          <w:highlight w:val="none"/>
          <w:lang w:val="en-CA"/>
        </w:rPr>
      </w:pPr>
    </w:p>
    <w:p w14:paraId="12F3FC16">
      <w:pPr>
        <w:rPr>
          <w:rFonts w:hint="default"/>
          <w:highlight w:val="none"/>
          <w:lang w:val="en-CA"/>
        </w:rPr>
      </w:pPr>
      <w:r>
        <w:rPr>
          <w:rFonts w:hint="default"/>
          <w:highlight w:val="none"/>
          <w:lang w:val="en-CA"/>
        </w:rPr>
        <w:t xml:space="preserve">You will create a new script that changes the data type for a table column without using the </w:t>
      </w:r>
      <w:r>
        <w:rPr>
          <w:rFonts w:hint="default"/>
          <w:color w:val="0070C0"/>
          <w:highlight w:val="none"/>
          <w:lang w:val="en-CA"/>
        </w:rPr>
        <w:t>MODIFY</w:t>
      </w:r>
      <w:r>
        <w:rPr>
          <w:rFonts w:hint="default"/>
          <w:highlight w:val="none"/>
          <w:lang w:val="en-CA"/>
        </w:rPr>
        <w:t xml:space="preserve"> command. Refer to </w:t>
      </w:r>
      <w:r>
        <w:rPr>
          <w:rFonts w:hint="default"/>
          <w:highlight w:val="none"/>
          <w:lang w:val="en-CA"/>
        </w:rPr>
        <w:fldChar w:fldCharType="begin"/>
      </w:r>
      <w:r>
        <w:rPr>
          <w:rFonts w:hint="default"/>
          <w:highlight w:val="none"/>
          <w:lang w:val="en-CA"/>
        </w:rPr>
        <w:instrText xml:space="preserve"> HYPERLINK "https://www.techonthenet.com/oracle/tables/alter_table.php" </w:instrText>
      </w:r>
      <w:r>
        <w:rPr>
          <w:rFonts w:hint="default"/>
          <w:highlight w:val="none"/>
          <w:lang w:val="en-CA"/>
        </w:rPr>
        <w:fldChar w:fldCharType="separate"/>
      </w:r>
      <w:r>
        <w:rPr>
          <w:rStyle w:val="9"/>
          <w:rFonts w:hint="default"/>
          <w:highlight w:val="none"/>
          <w:lang w:val="en-CA"/>
        </w:rPr>
        <w:t>https://www.techonthenet.com/oracle/tables/alter_table.php</w:t>
      </w:r>
      <w:r>
        <w:rPr>
          <w:rFonts w:hint="default"/>
          <w:highlight w:val="none"/>
          <w:lang w:val="en-CA"/>
        </w:rPr>
        <w:fldChar w:fldCharType="end"/>
      </w:r>
      <w:r>
        <w:rPr>
          <w:rFonts w:hint="default"/>
          <w:highlight w:val="none"/>
          <w:lang w:val="en-CA"/>
        </w:rPr>
        <w:t xml:space="preserve"> for examples of using the following statements.</w:t>
      </w:r>
    </w:p>
    <w:p w14:paraId="3BE5A9DF">
      <w:pPr>
        <w:rPr>
          <w:rFonts w:hint="default"/>
          <w:highlight w:val="none"/>
          <w:lang w:val="en-CA"/>
        </w:rPr>
      </w:pPr>
    </w:p>
    <w:p w14:paraId="7754489A">
      <w:pPr>
        <w:ind w:left="720" w:leftChars="0"/>
        <w:rPr>
          <w:rFonts w:hint="default"/>
          <w:highlight w:val="none"/>
          <w:lang w:val="en-CA"/>
        </w:rPr>
      </w:pPr>
      <w:r>
        <w:rPr>
          <w:rFonts w:hint="default"/>
          <w:highlight w:val="none"/>
          <w:lang w:val="en-CA"/>
        </w:rPr>
        <w:t xml:space="preserve">Add an </w:t>
      </w:r>
      <w:r>
        <w:rPr>
          <w:rFonts w:hint="default"/>
          <w:color w:val="0070C0"/>
          <w:highlight w:val="none"/>
          <w:lang w:val="en-CA"/>
        </w:rPr>
        <w:t xml:space="preserve">ALTER TABLE SECTION RENAME </w:t>
      </w:r>
      <w:r>
        <w:rPr>
          <w:rFonts w:hint="default"/>
          <w:highlight w:val="none"/>
          <w:lang w:val="en-CA"/>
        </w:rPr>
        <w:t xml:space="preserve">statement to rename the </w:t>
      </w:r>
      <w:r>
        <w:rPr>
          <w:rFonts w:hint="default"/>
          <w:color w:val="0070C0"/>
          <w:highlight w:val="none"/>
          <w:lang w:val="en-CA"/>
        </w:rPr>
        <w:t>SectionNumber</w:t>
      </w:r>
      <w:r>
        <w:rPr>
          <w:rFonts w:hint="default"/>
          <w:highlight w:val="none"/>
          <w:lang w:val="en-CA"/>
        </w:rPr>
        <w:t xml:space="preserve"> column to </w:t>
      </w:r>
      <w:r>
        <w:rPr>
          <w:rFonts w:hint="default"/>
          <w:color w:val="0070C0"/>
          <w:highlight w:val="none"/>
          <w:lang w:val="en-CA"/>
        </w:rPr>
        <w:t>SectionNumber_old</w:t>
      </w:r>
      <w:r>
        <w:rPr>
          <w:rFonts w:hint="default"/>
          <w:highlight w:val="none"/>
          <w:lang w:val="en-CA"/>
        </w:rPr>
        <w:t xml:space="preserve">. </w:t>
      </w:r>
    </w:p>
    <w:p w14:paraId="4FC265E6">
      <w:pPr>
        <w:ind w:left="720" w:leftChars="0"/>
        <w:rPr>
          <w:rFonts w:hint="default"/>
          <w:highlight w:val="none"/>
          <w:lang w:val="en-CA"/>
        </w:rPr>
      </w:pPr>
    </w:p>
    <w:p w14:paraId="52040818">
      <w:pPr>
        <w:ind w:left="720" w:leftChars="0"/>
        <w:rPr>
          <w:rFonts w:hint="default"/>
          <w:highlight w:val="none"/>
          <w:lang w:val="en-CA"/>
        </w:rPr>
      </w:pPr>
      <w:r>
        <w:rPr>
          <w:rFonts w:hint="default"/>
          <w:highlight w:val="none"/>
          <w:lang w:val="en-CA"/>
        </w:rPr>
        <w:t xml:space="preserve">Add an </w:t>
      </w:r>
      <w:r>
        <w:rPr>
          <w:rFonts w:hint="default"/>
          <w:color w:val="0070C0"/>
          <w:highlight w:val="none"/>
          <w:lang w:val="en-CA"/>
        </w:rPr>
        <w:t xml:space="preserve">ALTER TABLE SECTION ADD </w:t>
      </w:r>
      <w:r>
        <w:rPr>
          <w:rFonts w:hint="default"/>
          <w:highlight w:val="none"/>
          <w:lang w:val="en-CA"/>
        </w:rPr>
        <w:t xml:space="preserve">statement to add a </w:t>
      </w:r>
      <w:r>
        <w:rPr>
          <w:rFonts w:hint="default"/>
          <w:color w:val="0070C0"/>
          <w:highlight w:val="none"/>
          <w:lang w:val="en-CA"/>
        </w:rPr>
        <w:t>SectionNumber</w:t>
      </w:r>
      <w:r>
        <w:rPr>
          <w:rFonts w:hint="default"/>
          <w:highlight w:val="none"/>
          <w:lang w:val="en-CA"/>
        </w:rPr>
        <w:t xml:space="preserve"> column with the data type </w:t>
      </w:r>
      <w:r>
        <w:rPr>
          <w:rFonts w:hint="default"/>
          <w:color w:val="0070C0"/>
          <w:highlight w:val="none"/>
          <w:lang w:val="en-CA"/>
        </w:rPr>
        <w:t>VARCHAR (10)</w:t>
      </w:r>
      <w:r>
        <w:rPr>
          <w:rFonts w:hint="default"/>
          <w:highlight w:val="none"/>
          <w:lang w:val="en-CA"/>
        </w:rPr>
        <w:t xml:space="preserve">. </w:t>
      </w:r>
    </w:p>
    <w:p w14:paraId="2DCF0093">
      <w:pPr>
        <w:ind w:left="720" w:leftChars="0"/>
        <w:rPr>
          <w:rFonts w:hint="default"/>
          <w:highlight w:val="none"/>
          <w:lang w:val="en-CA"/>
        </w:rPr>
      </w:pPr>
    </w:p>
    <w:p w14:paraId="77AE5302">
      <w:pPr>
        <w:ind w:left="720" w:leftChars="0"/>
        <w:rPr>
          <w:rFonts w:hint="default"/>
          <w:highlight w:val="none"/>
          <w:lang w:val="en-CA"/>
        </w:rPr>
      </w:pPr>
      <w:r>
        <w:rPr>
          <w:rFonts w:hint="default"/>
          <w:highlight w:val="none"/>
          <w:lang w:val="en-CA"/>
        </w:rPr>
        <w:t xml:space="preserve">Add an </w:t>
      </w:r>
      <w:r>
        <w:rPr>
          <w:rFonts w:hint="default"/>
          <w:color w:val="0070C0"/>
          <w:highlight w:val="none"/>
          <w:lang w:val="en-CA"/>
        </w:rPr>
        <w:t>UPDATE SECTION</w:t>
      </w:r>
      <w:r>
        <w:rPr>
          <w:rFonts w:hint="default"/>
          <w:highlight w:val="none"/>
          <w:lang w:val="en-CA"/>
        </w:rPr>
        <w:t xml:space="preserve"> statement to copy the data from </w:t>
      </w:r>
      <w:r>
        <w:rPr>
          <w:rFonts w:hint="default"/>
          <w:color w:val="0070C0"/>
          <w:highlight w:val="none"/>
          <w:lang w:val="en-CA"/>
        </w:rPr>
        <w:t>SectionNumber_old</w:t>
      </w:r>
      <w:r>
        <w:rPr>
          <w:rFonts w:hint="default"/>
          <w:highlight w:val="none"/>
          <w:lang w:val="en-CA"/>
        </w:rPr>
        <w:t xml:space="preserve"> to </w:t>
      </w:r>
      <w:r>
        <w:rPr>
          <w:rFonts w:hint="default"/>
          <w:color w:val="0070C0"/>
          <w:highlight w:val="none"/>
          <w:lang w:val="en-CA"/>
        </w:rPr>
        <w:t>SectionNumber</w:t>
      </w:r>
      <w:r>
        <w:rPr>
          <w:rFonts w:hint="default"/>
          <w:highlight w:val="none"/>
          <w:lang w:val="en-CA"/>
        </w:rPr>
        <w:t xml:space="preserve">. </w:t>
      </w:r>
    </w:p>
    <w:p w14:paraId="3140006A">
      <w:pPr>
        <w:ind w:left="720" w:leftChars="0"/>
        <w:rPr>
          <w:rFonts w:hint="default"/>
          <w:highlight w:val="none"/>
          <w:lang w:val="en-CA"/>
        </w:rPr>
      </w:pPr>
    </w:p>
    <w:p w14:paraId="1815ABA6">
      <w:pPr>
        <w:ind w:left="720" w:leftChars="0"/>
        <w:rPr>
          <w:rFonts w:hint="default"/>
          <w:highlight w:val="none"/>
          <w:lang w:val="en-CA"/>
        </w:rPr>
      </w:pPr>
      <w:r>
        <w:rPr>
          <w:rFonts w:hint="default"/>
          <w:highlight w:val="none"/>
          <w:lang w:val="en-CA"/>
        </w:rPr>
        <w:t xml:space="preserve">Add an </w:t>
      </w:r>
      <w:r>
        <w:rPr>
          <w:rFonts w:hint="default"/>
          <w:color w:val="0070C0"/>
          <w:highlight w:val="none"/>
          <w:lang w:val="en-CA"/>
        </w:rPr>
        <w:t xml:space="preserve">ALTER TABLE SECTION DROP </w:t>
      </w:r>
      <w:r>
        <w:rPr>
          <w:rFonts w:hint="default"/>
          <w:highlight w:val="none"/>
          <w:lang w:val="en-CA"/>
        </w:rPr>
        <w:t xml:space="preserve">statement to remove the </w:t>
      </w:r>
      <w:r>
        <w:rPr>
          <w:rFonts w:hint="default"/>
          <w:color w:val="0070C0"/>
          <w:highlight w:val="none"/>
          <w:lang w:val="en-CA"/>
        </w:rPr>
        <w:t>SectionNumber_old</w:t>
      </w:r>
      <w:r>
        <w:rPr>
          <w:rFonts w:hint="default"/>
          <w:highlight w:val="none"/>
          <w:lang w:val="en-CA"/>
        </w:rPr>
        <w:t xml:space="preserve"> column.</w:t>
      </w:r>
    </w:p>
    <w:p w14:paraId="539786E3">
      <w:pPr>
        <w:ind w:left="720" w:leftChars="0"/>
        <w:rPr>
          <w:rFonts w:hint="default"/>
          <w:highlight w:val="none"/>
          <w:lang w:val="en-CA"/>
        </w:rPr>
      </w:pPr>
    </w:p>
    <w:p w14:paraId="546244D7">
      <w:pPr>
        <w:ind w:left="720" w:leftChars="0"/>
        <w:rPr>
          <w:rFonts w:hint="default"/>
          <w:highlight w:val="none"/>
          <w:lang w:val="en-CA"/>
        </w:rPr>
      </w:pPr>
      <w:r>
        <w:rPr>
          <w:rFonts w:hint="default"/>
          <w:highlight w:val="none"/>
          <w:lang w:val="en-CA"/>
        </w:rPr>
        <w:t xml:space="preserve">Add a </w:t>
      </w:r>
      <w:r>
        <w:rPr>
          <w:rFonts w:hint="default"/>
          <w:color w:val="0070C0"/>
          <w:highlight w:val="none"/>
          <w:lang w:val="en-CA"/>
        </w:rPr>
        <w:t xml:space="preserve">DESC </w:t>
      </w:r>
      <w:r>
        <w:rPr>
          <w:rFonts w:hint="default"/>
          <w:highlight w:val="none"/>
          <w:lang w:val="en-CA"/>
        </w:rPr>
        <w:t xml:space="preserve">statement to show each column and data type for the </w:t>
      </w:r>
      <w:r>
        <w:rPr>
          <w:rFonts w:hint="default"/>
          <w:color w:val="0070C0"/>
          <w:highlight w:val="none"/>
          <w:lang w:val="en-CA"/>
        </w:rPr>
        <w:t>SECTION</w:t>
      </w:r>
      <w:r>
        <w:rPr>
          <w:rFonts w:hint="default"/>
          <w:highlight w:val="none"/>
          <w:lang w:val="en-CA"/>
        </w:rPr>
        <w:t xml:space="preserve"> table.</w:t>
      </w:r>
    </w:p>
    <w:p w14:paraId="44AFFD59">
      <w:pPr>
        <w:rPr>
          <w:rFonts w:hint="default"/>
          <w:highlight w:val="none"/>
          <w:lang w:val="en-CA"/>
        </w:rPr>
      </w:pPr>
    </w:p>
    <w:p w14:paraId="223E8FDF">
      <w:pPr>
        <w:rPr>
          <w:rFonts w:hint="default"/>
          <w:highlight w:val="none"/>
          <w:lang w:val="en-CA"/>
        </w:rPr>
      </w:pPr>
      <w:r>
        <w:rPr>
          <w:rFonts w:hint="default"/>
          <w:highlight w:val="none"/>
          <w:lang w:val="en-CA"/>
        </w:rPr>
        <w:t xml:space="preserve">Add a comment line at the top of the script that includes your name, student number, and today’s date. Copy and paste your script into </w:t>
      </w:r>
      <w:r>
        <w:rPr>
          <w:rFonts w:hint="default"/>
          <w:highlight w:val="yellow"/>
          <w:lang w:val="en-CA"/>
        </w:rPr>
        <w:t>SQLPLUS</w:t>
      </w:r>
      <w:r>
        <w:rPr>
          <w:rFonts w:hint="default"/>
          <w:highlight w:val="none"/>
          <w:lang w:val="en-CA"/>
        </w:rPr>
        <w:t xml:space="preserve"> to run it.</w:t>
      </w:r>
    </w:p>
    <w:p w14:paraId="3AE16285">
      <w:pPr>
        <w:rPr>
          <w:rFonts w:hint="default"/>
          <w:highlight w:val="none"/>
          <w:lang w:val="en-CA"/>
        </w:rPr>
      </w:pPr>
    </w:p>
    <w:p w14:paraId="35DD4061">
      <w:pPr>
        <w:rPr>
          <w:rFonts w:hint="default"/>
          <w:highlight w:val="none"/>
          <w:lang w:val="en-CA"/>
        </w:rPr>
      </w:pPr>
      <w:r>
        <w:rPr>
          <w:rFonts w:hint="default"/>
          <w:highlight w:val="none"/>
          <w:lang w:val="en-CA"/>
        </w:rPr>
        <w:t xml:space="preserve">Provide screenshots from </w:t>
      </w:r>
      <w:r>
        <w:rPr>
          <w:rFonts w:hint="default"/>
          <w:highlight w:val="yellow"/>
          <w:lang w:val="en-CA"/>
        </w:rPr>
        <w:t>SQLPLUS</w:t>
      </w:r>
      <w:r>
        <w:rPr>
          <w:rFonts w:hint="default"/>
          <w:highlight w:val="none"/>
          <w:lang w:val="en-CA"/>
        </w:rPr>
        <w:t xml:space="preserve"> of your script and each statement’s run results.</w:t>
      </w:r>
    </w:p>
    <w:p w14:paraId="786059F3">
      <w:pPr>
        <w:rPr>
          <w:rFonts w:hint="default"/>
          <w:highlight w:val="yellow"/>
          <w:lang w:val="en-US"/>
        </w:rPr>
      </w:pPr>
      <w:r>
        <w:rPr>
          <w:rFonts w:hint="default"/>
          <w:highlight w:val="yellow"/>
          <w:lang w:val="en-US"/>
        </w:rPr>
        <w:drawing>
          <wp:inline distT="0" distB="0" distL="114300" distR="114300">
            <wp:extent cx="5274310" cy="4209415"/>
            <wp:effectExtent l="0" t="0" r="13970" b="12065"/>
            <wp:docPr id="3" name="Picture 3" descr="Step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ep_1"/>
                    <pic:cNvPicPr>
                      <a:picLocks noChangeAspect="1"/>
                    </pic:cNvPicPr>
                  </pic:nvPicPr>
                  <pic:blipFill>
                    <a:blip r:embed="rId6"/>
                    <a:stretch>
                      <a:fillRect/>
                    </a:stretch>
                  </pic:blipFill>
                  <pic:spPr>
                    <a:xfrm>
                      <a:off x="0" y="0"/>
                      <a:ext cx="5274310" cy="4209415"/>
                    </a:xfrm>
                    <a:prstGeom prst="rect">
                      <a:avLst/>
                    </a:prstGeom>
                  </pic:spPr>
                </pic:pic>
              </a:graphicData>
            </a:graphic>
          </wp:inline>
        </w:drawing>
      </w:r>
    </w:p>
    <w:p w14:paraId="280647E3">
      <w:pPr>
        <w:rPr>
          <w:rFonts w:hint="default"/>
          <w:highlight w:val="yellow"/>
          <w:lang w:val="en-CA"/>
        </w:rPr>
      </w:pPr>
    </w:p>
    <w:tbl>
      <w:tblPr>
        <w:tblStyle w:val="11"/>
        <w:tblW w:w="0" w:type="auto"/>
        <w:tblInd w:w="0" w:type="dxa"/>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4212A62E">
        <w:tblPrEx>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noWrap w:val="0"/>
            <w:vAlign w:val="top"/>
          </w:tcPr>
          <w:p w14:paraId="58A6495F">
            <w:pPr>
              <w:widowControl w:val="0"/>
              <w:numPr>
                <w:ilvl w:val="0"/>
                <w:numId w:val="0"/>
              </w:numPr>
              <w:jc w:val="both"/>
              <w:rPr>
                <w:rFonts w:hint="default"/>
                <w:color w:val="0070C0"/>
                <w:highlight w:val="none"/>
                <w:lang w:val="en-CA"/>
              </w:rPr>
            </w:pPr>
            <w:r>
              <w:rPr>
                <w:rFonts w:hint="default"/>
                <w:color w:val="0070C0"/>
                <w:highlight w:val="none"/>
                <w:lang w:val="en-CA"/>
              </w:rPr>
              <w:t>Often you will be asked to write code to reassign or renumber things in a database. Reassigning is when you re-associate an object. Professor Black is reassigned from Section 450 to Section 451. Renumbering is when Section 450 is renumbered or renamed to Section 451. You are asked to write a procedure to renumber sections for a specified course.</w:t>
            </w:r>
          </w:p>
        </w:tc>
      </w:tr>
    </w:tbl>
    <w:p w14:paraId="47D68BBD">
      <w:pPr>
        <w:rPr>
          <w:rFonts w:hint="default"/>
          <w:highlight w:val="yellow"/>
          <w:lang w:val="en-US"/>
        </w:rPr>
      </w:pPr>
    </w:p>
    <w:p w14:paraId="63B1739D">
      <w:pPr>
        <w:rPr>
          <w:rFonts w:hint="default"/>
          <w:highlight w:val="none"/>
          <w:lang w:val="en-CA"/>
        </w:rPr>
      </w:pPr>
      <w:r>
        <w:rPr>
          <w:rFonts w:hint="default"/>
          <w:highlight w:val="none"/>
          <w:lang w:val="en-CA"/>
        </w:rPr>
        <w:t>2 -- Create a script that creates a new package and package body.</w:t>
      </w:r>
    </w:p>
    <w:p w14:paraId="541E7D6E">
      <w:pPr>
        <w:rPr>
          <w:rFonts w:hint="default"/>
          <w:highlight w:val="none"/>
          <w:lang w:val="en-CA"/>
        </w:rPr>
      </w:pPr>
    </w:p>
    <w:p w14:paraId="1F301DD1">
      <w:pPr>
        <w:ind w:left="720" w:leftChars="0"/>
        <w:rPr>
          <w:rFonts w:hint="default"/>
          <w:highlight w:val="none"/>
          <w:lang w:val="en-CA"/>
        </w:rPr>
      </w:pPr>
      <w:r>
        <w:rPr>
          <w:rFonts w:hint="default"/>
          <w:highlight w:val="none"/>
          <w:lang w:val="en-CA"/>
        </w:rPr>
        <w:t xml:space="preserve">Add </w:t>
      </w:r>
      <w:r>
        <w:rPr>
          <w:rFonts w:hint="default"/>
          <w:color w:val="0070C0"/>
          <w:highlight w:val="none"/>
          <w:lang w:val="en-CA"/>
        </w:rPr>
        <w:t>CREATE PACKAGE</w:t>
      </w:r>
      <w:r>
        <w:rPr>
          <w:rFonts w:hint="default"/>
          <w:highlight w:val="none"/>
          <w:lang w:val="en-CA"/>
        </w:rPr>
        <w:t xml:space="preserve"> and </w:t>
      </w:r>
      <w:r>
        <w:rPr>
          <w:rFonts w:hint="default"/>
          <w:color w:val="0070C0"/>
          <w:highlight w:val="none"/>
          <w:lang w:val="en-CA"/>
        </w:rPr>
        <w:t>CREATE PACKAGE BODY statements</w:t>
      </w:r>
      <w:r>
        <w:rPr>
          <w:rFonts w:hint="default"/>
          <w:highlight w:val="none"/>
          <w:lang w:val="en-CA"/>
        </w:rPr>
        <w:t xml:space="preserve"> to create the </w:t>
      </w:r>
      <w:r>
        <w:rPr>
          <w:rFonts w:hint="default"/>
          <w:color w:val="0070C0"/>
          <w:highlight w:val="none"/>
          <w:lang w:val="en-CA"/>
        </w:rPr>
        <w:t>SectionMaintenance</w:t>
      </w:r>
      <w:r>
        <w:rPr>
          <w:rFonts w:hint="default"/>
          <w:highlight w:val="none"/>
          <w:lang w:val="en-CA"/>
        </w:rPr>
        <w:t xml:space="preserve"> package and package body. Refer to </w:t>
      </w:r>
      <w:r>
        <w:rPr>
          <w:rFonts w:hint="default"/>
          <w:highlight w:val="none"/>
          <w:lang w:val="en-CA"/>
        </w:rPr>
        <w:fldChar w:fldCharType="begin"/>
      </w:r>
      <w:r>
        <w:rPr>
          <w:rFonts w:hint="default"/>
          <w:highlight w:val="none"/>
          <w:lang w:val="en-CA"/>
        </w:rPr>
        <w:instrText xml:space="preserve"> HYPERLINK "https://www.tutorialspoint.com/plsql/plsql_packages.htm" </w:instrText>
      </w:r>
      <w:r>
        <w:rPr>
          <w:rFonts w:hint="default"/>
          <w:highlight w:val="none"/>
          <w:lang w:val="en-CA"/>
        </w:rPr>
        <w:fldChar w:fldCharType="separate"/>
      </w:r>
      <w:r>
        <w:rPr>
          <w:rStyle w:val="6"/>
          <w:rFonts w:hint="default"/>
          <w:highlight w:val="none"/>
          <w:lang w:val="en-CA"/>
        </w:rPr>
        <w:t>https://www.tutorialspoint.com/plsql/plsql_packages.htm</w:t>
      </w:r>
      <w:r>
        <w:rPr>
          <w:rFonts w:hint="default"/>
          <w:highlight w:val="none"/>
          <w:lang w:val="en-CA"/>
        </w:rPr>
        <w:fldChar w:fldCharType="end"/>
      </w:r>
      <w:r>
        <w:rPr>
          <w:rFonts w:hint="default"/>
          <w:highlight w:val="none"/>
          <w:lang w:val="en-CA"/>
        </w:rPr>
        <w:t xml:space="preserve"> for examples.</w:t>
      </w:r>
    </w:p>
    <w:p w14:paraId="4D829EEE">
      <w:pPr>
        <w:rPr>
          <w:rFonts w:hint="default"/>
          <w:highlight w:val="none"/>
          <w:lang w:val="en-CA"/>
        </w:rPr>
      </w:pPr>
    </w:p>
    <w:p w14:paraId="141CB99F">
      <w:pPr>
        <w:ind w:left="720" w:leftChars="0"/>
        <w:rPr>
          <w:rFonts w:hint="default"/>
          <w:highlight w:val="none"/>
          <w:lang w:val="en-CA"/>
        </w:rPr>
      </w:pPr>
      <w:r>
        <w:rPr>
          <w:rFonts w:hint="default"/>
          <w:highlight w:val="none"/>
          <w:lang w:val="en-CA"/>
        </w:rPr>
        <w:t xml:space="preserve">Add a stored procedure in the package and package body. Call it </w:t>
      </w:r>
      <w:r>
        <w:rPr>
          <w:rFonts w:hint="default"/>
          <w:color w:val="0070C0"/>
          <w:highlight w:val="none"/>
          <w:lang w:val="en-CA"/>
        </w:rPr>
        <w:t>RenumberSectionNumber</w:t>
      </w:r>
      <w:r>
        <w:rPr>
          <w:rFonts w:hint="default"/>
          <w:highlight w:val="none"/>
          <w:lang w:val="en-CA"/>
        </w:rPr>
        <w:t xml:space="preserve">. </w:t>
      </w:r>
    </w:p>
    <w:p w14:paraId="0EBAFF0B">
      <w:pPr>
        <w:ind w:left="720" w:leftChars="0"/>
        <w:rPr>
          <w:rFonts w:hint="default"/>
          <w:highlight w:val="none"/>
          <w:lang w:val="en-CA"/>
        </w:rPr>
      </w:pPr>
      <w:r>
        <w:rPr>
          <w:rFonts w:hint="default"/>
          <w:highlight w:val="none"/>
          <w:lang w:val="en-CA"/>
        </w:rPr>
        <w:t xml:space="preserve">Add an </w:t>
      </w:r>
      <w:r>
        <w:rPr>
          <w:rFonts w:hint="default"/>
          <w:color w:val="0070C0"/>
          <w:highlight w:val="none"/>
          <w:lang w:val="en-CA"/>
        </w:rPr>
        <w:t>IN_COURSE</w:t>
      </w:r>
      <w:r>
        <w:rPr>
          <w:rFonts w:hint="default"/>
          <w:highlight w:val="none"/>
          <w:lang w:val="en-CA"/>
        </w:rPr>
        <w:t xml:space="preserve"> input parameter to the procedure.</w:t>
      </w:r>
    </w:p>
    <w:p w14:paraId="3E62F528">
      <w:pPr>
        <w:ind w:left="720" w:leftChars="0"/>
        <w:rPr>
          <w:rFonts w:hint="default"/>
          <w:highlight w:val="none"/>
          <w:lang w:val="en-CA"/>
        </w:rPr>
      </w:pPr>
    </w:p>
    <w:p w14:paraId="4062EDD8">
      <w:pPr>
        <w:ind w:left="720" w:leftChars="0"/>
        <w:rPr>
          <w:rFonts w:hint="default"/>
          <w:highlight w:val="none"/>
          <w:lang w:val="en-CA"/>
        </w:rPr>
      </w:pPr>
      <w:r>
        <w:rPr>
          <w:rFonts w:hint="default"/>
          <w:highlight w:val="none"/>
          <w:lang w:val="en-CA"/>
        </w:rPr>
        <w:t xml:space="preserve">Add a </w:t>
      </w:r>
      <w:r>
        <w:rPr>
          <w:rFonts w:hint="default"/>
          <w:color w:val="0070C0"/>
          <w:highlight w:val="none"/>
          <w:lang w:val="en-CA"/>
        </w:rPr>
        <w:t>NULL</w:t>
      </w:r>
      <w:r>
        <w:rPr>
          <w:rFonts w:hint="default"/>
          <w:highlight w:val="none"/>
          <w:lang w:val="en-CA"/>
        </w:rPr>
        <w:t xml:space="preserve"> between the </w:t>
      </w:r>
      <w:r>
        <w:rPr>
          <w:rFonts w:hint="default"/>
          <w:color w:val="0070C0"/>
          <w:highlight w:val="none"/>
          <w:lang w:val="en-CA"/>
        </w:rPr>
        <w:t>BEGIN</w:t>
      </w:r>
      <w:r>
        <w:rPr>
          <w:rFonts w:hint="default"/>
          <w:highlight w:val="none"/>
          <w:lang w:val="en-CA"/>
        </w:rPr>
        <w:t xml:space="preserve"> and </w:t>
      </w:r>
      <w:r>
        <w:rPr>
          <w:rFonts w:hint="default"/>
          <w:color w:val="0070C0"/>
          <w:highlight w:val="none"/>
          <w:lang w:val="en-CA"/>
        </w:rPr>
        <w:t>END</w:t>
      </w:r>
      <w:r>
        <w:rPr>
          <w:rFonts w:hint="default"/>
          <w:highlight w:val="none"/>
          <w:lang w:val="en-CA"/>
        </w:rPr>
        <w:t xml:space="preserve"> for the procedure so you can compile the script.</w:t>
      </w:r>
    </w:p>
    <w:p w14:paraId="71E7B6EC">
      <w:pPr>
        <w:ind w:left="720" w:leftChars="0"/>
        <w:rPr>
          <w:rFonts w:hint="default"/>
          <w:highlight w:val="none"/>
          <w:lang w:val="en-CA"/>
        </w:rPr>
      </w:pPr>
    </w:p>
    <w:p w14:paraId="176D062F">
      <w:pPr>
        <w:ind w:left="720" w:leftChars="0" w:firstLine="720" w:firstLineChars="0"/>
        <w:rPr>
          <w:rFonts w:hint="default"/>
          <w:color w:val="0070C0"/>
          <w:highlight w:val="none"/>
          <w:lang w:val="en-CA"/>
        </w:rPr>
      </w:pPr>
      <w:r>
        <w:rPr>
          <w:rFonts w:hint="default"/>
          <w:color w:val="0070C0"/>
          <w:highlight w:val="none"/>
          <w:lang w:val="en-CA"/>
        </w:rPr>
        <w:t>PROCEDURE … AS</w:t>
      </w:r>
    </w:p>
    <w:p w14:paraId="5BA20C9F">
      <w:pPr>
        <w:ind w:left="720" w:leftChars="0" w:firstLine="720" w:firstLineChars="0"/>
        <w:rPr>
          <w:rFonts w:hint="default"/>
          <w:i/>
          <w:iCs/>
          <w:color w:val="0070C0"/>
          <w:highlight w:val="none"/>
          <w:lang w:val="en-CA"/>
        </w:rPr>
      </w:pPr>
      <w:r>
        <w:rPr>
          <w:rFonts w:hint="default"/>
          <w:i/>
          <w:iCs/>
          <w:color w:val="0070C0"/>
          <w:highlight w:val="none"/>
          <w:lang w:val="en-CA"/>
        </w:rPr>
        <w:t>BEGIN</w:t>
      </w:r>
    </w:p>
    <w:p w14:paraId="5D3D84C7">
      <w:pPr>
        <w:ind w:left="720" w:leftChars="0" w:firstLine="720" w:firstLineChars="0"/>
        <w:rPr>
          <w:rFonts w:hint="default"/>
          <w:i/>
          <w:iCs/>
          <w:color w:val="0070C0"/>
          <w:highlight w:val="none"/>
          <w:lang w:val="en-CA"/>
        </w:rPr>
      </w:pPr>
      <w:r>
        <w:rPr>
          <w:rFonts w:hint="default"/>
          <w:i/>
          <w:iCs/>
          <w:color w:val="0070C0"/>
          <w:highlight w:val="none"/>
          <w:lang w:val="en-CA"/>
        </w:rPr>
        <w:tab/>
      </w:r>
      <w:r>
        <w:rPr>
          <w:rFonts w:hint="default"/>
          <w:i/>
          <w:iCs/>
          <w:color w:val="0070C0"/>
          <w:highlight w:val="none"/>
          <w:lang w:val="en-CA"/>
        </w:rPr>
        <w:t>NULL;</w:t>
      </w:r>
    </w:p>
    <w:p w14:paraId="22F574EA">
      <w:pPr>
        <w:ind w:left="720" w:leftChars="0" w:firstLine="720" w:firstLineChars="0"/>
        <w:rPr>
          <w:rFonts w:hint="default"/>
          <w:i/>
          <w:iCs/>
          <w:color w:val="0070C0"/>
          <w:highlight w:val="none"/>
          <w:lang w:val="en-CA"/>
        </w:rPr>
      </w:pPr>
      <w:r>
        <w:rPr>
          <w:rFonts w:hint="default"/>
          <w:i/>
          <w:iCs/>
          <w:color w:val="0070C0"/>
          <w:highlight w:val="none"/>
          <w:lang w:val="en-CA"/>
        </w:rPr>
        <w:t>END;</w:t>
      </w:r>
    </w:p>
    <w:p w14:paraId="383B04D0">
      <w:pPr>
        <w:ind w:left="720" w:leftChars="0" w:firstLine="720" w:firstLineChars="0"/>
        <w:rPr>
          <w:rFonts w:hint="default"/>
          <w:i/>
          <w:iCs/>
          <w:color w:val="0070C0"/>
          <w:highlight w:val="none"/>
          <w:lang w:val="en-CA"/>
        </w:rPr>
      </w:pPr>
      <w:r>
        <w:rPr>
          <w:rFonts w:hint="default"/>
          <w:i/>
          <w:iCs/>
          <w:color w:val="0070C0"/>
          <w:highlight w:val="none"/>
          <w:lang w:val="en-CA"/>
        </w:rPr>
        <w:t>/</w:t>
      </w:r>
    </w:p>
    <w:p w14:paraId="10B6C564">
      <w:pPr>
        <w:ind w:left="720" w:leftChars="0"/>
        <w:rPr>
          <w:rFonts w:hint="default"/>
          <w:highlight w:val="none"/>
          <w:lang w:val="en-CA"/>
        </w:rPr>
      </w:pPr>
    </w:p>
    <w:p w14:paraId="2D57D904">
      <w:pPr>
        <w:rPr>
          <w:rFonts w:hint="default"/>
          <w:highlight w:val="none"/>
          <w:lang w:val="en-CA"/>
        </w:rPr>
      </w:pPr>
      <w:r>
        <w:rPr>
          <w:rFonts w:hint="default"/>
          <w:highlight w:val="none"/>
          <w:lang w:val="en-CA"/>
        </w:rPr>
        <w:t xml:space="preserve">End your script with a slash or </w:t>
      </w:r>
      <w:r>
        <w:rPr>
          <w:rFonts w:hint="default"/>
          <w:highlight w:val="yellow"/>
          <w:lang w:val="en-CA"/>
        </w:rPr>
        <w:t xml:space="preserve"> </w:t>
      </w:r>
      <w:r>
        <w:rPr>
          <w:rFonts w:hint="default"/>
          <w:b/>
          <w:bCs/>
          <w:color w:val="0070C0"/>
          <w:highlight w:val="yellow"/>
          <w:lang w:val="en-CA"/>
        </w:rPr>
        <w:t>/</w:t>
      </w:r>
      <w:r>
        <w:rPr>
          <w:rFonts w:hint="default"/>
          <w:highlight w:val="yellow"/>
          <w:lang w:val="en-CA"/>
        </w:rPr>
        <w:t xml:space="preserve"> </w:t>
      </w:r>
      <w:r>
        <w:rPr>
          <w:rFonts w:hint="default"/>
          <w:highlight w:val="none"/>
          <w:lang w:val="en-CA"/>
        </w:rPr>
        <w:t xml:space="preserve"> so Oracle compiles your code block. </w:t>
      </w:r>
    </w:p>
    <w:p w14:paraId="46549363">
      <w:pPr>
        <w:rPr>
          <w:rFonts w:hint="default"/>
          <w:highlight w:val="none"/>
          <w:lang w:val="en-CA"/>
        </w:rPr>
      </w:pPr>
    </w:p>
    <w:p w14:paraId="6D3322D7">
      <w:pPr>
        <w:rPr>
          <w:rFonts w:hint="default"/>
          <w:highlight w:val="none"/>
          <w:lang w:val="en-CA"/>
        </w:rPr>
      </w:pPr>
      <w:r>
        <w:rPr>
          <w:rFonts w:hint="default"/>
          <w:highlight w:val="none"/>
          <w:lang w:val="en-CA"/>
        </w:rPr>
        <w:t xml:space="preserve">Copy and paste your script into </w:t>
      </w:r>
      <w:r>
        <w:rPr>
          <w:rFonts w:hint="default"/>
          <w:highlight w:val="yellow"/>
          <w:lang w:val="en-CA"/>
        </w:rPr>
        <w:t>SQLPLUS</w:t>
      </w:r>
      <w:r>
        <w:rPr>
          <w:rFonts w:hint="default"/>
          <w:highlight w:val="none"/>
          <w:lang w:val="en-CA"/>
        </w:rPr>
        <w:t xml:space="preserve"> to run your script. </w:t>
      </w:r>
    </w:p>
    <w:p w14:paraId="43D51582">
      <w:pPr>
        <w:rPr>
          <w:rFonts w:hint="default"/>
          <w:highlight w:val="none"/>
          <w:lang w:val="en-CA"/>
        </w:rPr>
      </w:pPr>
    </w:p>
    <w:p w14:paraId="3E26D4FD">
      <w:pPr>
        <w:rPr>
          <w:rFonts w:hint="default"/>
          <w:highlight w:val="none"/>
          <w:lang w:val="en-CA"/>
        </w:rPr>
      </w:pPr>
      <w:r>
        <w:rPr>
          <w:rFonts w:hint="default"/>
          <w:highlight w:val="none"/>
          <w:lang w:val="en-CA"/>
        </w:rPr>
        <w:t xml:space="preserve">Provide screenshots from </w:t>
      </w:r>
      <w:r>
        <w:rPr>
          <w:rFonts w:hint="default"/>
          <w:highlight w:val="yellow"/>
          <w:lang w:val="en-CA"/>
        </w:rPr>
        <w:t>SQLPLUS</w:t>
      </w:r>
      <w:r>
        <w:rPr>
          <w:rFonts w:hint="default"/>
          <w:highlight w:val="none"/>
          <w:lang w:val="en-CA"/>
        </w:rPr>
        <w:t xml:space="preserve"> of your script code and its run results.</w:t>
      </w:r>
    </w:p>
    <w:p w14:paraId="310C8742">
      <w:pPr>
        <w:rPr>
          <w:rFonts w:hint="default"/>
          <w:highlight w:val="yellow"/>
          <w:lang w:val="en-CA"/>
        </w:rPr>
      </w:pPr>
      <w:r>
        <w:rPr>
          <w:rFonts w:hint="default"/>
          <w:highlight w:val="yellow"/>
          <w:lang w:val="en-CA"/>
        </w:rPr>
        <w:drawing>
          <wp:inline distT="0" distB="0" distL="114300" distR="114300">
            <wp:extent cx="3619500" cy="1196340"/>
            <wp:effectExtent l="0" t="0" r="7620" b="7620"/>
            <wp:docPr id="4" name="Picture 4" descr="Ste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tep_2"/>
                    <pic:cNvPicPr>
                      <a:picLocks noChangeAspect="1"/>
                    </pic:cNvPicPr>
                  </pic:nvPicPr>
                  <pic:blipFill>
                    <a:blip r:embed="rId7"/>
                    <a:stretch>
                      <a:fillRect/>
                    </a:stretch>
                  </pic:blipFill>
                  <pic:spPr>
                    <a:xfrm>
                      <a:off x="0" y="0"/>
                      <a:ext cx="3619500" cy="1196340"/>
                    </a:xfrm>
                    <a:prstGeom prst="rect">
                      <a:avLst/>
                    </a:prstGeom>
                  </pic:spPr>
                </pic:pic>
              </a:graphicData>
            </a:graphic>
          </wp:inline>
        </w:drawing>
      </w:r>
    </w:p>
    <w:p w14:paraId="73576EEA">
      <w:pPr>
        <w:rPr>
          <w:rFonts w:hint="default"/>
          <w:highlight w:val="yellow"/>
          <w:lang w:val="en-CA"/>
        </w:rPr>
      </w:pPr>
    </w:p>
    <w:p w14:paraId="2B94A8EF">
      <w:pPr>
        <w:rPr>
          <w:rFonts w:hint="default"/>
          <w:highlight w:val="none"/>
          <w:lang w:val="en-CA"/>
        </w:rPr>
      </w:pPr>
      <w:r>
        <w:rPr>
          <w:rFonts w:hint="default"/>
          <w:highlight w:val="none"/>
          <w:lang w:val="en-CA"/>
        </w:rPr>
        <w:t xml:space="preserve">3 -- Update your script from </w:t>
      </w:r>
      <w:r>
        <w:rPr>
          <w:rFonts w:hint="default"/>
          <w:highlight w:val="yellow"/>
          <w:lang w:val="en-CA"/>
        </w:rPr>
        <w:t>step 2</w:t>
      </w:r>
      <w:r>
        <w:rPr>
          <w:rFonts w:hint="default"/>
          <w:highlight w:val="none"/>
          <w:lang w:val="en-CA"/>
        </w:rPr>
        <w:t>.</w:t>
      </w:r>
    </w:p>
    <w:p w14:paraId="310BC911">
      <w:pPr>
        <w:rPr>
          <w:rFonts w:hint="default"/>
          <w:highlight w:val="none"/>
          <w:lang w:val="en-CA"/>
        </w:rPr>
      </w:pPr>
    </w:p>
    <w:p w14:paraId="691C8E43">
      <w:pPr>
        <w:ind w:left="720" w:leftChars="0"/>
        <w:rPr>
          <w:rFonts w:hint="default"/>
          <w:highlight w:val="none"/>
          <w:lang w:val="en-CA"/>
        </w:rPr>
      </w:pPr>
      <w:r>
        <w:rPr>
          <w:rFonts w:hint="default"/>
          <w:highlight w:val="none"/>
          <w:lang w:val="en-CA"/>
        </w:rPr>
        <w:t xml:space="preserve">Declare a </w:t>
      </w:r>
      <w:r>
        <w:rPr>
          <w:rFonts w:hint="default"/>
          <w:color w:val="0070C0"/>
          <w:highlight w:val="none"/>
          <w:lang w:val="en-CA"/>
        </w:rPr>
        <w:t>INT</w:t>
      </w:r>
      <w:r>
        <w:rPr>
          <w:rFonts w:hint="default"/>
          <w:highlight w:val="none"/>
          <w:lang w:val="en-CA"/>
        </w:rPr>
        <w:t xml:space="preserve"> variable called </w:t>
      </w:r>
      <w:r>
        <w:rPr>
          <w:rFonts w:hint="default"/>
          <w:color w:val="0070C0"/>
          <w:highlight w:val="none"/>
          <w:lang w:val="en-CA"/>
        </w:rPr>
        <w:t>NewSectionNumber</w:t>
      </w:r>
      <w:r>
        <w:rPr>
          <w:rFonts w:hint="default"/>
          <w:highlight w:val="none"/>
          <w:lang w:val="en-CA"/>
        </w:rPr>
        <w:t xml:space="preserve">. Refer to </w:t>
      </w:r>
      <w:r>
        <w:rPr>
          <w:rFonts w:hint="default"/>
          <w:highlight w:val="none"/>
          <w:lang w:val="en-CA"/>
        </w:rPr>
        <w:fldChar w:fldCharType="begin"/>
      </w:r>
      <w:r>
        <w:rPr>
          <w:rFonts w:hint="default"/>
          <w:highlight w:val="none"/>
          <w:lang w:val="en-CA"/>
        </w:rPr>
        <w:instrText xml:space="preserve"> HYPERLINK "https://www.oracletutorial.com/plsql-tutorial/plsql-variables/" </w:instrText>
      </w:r>
      <w:r>
        <w:rPr>
          <w:rFonts w:hint="default"/>
          <w:highlight w:val="none"/>
          <w:lang w:val="en-CA"/>
        </w:rPr>
        <w:fldChar w:fldCharType="separate"/>
      </w:r>
      <w:r>
        <w:rPr>
          <w:rStyle w:val="9"/>
          <w:rFonts w:hint="default"/>
          <w:highlight w:val="none"/>
          <w:lang w:val="en-CA"/>
        </w:rPr>
        <w:t>https://www.oracletutorial.com/plsql-tutorial/plsql-variables/</w:t>
      </w:r>
      <w:r>
        <w:rPr>
          <w:rFonts w:hint="default"/>
          <w:highlight w:val="none"/>
          <w:lang w:val="en-CA"/>
        </w:rPr>
        <w:fldChar w:fldCharType="end"/>
      </w:r>
      <w:r>
        <w:rPr>
          <w:rFonts w:hint="default"/>
          <w:highlight w:val="none"/>
          <w:lang w:val="en-CA"/>
        </w:rPr>
        <w:t xml:space="preserve"> for examples on using variables.</w:t>
      </w:r>
    </w:p>
    <w:p w14:paraId="21CBC05A">
      <w:pPr>
        <w:ind w:left="720" w:leftChars="0"/>
        <w:rPr>
          <w:rFonts w:hint="default"/>
          <w:highlight w:val="none"/>
          <w:lang w:val="en-CA"/>
        </w:rPr>
      </w:pPr>
    </w:p>
    <w:p w14:paraId="36F9F784">
      <w:pPr>
        <w:ind w:left="720" w:leftChars="0"/>
        <w:rPr>
          <w:rFonts w:hint="default"/>
          <w:highlight w:val="none"/>
          <w:lang w:val="en-CA"/>
        </w:rPr>
      </w:pPr>
      <w:r>
        <w:rPr>
          <w:rFonts w:hint="default"/>
          <w:highlight w:val="none"/>
          <w:lang w:val="en-CA"/>
        </w:rPr>
        <w:t xml:space="preserve">Declare a </w:t>
      </w:r>
      <w:r>
        <w:rPr>
          <w:rFonts w:hint="default"/>
          <w:color w:val="0070C0"/>
          <w:highlight w:val="none"/>
          <w:lang w:val="en-CA"/>
        </w:rPr>
        <w:t xml:space="preserve">CURSOR </w:t>
      </w:r>
      <w:r>
        <w:rPr>
          <w:rFonts w:hint="default"/>
          <w:highlight w:val="none"/>
          <w:lang w:val="en-CA"/>
        </w:rPr>
        <w:t xml:space="preserve"> variable called </w:t>
      </w:r>
      <w:r>
        <w:rPr>
          <w:rFonts w:hint="default"/>
          <w:color w:val="0070C0"/>
          <w:highlight w:val="none"/>
          <w:lang w:val="en-CA"/>
        </w:rPr>
        <w:t xml:space="preserve">SectionList </w:t>
      </w:r>
      <w:r>
        <w:rPr>
          <w:rFonts w:hint="default"/>
          <w:highlight w:val="none"/>
          <w:lang w:val="en-CA"/>
        </w:rPr>
        <w:t xml:space="preserve">that returns the </w:t>
      </w:r>
      <w:r>
        <w:rPr>
          <w:rFonts w:hint="default"/>
          <w:color w:val="0070C0"/>
          <w:highlight w:val="none"/>
          <w:lang w:val="en-CA"/>
        </w:rPr>
        <w:t>SectionID</w:t>
      </w:r>
      <w:r>
        <w:rPr>
          <w:rFonts w:hint="default"/>
          <w:highlight w:val="none"/>
          <w:lang w:val="en-CA"/>
        </w:rPr>
        <w:t xml:space="preserve"> for a course with the </w:t>
      </w:r>
      <w:r>
        <w:rPr>
          <w:rFonts w:hint="default"/>
          <w:color w:val="0070C0"/>
          <w:highlight w:val="none"/>
          <w:lang w:val="en-CA"/>
        </w:rPr>
        <w:t>CourseID =</w:t>
      </w:r>
      <w:r>
        <w:rPr>
          <w:rFonts w:hint="default"/>
          <w:highlight w:val="none"/>
          <w:lang w:val="en-CA"/>
        </w:rPr>
        <w:t xml:space="preserve"> </w:t>
      </w:r>
      <w:r>
        <w:rPr>
          <w:rFonts w:hint="default"/>
          <w:color w:val="0070C0"/>
          <w:highlight w:val="none"/>
          <w:lang w:val="en-CA"/>
        </w:rPr>
        <w:t>IN_COURSE</w:t>
      </w:r>
      <w:r>
        <w:rPr>
          <w:rFonts w:hint="default"/>
          <w:highlight w:val="none"/>
          <w:lang w:val="en-CA"/>
        </w:rPr>
        <w:t xml:space="preserve">. Order the list according by </w:t>
      </w:r>
      <w:r>
        <w:rPr>
          <w:rFonts w:hint="default"/>
          <w:color w:val="0070C0"/>
          <w:highlight w:val="none"/>
          <w:lang w:val="en-CA"/>
        </w:rPr>
        <w:t>SectionNumber</w:t>
      </w:r>
      <w:r>
        <w:rPr>
          <w:rFonts w:hint="default"/>
          <w:highlight w:val="none"/>
          <w:lang w:val="en-CA"/>
        </w:rPr>
        <w:t xml:space="preserve">. Refer to </w:t>
      </w:r>
      <w:r>
        <w:rPr>
          <w:rFonts w:hint="default"/>
          <w:highlight w:val="none"/>
          <w:lang w:val="en-CA"/>
        </w:rPr>
        <w:fldChar w:fldCharType="begin"/>
      </w:r>
      <w:r>
        <w:rPr>
          <w:rFonts w:hint="default"/>
          <w:highlight w:val="none"/>
          <w:lang w:val="en-CA"/>
        </w:rPr>
        <w:instrText xml:space="preserve"> HYPERLINK "https://www.techonthenet.com/oracle/cursors/declare.php" </w:instrText>
      </w:r>
      <w:r>
        <w:rPr>
          <w:rFonts w:hint="default"/>
          <w:highlight w:val="none"/>
          <w:lang w:val="en-CA"/>
        </w:rPr>
        <w:fldChar w:fldCharType="separate"/>
      </w:r>
      <w:r>
        <w:rPr>
          <w:rStyle w:val="9"/>
          <w:rFonts w:hint="default"/>
          <w:highlight w:val="none"/>
          <w:lang w:val="en-CA"/>
        </w:rPr>
        <w:t>https://www.techonthenet.com/oracle/cursors/declare.php</w:t>
      </w:r>
      <w:r>
        <w:rPr>
          <w:rFonts w:hint="default"/>
          <w:highlight w:val="none"/>
          <w:lang w:val="en-CA"/>
        </w:rPr>
        <w:fldChar w:fldCharType="end"/>
      </w:r>
      <w:r>
        <w:rPr>
          <w:rFonts w:hint="default"/>
          <w:highlight w:val="none"/>
          <w:lang w:val="en-CA"/>
        </w:rPr>
        <w:t xml:space="preserve"> for examples on how to use cursors.</w:t>
      </w:r>
    </w:p>
    <w:p w14:paraId="63266B19">
      <w:pPr>
        <w:ind w:left="720" w:leftChars="0"/>
        <w:rPr>
          <w:rFonts w:hint="default"/>
          <w:highlight w:val="none"/>
          <w:lang w:val="en-CA"/>
        </w:rPr>
      </w:pPr>
    </w:p>
    <w:p w14:paraId="06AB014C">
      <w:pPr>
        <w:ind w:left="720" w:leftChars="0" w:firstLine="720" w:firstLineChars="0"/>
        <w:rPr>
          <w:rFonts w:hint="default"/>
          <w:color w:val="0070C0"/>
          <w:highlight w:val="none"/>
          <w:lang w:val="en-CA"/>
        </w:rPr>
      </w:pPr>
      <w:r>
        <w:rPr>
          <w:rFonts w:hint="default"/>
          <w:color w:val="0070C0"/>
          <w:highlight w:val="none"/>
          <w:lang w:val="en-CA"/>
        </w:rPr>
        <w:t>PROCEDURE … IS</w:t>
      </w:r>
    </w:p>
    <w:p w14:paraId="3A6B8569">
      <w:pPr>
        <w:ind w:left="1440" w:leftChars="0" w:firstLine="720" w:firstLineChars="0"/>
        <w:rPr>
          <w:rFonts w:hint="default"/>
          <w:i/>
          <w:iCs/>
          <w:color w:val="0070C0"/>
          <w:highlight w:val="none"/>
          <w:lang w:val="en-CA"/>
        </w:rPr>
      </w:pPr>
      <w:r>
        <w:rPr>
          <w:rFonts w:hint="default"/>
          <w:i/>
          <w:iCs/>
          <w:color w:val="0070C0"/>
          <w:highlight w:val="none"/>
          <w:lang w:val="en-CA"/>
        </w:rPr>
        <w:t>-- replace this with variable declarations</w:t>
      </w:r>
    </w:p>
    <w:p w14:paraId="6EECE02A">
      <w:pPr>
        <w:ind w:left="720" w:leftChars="0" w:firstLine="720" w:firstLineChars="0"/>
        <w:rPr>
          <w:rFonts w:hint="default"/>
          <w:i/>
          <w:iCs/>
          <w:color w:val="0070C0"/>
          <w:highlight w:val="none"/>
          <w:lang w:val="en-CA"/>
        </w:rPr>
      </w:pPr>
      <w:r>
        <w:rPr>
          <w:rFonts w:hint="default"/>
          <w:i/>
          <w:iCs/>
          <w:color w:val="0070C0"/>
          <w:highlight w:val="none"/>
          <w:lang w:val="en-CA"/>
        </w:rPr>
        <w:t>BEGIN</w:t>
      </w:r>
    </w:p>
    <w:p w14:paraId="1980298D">
      <w:pPr>
        <w:ind w:left="720" w:leftChars="0" w:firstLine="720" w:firstLineChars="0"/>
        <w:rPr>
          <w:rFonts w:hint="default"/>
          <w:i/>
          <w:iCs/>
          <w:color w:val="0070C0"/>
          <w:highlight w:val="none"/>
          <w:lang w:val="en-CA"/>
        </w:rPr>
      </w:pPr>
      <w:r>
        <w:rPr>
          <w:rFonts w:hint="default"/>
          <w:i/>
          <w:iCs/>
          <w:color w:val="0070C0"/>
          <w:highlight w:val="none"/>
          <w:lang w:val="en-CA"/>
        </w:rPr>
        <w:tab/>
      </w:r>
      <w:r>
        <w:rPr>
          <w:rFonts w:hint="default"/>
          <w:i/>
          <w:iCs/>
          <w:color w:val="0070C0"/>
          <w:highlight w:val="none"/>
          <w:lang w:val="en-CA"/>
        </w:rPr>
        <w:t>NULL;</w:t>
      </w:r>
    </w:p>
    <w:p w14:paraId="3665E570">
      <w:pPr>
        <w:ind w:left="720" w:leftChars="0" w:firstLine="720" w:firstLineChars="0"/>
        <w:rPr>
          <w:rFonts w:hint="default"/>
          <w:i/>
          <w:iCs/>
          <w:color w:val="0070C0"/>
          <w:highlight w:val="none"/>
          <w:lang w:val="en-CA"/>
        </w:rPr>
      </w:pPr>
      <w:r>
        <w:rPr>
          <w:rFonts w:hint="default"/>
          <w:i/>
          <w:iCs/>
          <w:color w:val="0070C0"/>
          <w:highlight w:val="none"/>
          <w:lang w:val="en-CA"/>
        </w:rPr>
        <w:t>END;</w:t>
      </w:r>
    </w:p>
    <w:p w14:paraId="2E092503">
      <w:pPr>
        <w:ind w:left="720" w:leftChars="0" w:firstLine="720" w:firstLineChars="0"/>
        <w:rPr>
          <w:rFonts w:hint="default"/>
          <w:i/>
          <w:iCs/>
          <w:color w:val="0070C0"/>
          <w:highlight w:val="none"/>
          <w:lang w:val="en-CA"/>
        </w:rPr>
      </w:pPr>
      <w:r>
        <w:rPr>
          <w:rFonts w:hint="default"/>
          <w:i/>
          <w:iCs/>
          <w:color w:val="0070C0"/>
          <w:highlight w:val="none"/>
          <w:lang w:val="en-CA"/>
        </w:rPr>
        <w:t>/</w:t>
      </w:r>
    </w:p>
    <w:p w14:paraId="23513A28">
      <w:pPr>
        <w:ind w:left="720" w:leftChars="0"/>
        <w:rPr>
          <w:rFonts w:hint="default"/>
          <w:highlight w:val="none"/>
          <w:lang w:val="en-CA"/>
        </w:rPr>
      </w:pPr>
    </w:p>
    <w:p w14:paraId="75EEC1D5">
      <w:pPr>
        <w:rPr>
          <w:rFonts w:hint="default"/>
          <w:highlight w:val="none"/>
          <w:lang w:val="en-CA"/>
        </w:rPr>
      </w:pPr>
      <w:r>
        <w:rPr>
          <w:rFonts w:hint="default"/>
          <w:highlight w:val="none"/>
          <w:lang w:val="en-CA"/>
        </w:rPr>
        <w:t xml:space="preserve">Copy and paste your script into </w:t>
      </w:r>
      <w:r>
        <w:rPr>
          <w:rFonts w:hint="default"/>
          <w:highlight w:val="yellow"/>
          <w:lang w:val="en-CA"/>
        </w:rPr>
        <w:t>SQLPLUS</w:t>
      </w:r>
      <w:r>
        <w:rPr>
          <w:rFonts w:hint="default"/>
          <w:highlight w:val="none"/>
          <w:lang w:val="en-CA"/>
        </w:rPr>
        <w:t xml:space="preserve"> to run your script. </w:t>
      </w:r>
    </w:p>
    <w:p w14:paraId="0BCC5424">
      <w:pPr>
        <w:rPr>
          <w:rFonts w:hint="default"/>
          <w:highlight w:val="none"/>
          <w:lang w:val="en-CA"/>
        </w:rPr>
      </w:pPr>
    </w:p>
    <w:p w14:paraId="00696F1D">
      <w:pPr>
        <w:rPr>
          <w:rFonts w:hint="default"/>
          <w:highlight w:val="none"/>
          <w:lang w:val="en-CA"/>
        </w:rPr>
      </w:pPr>
      <w:r>
        <w:rPr>
          <w:rFonts w:hint="default"/>
          <w:highlight w:val="none"/>
          <w:lang w:val="en-CA"/>
        </w:rPr>
        <w:t xml:space="preserve">Provide screenshots from </w:t>
      </w:r>
      <w:r>
        <w:rPr>
          <w:rFonts w:hint="default"/>
          <w:highlight w:val="yellow"/>
          <w:lang w:val="en-CA"/>
        </w:rPr>
        <w:t>SQLPLUS</w:t>
      </w:r>
      <w:r>
        <w:rPr>
          <w:rFonts w:hint="default"/>
          <w:highlight w:val="none"/>
          <w:lang w:val="en-CA"/>
        </w:rPr>
        <w:t xml:space="preserve"> of your script code and its run results.</w:t>
      </w:r>
    </w:p>
    <w:p w14:paraId="27F050CF">
      <w:pPr>
        <w:rPr>
          <w:rFonts w:hint="default"/>
          <w:highlight w:val="none"/>
          <w:lang w:val="en-CA"/>
        </w:rPr>
      </w:pPr>
      <w:r>
        <w:rPr>
          <w:rFonts w:hint="default"/>
          <w:highlight w:val="none"/>
          <w:lang w:val="en-CA"/>
        </w:rPr>
        <w:drawing>
          <wp:inline distT="0" distB="0" distL="114300" distR="114300">
            <wp:extent cx="5271770" cy="3375025"/>
            <wp:effectExtent l="0" t="0" r="1270" b="8255"/>
            <wp:docPr id="5" name="Picture 5" descr="Ste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tep_3"/>
                    <pic:cNvPicPr>
                      <a:picLocks noChangeAspect="1"/>
                    </pic:cNvPicPr>
                  </pic:nvPicPr>
                  <pic:blipFill>
                    <a:blip r:embed="rId8"/>
                    <a:stretch>
                      <a:fillRect/>
                    </a:stretch>
                  </pic:blipFill>
                  <pic:spPr>
                    <a:xfrm>
                      <a:off x="0" y="0"/>
                      <a:ext cx="5271770" cy="3375025"/>
                    </a:xfrm>
                    <a:prstGeom prst="rect">
                      <a:avLst/>
                    </a:prstGeom>
                  </pic:spPr>
                </pic:pic>
              </a:graphicData>
            </a:graphic>
          </wp:inline>
        </w:drawing>
      </w:r>
    </w:p>
    <w:p w14:paraId="7D715B37">
      <w:pPr>
        <w:rPr>
          <w:rFonts w:hint="default"/>
          <w:highlight w:val="none"/>
          <w:lang w:val="en-CA"/>
        </w:rPr>
      </w:pPr>
    </w:p>
    <w:p w14:paraId="6435C034">
      <w:pPr>
        <w:rPr>
          <w:rFonts w:hint="default"/>
          <w:highlight w:val="none"/>
          <w:lang w:val="en-CA"/>
        </w:rPr>
      </w:pPr>
      <w:r>
        <w:rPr>
          <w:rFonts w:hint="default"/>
          <w:highlight w:val="none"/>
          <w:lang w:val="en-CA"/>
        </w:rPr>
        <w:t xml:space="preserve">4 --Update your script from </w:t>
      </w:r>
      <w:r>
        <w:rPr>
          <w:rFonts w:hint="default"/>
          <w:highlight w:val="yellow"/>
          <w:lang w:val="en-CA"/>
        </w:rPr>
        <w:t>step 3</w:t>
      </w:r>
      <w:r>
        <w:rPr>
          <w:rFonts w:hint="default"/>
          <w:highlight w:val="none"/>
          <w:lang w:val="en-CA"/>
        </w:rPr>
        <w:t>.</w:t>
      </w:r>
    </w:p>
    <w:p w14:paraId="223E025A">
      <w:pPr>
        <w:rPr>
          <w:rFonts w:hint="default"/>
          <w:highlight w:val="none"/>
          <w:lang w:val="en-CA"/>
        </w:rPr>
      </w:pPr>
    </w:p>
    <w:p w14:paraId="237A6524">
      <w:pPr>
        <w:ind w:left="720" w:leftChars="0"/>
        <w:rPr>
          <w:rFonts w:hint="default"/>
          <w:highlight w:val="none"/>
          <w:lang w:val="en-CA"/>
        </w:rPr>
      </w:pPr>
      <w:r>
        <w:rPr>
          <w:rFonts w:hint="default"/>
          <w:highlight w:val="none"/>
          <w:lang w:val="en-CA"/>
        </w:rPr>
        <w:t xml:space="preserve">Remove the </w:t>
      </w:r>
      <w:r>
        <w:rPr>
          <w:rFonts w:hint="default"/>
          <w:color w:val="0070C0"/>
          <w:highlight w:val="none"/>
          <w:lang w:val="en-CA"/>
        </w:rPr>
        <w:t>NULL</w:t>
      </w:r>
    </w:p>
    <w:p w14:paraId="6E6FD7BE">
      <w:pPr>
        <w:ind w:left="720" w:leftChars="0"/>
        <w:rPr>
          <w:rFonts w:hint="default"/>
          <w:highlight w:val="none"/>
          <w:lang w:val="en-CA"/>
        </w:rPr>
      </w:pPr>
    </w:p>
    <w:p w14:paraId="148BA6C1">
      <w:pPr>
        <w:ind w:left="720" w:leftChars="0"/>
        <w:rPr>
          <w:rFonts w:hint="default"/>
          <w:highlight w:val="none"/>
          <w:lang w:val="en-CA"/>
        </w:rPr>
      </w:pPr>
      <w:r>
        <w:rPr>
          <w:rFonts w:hint="default"/>
          <w:highlight w:val="none"/>
          <w:lang w:val="en-CA"/>
        </w:rPr>
        <w:t xml:space="preserve">Add a statement that sets your </w:t>
      </w:r>
      <w:r>
        <w:rPr>
          <w:rFonts w:hint="default"/>
          <w:color w:val="0070C0"/>
          <w:highlight w:val="none"/>
          <w:lang w:val="en-CA"/>
        </w:rPr>
        <w:t>NewSectionNumber</w:t>
      </w:r>
      <w:r>
        <w:rPr>
          <w:rFonts w:hint="default"/>
          <w:highlight w:val="none"/>
          <w:lang w:val="en-CA"/>
        </w:rPr>
        <w:t xml:space="preserve"> to </w:t>
      </w:r>
      <w:r>
        <w:rPr>
          <w:rFonts w:hint="default"/>
          <w:color w:val="0070C0"/>
          <w:highlight w:val="none"/>
          <w:lang w:val="en-CA"/>
        </w:rPr>
        <w:t>450</w:t>
      </w:r>
      <w:r>
        <w:rPr>
          <w:rFonts w:hint="default"/>
          <w:highlight w:val="none"/>
          <w:lang w:val="en-CA"/>
        </w:rPr>
        <w:t xml:space="preserve">. Refer to </w:t>
      </w:r>
      <w:r>
        <w:rPr>
          <w:rFonts w:hint="default"/>
          <w:highlight w:val="none"/>
          <w:lang w:val="en-CA"/>
        </w:rPr>
        <w:fldChar w:fldCharType="begin"/>
      </w:r>
      <w:r>
        <w:rPr>
          <w:rFonts w:hint="default"/>
          <w:highlight w:val="none"/>
          <w:lang w:val="en-CA"/>
        </w:rPr>
        <w:instrText xml:space="preserve"> HYPERLINK "https://www.oracletutorial.com/plsql-tutorial/plsql-variables/" </w:instrText>
      </w:r>
      <w:r>
        <w:rPr>
          <w:rFonts w:hint="default"/>
          <w:highlight w:val="none"/>
          <w:lang w:val="en-CA"/>
        </w:rPr>
        <w:fldChar w:fldCharType="separate"/>
      </w:r>
      <w:r>
        <w:rPr>
          <w:rStyle w:val="9"/>
          <w:rFonts w:hint="default"/>
          <w:highlight w:val="none"/>
          <w:lang w:val="en-CA"/>
        </w:rPr>
        <w:t>https://www.oracletutorial.com/plsql-tutorial/plsql-variables/</w:t>
      </w:r>
      <w:r>
        <w:rPr>
          <w:rFonts w:hint="default"/>
          <w:highlight w:val="none"/>
          <w:lang w:val="en-CA"/>
        </w:rPr>
        <w:fldChar w:fldCharType="end"/>
      </w:r>
      <w:r>
        <w:rPr>
          <w:rFonts w:hint="default"/>
          <w:highlight w:val="none"/>
          <w:lang w:val="en-CA"/>
        </w:rPr>
        <w:t xml:space="preserve"> for examples.</w:t>
      </w:r>
    </w:p>
    <w:p w14:paraId="1A8B0FBD">
      <w:pPr>
        <w:ind w:left="720" w:leftChars="0"/>
        <w:rPr>
          <w:rFonts w:hint="default"/>
          <w:highlight w:val="none"/>
          <w:lang w:val="en-CA"/>
        </w:rPr>
      </w:pPr>
    </w:p>
    <w:p w14:paraId="2BA5362C">
      <w:pPr>
        <w:ind w:left="720" w:leftChars="0"/>
        <w:rPr>
          <w:rFonts w:hint="default"/>
          <w:highlight w:val="none"/>
          <w:lang w:val="en-CA"/>
        </w:rPr>
      </w:pPr>
      <w:r>
        <w:rPr>
          <w:rFonts w:hint="default"/>
          <w:highlight w:val="none"/>
          <w:lang w:val="en-CA"/>
        </w:rPr>
        <w:t xml:space="preserve">Add a </w:t>
      </w:r>
      <w:r>
        <w:rPr>
          <w:rFonts w:hint="default"/>
          <w:color w:val="0070C0"/>
          <w:highlight w:val="none"/>
          <w:lang w:val="en-CA"/>
        </w:rPr>
        <w:t>FOR LOOP</w:t>
      </w:r>
      <w:r>
        <w:rPr>
          <w:rFonts w:hint="default"/>
          <w:highlight w:val="none"/>
          <w:lang w:val="en-CA"/>
        </w:rPr>
        <w:t xml:space="preserve"> to loop through the cursor. Refer to </w:t>
      </w:r>
      <w:r>
        <w:rPr>
          <w:rFonts w:hint="default"/>
          <w:highlight w:val="none"/>
          <w:lang w:val="en-CA"/>
        </w:rPr>
        <w:fldChar w:fldCharType="begin"/>
      </w:r>
      <w:r>
        <w:rPr>
          <w:rFonts w:hint="default"/>
          <w:highlight w:val="none"/>
          <w:lang w:val="en-CA"/>
        </w:rPr>
        <w:instrText xml:space="preserve"> HYPERLINK "https://www.oracletutorial.com/plsql-tutorial/plsql-cursor-for-loop/" </w:instrText>
      </w:r>
      <w:r>
        <w:rPr>
          <w:rFonts w:hint="default"/>
          <w:highlight w:val="none"/>
          <w:lang w:val="en-CA"/>
        </w:rPr>
        <w:fldChar w:fldCharType="separate"/>
      </w:r>
      <w:r>
        <w:rPr>
          <w:rStyle w:val="6"/>
          <w:rFonts w:hint="default"/>
          <w:highlight w:val="none"/>
          <w:lang w:val="en-CA"/>
        </w:rPr>
        <w:t>https://www.oracletutorial.com/plsql-tutorial/plsql-cursor-for-loop/</w:t>
      </w:r>
      <w:r>
        <w:rPr>
          <w:rFonts w:hint="default"/>
          <w:highlight w:val="none"/>
          <w:lang w:val="en-CA"/>
        </w:rPr>
        <w:fldChar w:fldCharType="end"/>
      </w:r>
      <w:r>
        <w:rPr>
          <w:rFonts w:hint="default"/>
          <w:highlight w:val="none"/>
          <w:lang w:val="en-CA"/>
        </w:rPr>
        <w:t xml:space="preserve"> for examples.</w:t>
      </w:r>
    </w:p>
    <w:p w14:paraId="73E905AB">
      <w:pPr>
        <w:ind w:left="720" w:leftChars="0"/>
        <w:rPr>
          <w:rFonts w:hint="default"/>
          <w:highlight w:val="none"/>
          <w:lang w:val="en-CA"/>
        </w:rPr>
      </w:pPr>
    </w:p>
    <w:p w14:paraId="09122D47">
      <w:pPr>
        <w:ind w:left="720" w:leftChars="0"/>
        <w:rPr>
          <w:rFonts w:hint="default"/>
          <w:highlight w:val="none"/>
          <w:lang w:val="en-CA"/>
        </w:rPr>
      </w:pPr>
      <w:r>
        <w:rPr>
          <w:rFonts w:hint="default"/>
          <w:highlight w:val="none"/>
          <w:lang w:val="en-CA"/>
        </w:rPr>
        <w:t xml:space="preserve">In the </w:t>
      </w:r>
      <w:r>
        <w:rPr>
          <w:rFonts w:hint="default"/>
          <w:color w:val="0070C0"/>
          <w:highlight w:val="none"/>
          <w:lang w:val="en-CA"/>
        </w:rPr>
        <w:t>FOR LOOP</w:t>
      </w:r>
      <w:r>
        <w:rPr>
          <w:rFonts w:hint="default"/>
          <w:highlight w:val="none"/>
          <w:lang w:val="en-CA"/>
        </w:rPr>
        <w:t xml:space="preserve"> add an </w:t>
      </w:r>
      <w:r>
        <w:rPr>
          <w:rFonts w:hint="default"/>
          <w:color w:val="0070C0"/>
          <w:highlight w:val="none"/>
          <w:lang w:val="en-CA"/>
        </w:rPr>
        <w:t>UPDATE SECTION</w:t>
      </w:r>
      <w:r>
        <w:rPr>
          <w:rFonts w:hint="default"/>
          <w:highlight w:val="none"/>
          <w:lang w:val="en-CA"/>
        </w:rPr>
        <w:t xml:space="preserve"> statement that updates one row to update the </w:t>
      </w:r>
      <w:r>
        <w:rPr>
          <w:rFonts w:hint="default"/>
          <w:color w:val="0070C0"/>
          <w:highlight w:val="none"/>
          <w:lang w:val="en-CA"/>
        </w:rPr>
        <w:t>SECTION</w:t>
      </w:r>
      <w:r>
        <w:rPr>
          <w:rFonts w:hint="default"/>
          <w:highlight w:val="none"/>
          <w:lang w:val="en-CA"/>
        </w:rPr>
        <w:t xml:space="preserve"> table with the new </w:t>
      </w:r>
      <w:r>
        <w:rPr>
          <w:rFonts w:hint="default"/>
          <w:color w:val="0070C0"/>
          <w:highlight w:val="none"/>
          <w:lang w:val="en-CA"/>
        </w:rPr>
        <w:t>SectionNumber</w:t>
      </w:r>
      <w:r>
        <w:rPr>
          <w:rFonts w:hint="default"/>
          <w:highlight w:val="none"/>
          <w:lang w:val="en-CA"/>
        </w:rPr>
        <w:t xml:space="preserve"> using the cursor’s </w:t>
      </w:r>
      <w:r>
        <w:rPr>
          <w:rFonts w:hint="default"/>
          <w:color w:val="0070C0"/>
          <w:highlight w:val="none"/>
          <w:lang w:val="en-CA"/>
        </w:rPr>
        <w:t>SectionID</w:t>
      </w:r>
      <w:r>
        <w:rPr>
          <w:rFonts w:hint="default"/>
          <w:highlight w:val="none"/>
          <w:lang w:val="en-CA"/>
        </w:rPr>
        <w:t xml:space="preserve">. </w:t>
      </w:r>
    </w:p>
    <w:p w14:paraId="416F6D7C">
      <w:pPr>
        <w:ind w:left="720" w:leftChars="0"/>
        <w:rPr>
          <w:rFonts w:hint="default"/>
          <w:highlight w:val="none"/>
          <w:lang w:val="en-CA"/>
        </w:rPr>
      </w:pPr>
    </w:p>
    <w:p w14:paraId="37F8394E">
      <w:pPr>
        <w:ind w:left="720" w:leftChars="0"/>
        <w:rPr>
          <w:rFonts w:hint="default"/>
          <w:highlight w:val="none"/>
          <w:lang w:val="en-CA"/>
        </w:rPr>
      </w:pPr>
      <w:r>
        <w:rPr>
          <w:rFonts w:hint="default"/>
          <w:highlight w:val="none"/>
          <w:lang w:val="en-CA"/>
        </w:rPr>
        <w:t xml:space="preserve">In the </w:t>
      </w:r>
      <w:r>
        <w:rPr>
          <w:rFonts w:hint="default"/>
          <w:color w:val="0070C0"/>
          <w:highlight w:val="none"/>
          <w:lang w:val="en-CA"/>
        </w:rPr>
        <w:t>FOR LOOP</w:t>
      </w:r>
      <w:r>
        <w:rPr>
          <w:rFonts w:hint="default"/>
          <w:highlight w:val="none"/>
          <w:lang w:val="en-CA"/>
        </w:rPr>
        <w:t xml:space="preserve">, increment the </w:t>
      </w:r>
      <w:r>
        <w:rPr>
          <w:rFonts w:hint="default"/>
          <w:color w:val="0070C0"/>
          <w:highlight w:val="none"/>
          <w:lang w:val="en-CA"/>
        </w:rPr>
        <w:t>NewSectionNumber</w:t>
      </w:r>
      <w:r>
        <w:rPr>
          <w:rFonts w:hint="default"/>
          <w:highlight w:val="none"/>
          <w:lang w:val="en-CA"/>
        </w:rPr>
        <w:t xml:space="preserve"> by </w:t>
      </w:r>
      <w:r>
        <w:rPr>
          <w:rFonts w:hint="default"/>
          <w:color w:val="0070C0"/>
          <w:highlight w:val="none"/>
          <w:lang w:val="en-CA"/>
        </w:rPr>
        <w:t>50</w:t>
      </w:r>
      <w:r>
        <w:rPr>
          <w:rFonts w:hint="default"/>
          <w:highlight w:val="none"/>
          <w:lang w:val="en-CA"/>
        </w:rPr>
        <w:t>. (example: x = x + 50)</w:t>
      </w:r>
    </w:p>
    <w:p w14:paraId="59235B27">
      <w:pPr>
        <w:rPr>
          <w:rFonts w:hint="default"/>
          <w:highlight w:val="none"/>
          <w:lang w:val="en-CA"/>
        </w:rPr>
      </w:pPr>
    </w:p>
    <w:p w14:paraId="68178089">
      <w:pPr>
        <w:rPr>
          <w:rFonts w:hint="default"/>
          <w:highlight w:val="none"/>
          <w:lang w:val="en-CA"/>
        </w:rPr>
      </w:pPr>
      <w:r>
        <w:rPr>
          <w:rFonts w:hint="default"/>
          <w:highlight w:val="none"/>
          <w:lang w:val="en-CA"/>
        </w:rPr>
        <w:t xml:space="preserve">Add a comment line at the top of the script that includes your name, student number, and today’s date. </w:t>
      </w:r>
    </w:p>
    <w:p w14:paraId="3A0429C6">
      <w:pPr>
        <w:rPr>
          <w:rFonts w:hint="default"/>
          <w:highlight w:val="none"/>
          <w:lang w:val="en-CA"/>
        </w:rPr>
      </w:pPr>
    </w:p>
    <w:p w14:paraId="329CDA9A">
      <w:pPr>
        <w:rPr>
          <w:rFonts w:hint="default"/>
          <w:highlight w:val="none"/>
          <w:lang w:val="en-CA"/>
        </w:rPr>
      </w:pPr>
      <w:r>
        <w:rPr>
          <w:rFonts w:hint="default"/>
          <w:highlight w:val="none"/>
          <w:lang w:val="en-CA"/>
        </w:rPr>
        <w:t xml:space="preserve">Copy and paste your script into </w:t>
      </w:r>
      <w:r>
        <w:rPr>
          <w:rFonts w:hint="default"/>
          <w:highlight w:val="yellow"/>
          <w:lang w:val="en-CA"/>
        </w:rPr>
        <w:t>SQLPLUS</w:t>
      </w:r>
      <w:r>
        <w:rPr>
          <w:rFonts w:hint="default"/>
          <w:highlight w:val="none"/>
          <w:lang w:val="en-CA"/>
        </w:rPr>
        <w:t xml:space="preserve"> to run your script. Then run in </w:t>
      </w:r>
      <w:r>
        <w:rPr>
          <w:rFonts w:hint="default"/>
          <w:highlight w:val="yellow"/>
          <w:lang w:val="en-CA"/>
        </w:rPr>
        <w:t>SQLPLUS</w:t>
      </w:r>
      <w:r>
        <w:rPr>
          <w:rFonts w:hint="default"/>
          <w:highlight w:val="none"/>
          <w:lang w:val="en-CA"/>
        </w:rPr>
        <w:t xml:space="preserve"> the </w:t>
      </w:r>
      <w:r>
        <w:rPr>
          <w:rFonts w:hint="default"/>
          <w:color w:val="0070C0"/>
          <w:highlight w:val="none"/>
          <w:lang w:val="en-CA"/>
        </w:rPr>
        <w:t>CST2355_A3_Test_Proc.SQL</w:t>
      </w:r>
      <w:r>
        <w:rPr>
          <w:rFonts w:hint="default"/>
          <w:highlight w:val="none"/>
          <w:lang w:val="en-CA"/>
        </w:rPr>
        <w:t xml:space="preserve"> using the </w:t>
      </w:r>
      <w:r>
        <w:rPr>
          <w:rFonts w:hint="default"/>
          <w:color w:val="0070C0"/>
          <w:highlight w:val="none"/>
          <w:lang w:val="en-CA"/>
        </w:rPr>
        <w:t>@</w:t>
      </w:r>
      <w:r>
        <w:rPr>
          <w:rFonts w:hint="default"/>
          <w:highlight w:val="none"/>
          <w:lang w:val="en-CA"/>
        </w:rPr>
        <w:t xml:space="preserve"> command to test your procedure. After the test, the first 3 rows should be </w:t>
      </w:r>
      <w:r>
        <w:rPr>
          <w:rFonts w:hint="default"/>
          <w:color w:val="0070C0"/>
          <w:highlight w:val="none"/>
          <w:lang w:val="en-CA"/>
        </w:rPr>
        <w:t>SectionNumber</w:t>
      </w:r>
      <w:r>
        <w:rPr>
          <w:rFonts w:hint="default"/>
          <w:highlight w:val="none"/>
          <w:lang w:val="en-CA"/>
        </w:rPr>
        <w:t xml:space="preserve"> 550, 500, 450 in that order.</w:t>
      </w:r>
    </w:p>
    <w:p w14:paraId="7C55771C">
      <w:pPr>
        <w:rPr>
          <w:rFonts w:hint="default"/>
          <w:highlight w:val="none"/>
          <w:lang w:val="en-CA"/>
        </w:rPr>
      </w:pPr>
    </w:p>
    <w:p w14:paraId="54D1D037">
      <w:pPr>
        <w:rPr>
          <w:rFonts w:hint="default"/>
          <w:highlight w:val="none"/>
          <w:lang w:val="en-CA"/>
        </w:rPr>
      </w:pPr>
      <w:r>
        <w:rPr>
          <w:rFonts w:hint="default"/>
          <w:highlight w:val="none"/>
          <w:lang w:val="en-CA"/>
        </w:rPr>
        <w:t xml:space="preserve">Provide screenshots from </w:t>
      </w:r>
      <w:r>
        <w:rPr>
          <w:rFonts w:hint="default"/>
          <w:highlight w:val="yellow"/>
          <w:lang w:val="en-CA"/>
        </w:rPr>
        <w:t>SQLPLUS</w:t>
      </w:r>
      <w:r>
        <w:rPr>
          <w:rFonts w:hint="default"/>
          <w:highlight w:val="none"/>
          <w:lang w:val="en-CA"/>
        </w:rPr>
        <w:t xml:space="preserve"> of your code script, its run results, and the test run results.</w:t>
      </w:r>
    </w:p>
    <w:p w14:paraId="11F15376">
      <w:pPr>
        <w:rPr>
          <w:rFonts w:hint="default"/>
          <w:highlight w:val="none"/>
          <w:lang w:val="en-CA"/>
        </w:rPr>
      </w:pPr>
      <w:r>
        <w:rPr>
          <w:rFonts w:hint="default"/>
          <w:highlight w:val="none"/>
          <w:lang w:val="en-CA"/>
        </w:rPr>
        <w:drawing>
          <wp:inline distT="0" distB="0" distL="114300" distR="114300">
            <wp:extent cx="5269230" cy="4241800"/>
            <wp:effectExtent l="0" t="0" r="3810" b="10160"/>
            <wp:docPr id="8" name="Picture 8" descr="Step_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tep_4A"/>
                    <pic:cNvPicPr>
                      <a:picLocks noChangeAspect="1"/>
                    </pic:cNvPicPr>
                  </pic:nvPicPr>
                  <pic:blipFill>
                    <a:blip r:embed="rId9"/>
                    <a:stretch>
                      <a:fillRect/>
                    </a:stretch>
                  </pic:blipFill>
                  <pic:spPr>
                    <a:xfrm>
                      <a:off x="0" y="0"/>
                      <a:ext cx="5269230" cy="4241800"/>
                    </a:xfrm>
                    <a:prstGeom prst="rect">
                      <a:avLst/>
                    </a:prstGeom>
                  </pic:spPr>
                </pic:pic>
              </a:graphicData>
            </a:graphic>
          </wp:inline>
        </w:drawing>
      </w:r>
    </w:p>
    <w:p w14:paraId="661B5D1B">
      <w:pPr>
        <w:rPr>
          <w:rFonts w:hint="default"/>
          <w:highlight w:val="none"/>
          <w:lang w:val="en-CA"/>
        </w:rPr>
      </w:pPr>
      <w:r>
        <w:rPr>
          <w:rFonts w:hint="default"/>
          <w:highlight w:val="none"/>
          <w:lang w:val="en-CA"/>
        </w:rPr>
        <w:drawing>
          <wp:inline distT="0" distB="0" distL="114300" distR="114300">
            <wp:extent cx="5273675" cy="2435225"/>
            <wp:effectExtent l="0" t="0" r="14605" b="3175"/>
            <wp:docPr id="7" name="Picture 7" descr="Step_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tep_4B"/>
                    <pic:cNvPicPr>
                      <a:picLocks noChangeAspect="1"/>
                    </pic:cNvPicPr>
                  </pic:nvPicPr>
                  <pic:blipFill>
                    <a:blip r:embed="rId10"/>
                    <a:stretch>
                      <a:fillRect/>
                    </a:stretch>
                  </pic:blipFill>
                  <pic:spPr>
                    <a:xfrm>
                      <a:off x="0" y="0"/>
                      <a:ext cx="5273675" cy="2435225"/>
                    </a:xfrm>
                    <a:prstGeom prst="rect">
                      <a:avLst/>
                    </a:prstGeom>
                  </pic:spPr>
                </pic:pic>
              </a:graphicData>
            </a:graphic>
          </wp:inline>
        </w:drawing>
      </w:r>
    </w:p>
    <w:p w14:paraId="58F604EF">
      <w:pPr>
        <w:rPr>
          <w:rFonts w:hint="default"/>
          <w:highlight w:val="none"/>
          <w:lang w:val="en-CA"/>
        </w:rPr>
      </w:pPr>
    </w:p>
    <w:p w14:paraId="205ED2B1">
      <w:pPr>
        <w:rPr>
          <w:rFonts w:hint="default"/>
          <w:highlight w:val="none"/>
          <w:lang w:val="en-CA"/>
        </w:rPr>
      </w:pPr>
    </w:p>
    <w:p w14:paraId="3D45C02E">
      <w:pPr>
        <w:rPr>
          <w:rFonts w:hint="default"/>
          <w:highlight w:val="none"/>
          <w:lang w:val="en-CA"/>
        </w:rPr>
      </w:pPr>
      <w:r>
        <w:rPr>
          <w:rFonts w:hint="default"/>
          <w:highlight w:val="none"/>
          <w:lang w:val="en-CA"/>
        </w:rPr>
        <w:drawing>
          <wp:inline distT="0" distB="0" distL="114300" distR="114300">
            <wp:extent cx="5265420" cy="598170"/>
            <wp:effectExtent l="0" t="0" r="7620" b="11430"/>
            <wp:docPr id="6" name="Picture 6" descr="Step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ep_4C"/>
                    <pic:cNvPicPr>
                      <a:picLocks noChangeAspect="1"/>
                    </pic:cNvPicPr>
                  </pic:nvPicPr>
                  <pic:blipFill>
                    <a:blip r:embed="rId11"/>
                    <a:stretch>
                      <a:fillRect/>
                    </a:stretch>
                  </pic:blipFill>
                  <pic:spPr>
                    <a:xfrm>
                      <a:off x="0" y="0"/>
                      <a:ext cx="5265420" cy="598170"/>
                    </a:xfrm>
                    <a:prstGeom prst="rect">
                      <a:avLst/>
                    </a:prstGeom>
                  </pic:spPr>
                </pic:pic>
              </a:graphicData>
            </a:graphic>
          </wp:inline>
        </w:drawing>
      </w:r>
    </w:p>
    <w:p w14:paraId="311BFF71">
      <w:pPr>
        <w:rPr>
          <w:rFonts w:hint="default"/>
          <w:highlight w:val="none"/>
          <w:lang w:val="en-CA"/>
        </w:rPr>
      </w:pPr>
    </w:p>
    <w:tbl>
      <w:tblPr>
        <w:tblStyle w:val="11"/>
        <w:tblW w:w="0" w:type="auto"/>
        <w:tblInd w:w="0" w:type="dxa"/>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2186F4E2">
        <w:tblPrEx>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noWrap w:val="0"/>
            <w:vAlign w:val="top"/>
          </w:tcPr>
          <w:p w14:paraId="6A4F2577">
            <w:pPr>
              <w:widowControl w:val="0"/>
              <w:numPr>
                <w:ilvl w:val="0"/>
                <w:numId w:val="0"/>
              </w:numPr>
              <w:ind w:leftChars="0"/>
              <w:jc w:val="both"/>
              <w:rPr>
                <w:rFonts w:hint="default"/>
                <w:color w:val="0070C0"/>
                <w:highlight w:val="none"/>
                <w:lang w:val="en-CA"/>
              </w:rPr>
            </w:pPr>
            <w:r>
              <w:rPr>
                <w:rFonts w:hint="default"/>
                <w:b w:val="0"/>
                <w:bCs w:val="0"/>
                <w:color w:val="0070C0"/>
                <w:highlight w:val="none"/>
                <w:vertAlign w:val="baseline"/>
                <w:lang w:val="en-US"/>
              </w:rPr>
              <w:t xml:space="preserve">The benefits of a mandatory parent optional child is that no additional code needs to be added to enforce the relationship. </w:t>
            </w:r>
            <w:r>
              <w:rPr>
                <w:rFonts w:hint="default"/>
                <w:b w:val="0"/>
                <w:bCs w:val="0"/>
                <w:color w:val="0070C0"/>
                <w:highlight w:val="none"/>
                <w:vertAlign w:val="baseline"/>
                <w:lang w:val="en-CA"/>
              </w:rPr>
              <w:t xml:space="preserve">It is the way databases work from out of the the box. </w:t>
            </w:r>
            <w:r>
              <w:rPr>
                <w:rFonts w:hint="default"/>
                <w:b w:val="0"/>
                <w:bCs w:val="0"/>
                <w:color w:val="0070C0"/>
                <w:highlight w:val="none"/>
                <w:vertAlign w:val="baseline"/>
                <w:lang w:val="en-US"/>
              </w:rPr>
              <w:t xml:space="preserve">However, the conceptual data model shows </w:t>
            </w:r>
            <w:r>
              <w:rPr>
                <w:rFonts w:hint="default"/>
                <w:b/>
                <w:bCs/>
                <w:color w:val="0070C0"/>
                <w:highlight w:val="none"/>
                <w:vertAlign w:val="baseline"/>
                <w:lang w:val="en-US"/>
              </w:rPr>
              <w:t>PROFESSOR</w:t>
            </w:r>
            <w:r>
              <w:rPr>
                <w:rFonts w:hint="default"/>
                <w:b/>
                <w:bCs/>
                <w:color w:val="0070C0"/>
                <w:highlight w:val="none"/>
                <w:vertAlign w:val="baseline"/>
                <w:lang w:val="en-CA"/>
              </w:rPr>
              <w:t xml:space="preserve"> -- SECTION</w:t>
            </w:r>
            <w:r>
              <w:rPr>
                <w:rFonts w:hint="default"/>
                <w:b w:val="0"/>
                <w:bCs w:val="0"/>
                <w:color w:val="0070C0"/>
                <w:highlight w:val="none"/>
                <w:vertAlign w:val="baseline"/>
                <w:lang w:val="en-US"/>
              </w:rPr>
              <w:t xml:space="preserve"> are </w:t>
            </w:r>
            <w:r>
              <w:rPr>
                <w:rFonts w:hint="default"/>
                <w:b/>
                <w:bCs/>
                <w:color w:val="0070C0"/>
                <w:highlight w:val="none"/>
                <w:vertAlign w:val="baseline"/>
                <w:lang w:val="en-US"/>
              </w:rPr>
              <w:t>optional parent - mandatory child</w:t>
            </w:r>
            <w:r>
              <w:rPr>
                <w:rFonts w:hint="default"/>
                <w:b w:val="0"/>
                <w:bCs w:val="0"/>
                <w:color w:val="0070C0"/>
                <w:highlight w:val="none"/>
                <w:vertAlign w:val="baseline"/>
                <w:lang w:val="en-US"/>
              </w:rPr>
              <w:t xml:space="preserve"> relationships. </w:t>
            </w:r>
            <w:r>
              <w:rPr>
                <w:rFonts w:hint="default"/>
                <w:b w:val="0"/>
                <w:bCs w:val="0"/>
                <w:color w:val="0070C0"/>
                <w:highlight w:val="none"/>
                <w:vertAlign w:val="baseline"/>
                <w:lang w:val="en-CA"/>
              </w:rPr>
              <w:t xml:space="preserve">You will create a trigger that adds a new professor when the section is assigned a professor.  </w:t>
            </w:r>
          </w:p>
        </w:tc>
      </w:tr>
    </w:tbl>
    <w:p w14:paraId="2E5EB49C">
      <w:pPr>
        <w:rPr>
          <w:rFonts w:hint="default"/>
          <w:highlight w:val="none"/>
          <w:lang w:val="en-CA"/>
        </w:rPr>
      </w:pPr>
    </w:p>
    <w:p w14:paraId="547235D6">
      <w:pPr>
        <w:rPr>
          <w:rFonts w:hint="default"/>
          <w:highlight w:val="none"/>
          <w:lang w:val="en-CA"/>
        </w:rPr>
      </w:pPr>
      <w:r>
        <w:rPr>
          <w:rFonts w:hint="default"/>
          <w:highlight w:val="none"/>
          <w:lang w:val="en-CA"/>
        </w:rPr>
        <w:t xml:space="preserve">5 -- You will create a new script to for an </w:t>
      </w:r>
      <w:r>
        <w:rPr>
          <w:rFonts w:hint="default"/>
          <w:color w:val="0070C0"/>
          <w:highlight w:val="none"/>
          <w:lang w:val="en-CA"/>
        </w:rPr>
        <w:t>INSTEAD OF INSERT</w:t>
      </w:r>
      <w:r>
        <w:rPr>
          <w:rFonts w:hint="default"/>
          <w:highlight w:val="none"/>
          <w:lang w:val="en-CA"/>
        </w:rPr>
        <w:t xml:space="preserve"> trigger.</w:t>
      </w:r>
    </w:p>
    <w:p w14:paraId="5ED1235C">
      <w:pPr>
        <w:rPr>
          <w:rFonts w:hint="default"/>
          <w:highlight w:val="none"/>
          <w:lang w:val="en-CA"/>
        </w:rPr>
      </w:pPr>
    </w:p>
    <w:p w14:paraId="3E54ED93">
      <w:pPr>
        <w:ind w:left="720" w:leftChars="0"/>
        <w:rPr>
          <w:rFonts w:hint="default"/>
          <w:highlight w:val="none"/>
          <w:lang w:val="en-CA"/>
        </w:rPr>
      </w:pPr>
      <w:r>
        <w:rPr>
          <w:rFonts w:hint="default"/>
          <w:highlight w:val="none"/>
          <w:lang w:val="en-CA"/>
        </w:rPr>
        <w:t xml:space="preserve">Add a </w:t>
      </w:r>
      <w:r>
        <w:rPr>
          <w:rFonts w:hint="default"/>
          <w:color w:val="0070C0"/>
          <w:highlight w:val="none"/>
          <w:lang w:val="en-CA"/>
        </w:rPr>
        <w:t>CREATE VIEW V_SECTION</w:t>
      </w:r>
      <w:r>
        <w:rPr>
          <w:rFonts w:hint="default"/>
          <w:highlight w:val="none"/>
          <w:lang w:val="en-CA"/>
        </w:rPr>
        <w:t xml:space="preserve"> statement using </w:t>
      </w:r>
      <w:r>
        <w:rPr>
          <w:rFonts w:hint="default"/>
          <w:color w:val="0070C0"/>
          <w:highlight w:val="none"/>
          <w:lang w:val="en-CA"/>
        </w:rPr>
        <w:t>SELECT * FROM SECTION</w:t>
      </w:r>
      <w:r>
        <w:rPr>
          <w:rFonts w:hint="default"/>
          <w:highlight w:val="none"/>
          <w:lang w:val="en-CA"/>
        </w:rPr>
        <w:t>.</w:t>
      </w:r>
    </w:p>
    <w:p w14:paraId="48F36826">
      <w:pPr>
        <w:ind w:left="720" w:leftChars="0"/>
        <w:rPr>
          <w:rFonts w:hint="default"/>
          <w:highlight w:val="none"/>
          <w:lang w:val="en-CA"/>
        </w:rPr>
      </w:pPr>
    </w:p>
    <w:p w14:paraId="16C0CA1B">
      <w:pPr>
        <w:ind w:left="720" w:leftChars="0"/>
        <w:rPr>
          <w:rFonts w:hint="default"/>
          <w:highlight w:val="none"/>
          <w:lang w:val="en-CA"/>
        </w:rPr>
      </w:pPr>
      <w:r>
        <w:rPr>
          <w:rFonts w:hint="default"/>
          <w:highlight w:val="none"/>
          <w:lang w:val="en-CA"/>
        </w:rPr>
        <w:t xml:space="preserve">Add a </w:t>
      </w:r>
      <w:r>
        <w:rPr>
          <w:rFonts w:hint="default"/>
          <w:color w:val="0070C0"/>
          <w:highlight w:val="none"/>
          <w:lang w:val="en-CA"/>
        </w:rPr>
        <w:t>CREATE TRIGGER</w:t>
      </w:r>
      <w:r>
        <w:rPr>
          <w:rFonts w:hint="default"/>
          <w:highlight w:val="none"/>
          <w:lang w:val="en-CA"/>
        </w:rPr>
        <w:t xml:space="preserve"> statement to create an </w:t>
      </w:r>
      <w:r>
        <w:rPr>
          <w:rFonts w:hint="default"/>
          <w:color w:val="0070C0"/>
          <w:highlight w:val="none"/>
          <w:lang w:val="en-CA"/>
        </w:rPr>
        <w:t xml:space="preserve">INSTEAD OF INSERT </w:t>
      </w:r>
      <w:r>
        <w:rPr>
          <w:rFonts w:hint="default"/>
          <w:highlight w:val="none"/>
          <w:lang w:val="en-CA"/>
        </w:rPr>
        <w:t xml:space="preserve"> trigger on </w:t>
      </w:r>
      <w:r>
        <w:rPr>
          <w:rFonts w:hint="default"/>
          <w:color w:val="0070C0"/>
          <w:highlight w:val="none"/>
          <w:lang w:val="en-CA"/>
        </w:rPr>
        <w:t>V_SECTION</w:t>
      </w:r>
      <w:r>
        <w:rPr>
          <w:rFonts w:hint="default"/>
          <w:highlight w:val="none"/>
          <w:lang w:val="en-CA"/>
        </w:rPr>
        <w:t xml:space="preserve"> called </w:t>
      </w:r>
      <w:r>
        <w:rPr>
          <w:rFonts w:hint="default"/>
          <w:color w:val="0070C0"/>
          <w:highlight w:val="none"/>
          <w:lang w:val="en-CA"/>
        </w:rPr>
        <w:t>SECTION_INSERT</w:t>
      </w:r>
      <w:r>
        <w:rPr>
          <w:rFonts w:hint="default"/>
          <w:highlight w:val="none"/>
          <w:lang w:val="en-CA"/>
        </w:rPr>
        <w:t>. Set the trigger to be done for every row. Refer to</w:t>
      </w:r>
    </w:p>
    <w:p w14:paraId="0E87E3DC">
      <w:pPr>
        <w:ind w:left="720" w:leftChars="0"/>
        <w:rPr>
          <w:rFonts w:hint="default"/>
          <w:highlight w:val="none"/>
          <w:lang w:val="en-CA"/>
        </w:rPr>
      </w:pPr>
      <w:r>
        <w:rPr>
          <w:rFonts w:hint="default"/>
          <w:highlight w:val="none"/>
          <w:lang w:val="en-CA"/>
        </w:rPr>
        <w:fldChar w:fldCharType="begin"/>
      </w:r>
      <w:r>
        <w:rPr>
          <w:rFonts w:hint="default"/>
          <w:highlight w:val="none"/>
          <w:lang w:val="en-CA"/>
        </w:rPr>
        <w:instrText xml:space="preserve"> HYPERLINK "https://www.oracletutorial.com/plsql-tutorial/oracle-instead-of-triggers/" </w:instrText>
      </w:r>
      <w:r>
        <w:rPr>
          <w:rFonts w:hint="default"/>
          <w:highlight w:val="none"/>
          <w:lang w:val="en-CA"/>
        </w:rPr>
        <w:fldChar w:fldCharType="separate"/>
      </w:r>
      <w:r>
        <w:rPr>
          <w:rStyle w:val="9"/>
          <w:rFonts w:hint="default"/>
          <w:highlight w:val="none"/>
          <w:lang w:val="en-CA"/>
        </w:rPr>
        <w:t>https://www.oracletutorial.com/plsql-tutorial/oracle-instead-of-triggers/</w:t>
      </w:r>
      <w:r>
        <w:rPr>
          <w:rFonts w:hint="default"/>
          <w:highlight w:val="none"/>
          <w:lang w:val="en-CA"/>
        </w:rPr>
        <w:fldChar w:fldCharType="end"/>
      </w:r>
      <w:r>
        <w:rPr>
          <w:rFonts w:hint="default"/>
          <w:highlight w:val="none"/>
          <w:lang w:val="en-CA"/>
        </w:rPr>
        <w:t xml:space="preserve"> for examples.</w:t>
      </w:r>
    </w:p>
    <w:p w14:paraId="2BDAE1F8">
      <w:pPr>
        <w:ind w:left="720" w:leftChars="0"/>
        <w:rPr>
          <w:rFonts w:hint="default"/>
          <w:highlight w:val="none"/>
          <w:lang w:val="en-CA"/>
        </w:rPr>
      </w:pPr>
    </w:p>
    <w:p w14:paraId="0F598080">
      <w:pPr>
        <w:ind w:left="720" w:leftChars="0"/>
        <w:rPr>
          <w:rFonts w:hint="default"/>
          <w:highlight w:val="none"/>
          <w:lang w:val="en-CA"/>
        </w:rPr>
      </w:pPr>
      <w:r>
        <w:rPr>
          <w:rFonts w:hint="default"/>
          <w:highlight w:val="none"/>
          <w:lang w:val="en-CA"/>
        </w:rPr>
        <w:t xml:space="preserve">Add a </w:t>
      </w:r>
      <w:r>
        <w:rPr>
          <w:rFonts w:hint="default"/>
          <w:color w:val="0070C0"/>
          <w:highlight w:val="none"/>
          <w:lang w:val="en-CA"/>
        </w:rPr>
        <w:t>NULL</w:t>
      </w:r>
      <w:r>
        <w:rPr>
          <w:rFonts w:hint="default"/>
          <w:highlight w:val="none"/>
          <w:lang w:val="en-CA"/>
        </w:rPr>
        <w:t xml:space="preserve"> between the </w:t>
      </w:r>
      <w:r>
        <w:rPr>
          <w:rFonts w:hint="default"/>
          <w:color w:val="0070C0"/>
          <w:highlight w:val="none"/>
          <w:lang w:val="en-CA"/>
        </w:rPr>
        <w:t>BEGIN</w:t>
      </w:r>
      <w:r>
        <w:rPr>
          <w:rFonts w:hint="default"/>
          <w:highlight w:val="none"/>
          <w:lang w:val="en-CA"/>
        </w:rPr>
        <w:t xml:space="preserve"> and </w:t>
      </w:r>
      <w:r>
        <w:rPr>
          <w:rFonts w:hint="default"/>
          <w:color w:val="0070C0"/>
          <w:highlight w:val="none"/>
          <w:lang w:val="en-CA"/>
        </w:rPr>
        <w:t>END</w:t>
      </w:r>
      <w:r>
        <w:rPr>
          <w:rFonts w:hint="default"/>
          <w:highlight w:val="none"/>
          <w:lang w:val="en-CA"/>
        </w:rPr>
        <w:t xml:space="preserve"> for the trigger so you can compile the script.</w:t>
      </w:r>
    </w:p>
    <w:p w14:paraId="4A3FB5AF">
      <w:pPr>
        <w:ind w:left="720" w:leftChars="0"/>
        <w:rPr>
          <w:rFonts w:hint="default"/>
          <w:highlight w:val="none"/>
          <w:lang w:val="en-CA"/>
        </w:rPr>
      </w:pPr>
    </w:p>
    <w:p w14:paraId="3C2976CC">
      <w:pPr>
        <w:ind w:left="720" w:leftChars="0" w:firstLine="720" w:firstLineChars="0"/>
        <w:rPr>
          <w:rFonts w:hint="default"/>
          <w:i/>
          <w:iCs/>
          <w:color w:val="0070C0"/>
          <w:highlight w:val="none"/>
          <w:lang w:val="en-CA"/>
        </w:rPr>
      </w:pPr>
      <w:r>
        <w:rPr>
          <w:rFonts w:hint="default"/>
          <w:i/>
          <w:iCs/>
          <w:color w:val="0070C0"/>
          <w:highlight w:val="none"/>
          <w:lang w:val="en-CA"/>
        </w:rPr>
        <w:t>BEGIN</w:t>
      </w:r>
    </w:p>
    <w:p w14:paraId="69B0986E">
      <w:pPr>
        <w:ind w:left="720" w:leftChars="0" w:firstLine="720" w:firstLineChars="0"/>
        <w:rPr>
          <w:rFonts w:hint="default"/>
          <w:i/>
          <w:iCs/>
          <w:color w:val="0070C0"/>
          <w:highlight w:val="none"/>
          <w:lang w:val="en-CA"/>
        </w:rPr>
      </w:pPr>
      <w:r>
        <w:rPr>
          <w:rFonts w:hint="default"/>
          <w:i/>
          <w:iCs/>
          <w:color w:val="0070C0"/>
          <w:highlight w:val="none"/>
          <w:lang w:val="en-CA"/>
        </w:rPr>
        <w:tab/>
      </w:r>
      <w:r>
        <w:rPr>
          <w:rFonts w:hint="default"/>
          <w:i/>
          <w:iCs/>
          <w:color w:val="0070C0"/>
          <w:highlight w:val="none"/>
          <w:lang w:val="en-CA"/>
        </w:rPr>
        <w:t>NULL;</w:t>
      </w:r>
    </w:p>
    <w:p w14:paraId="6B4913E9">
      <w:pPr>
        <w:ind w:left="720" w:leftChars="0" w:firstLine="720" w:firstLineChars="0"/>
        <w:rPr>
          <w:rFonts w:hint="default"/>
          <w:i/>
          <w:iCs/>
          <w:color w:val="0070C0"/>
          <w:highlight w:val="none"/>
          <w:lang w:val="en-CA"/>
        </w:rPr>
      </w:pPr>
      <w:r>
        <w:rPr>
          <w:rFonts w:hint="default"/>
          <w:i/>
          <w:iCs/>
          <w:color w:val="0070C0"/>
          <w:highlight w:val="none"/>
          <w:lang w:val="en-CA"/>
        </w:rPr>
        <w:t>END;</w:t>
      </w:r>
    </w:p>
    <w:p w14:paraId="6DB3C84D">
      <w:pPr>
        <w:ind w:left="720" w:leftChars="0" w:firstLine="720" w:firstLineChars="0"/>
        <w:rPr>
          <w:rFonts w:hint="default"/>
          <w:i/>
          <w:iCs/>
          <w:color w:val="0070C0"/>
          <w:highlight w:val="none"/>
          <w:lang w:val="en-CA"/>
        </w:rPr>
      </w:pPr>
      <w:r>
        <w:rPr>
          <w:rFonts w:hint="default"/>
          <w:i/>
          <w:iCs/>
          <w:color w:val="0070C0"/>
          <w:highlight w:val="none"/>
          <w:lang w:val="en-CA"/>
        </w:rPr>
        <w:t>/</w:t>
      </w:r>
    </w:p>
    <w:p w14:paraId="4868077F">
      <w:pPr>
        <w:rPr>
          <w:rFonts w:hint="default"/>
          <w:highlight w:val="none"/>
          <w:lang w:val="en-CA"/>
        </w:rPr>
      </w:pPr>
    </w:p>
    <w:p w14:paraId="59DC2916">
      <w:pPr>
        <w:rPr>
          <w:rFonts w:hint="default"/>
          <w:highlight w:val="none"/>
          <w:lang w:val="en-CA"/>
        </w:rPr>
      </w:pPr>
      <w:r>
        <w:rPr>
          <w:rFonts w:hint="default"/>
          <w:highlight w:val="none"/>
          <w:lang w:val="en-CA"/>
        </w:rPr>
        <w:t xml:space="preserve">Copy and paste your script into </w:t>
      </w:r>
      <w:r>
        <w:rPr>
          <w:rFonts w:hint="default"/>
          <w:highlight w:val="yellow"/>
          <w:lang w:val="en-CA"/>
        </w:rPr>
        <w:t>SQLPLUS</w:t>
      </w:r>
      <w:r>
        <w:rPr>
          <w:rFonts w:hint="default"/>
          <w:highlight w:val="none"/>
          <w:lang w:val="en-CA"/>
        </w:rPr>
        <w:t xml:space="preserve"> to run your script. </w:t>
      </w:r>
    </w:p>
    <w:p w14:paraId="2127A9E2">
      <w:pPr>
        <w:rPr>
          <w:rFonts w:hint="default"/>
          <w:highlight w:val="none"/>
          <w:lang w:val="en-CA"/>
        </w:rPr>
      </w:pPr>
    </w:p>
    <w:p w14:paraId="0AA1E58C">
      <w:pPr>
        <w:rPr>
          <w:rFonts w:hint="default"/>
          <w:highlight w:val="none"/>
          <w:lang w:val="en-CA"/>
        </w:rPr>
      </w:pPr>
      <w:r>
        <w:rPr>
          <w:rFonts w:hint="default"/>
          <w:highlight w:val="none"/>
          <w:lang w:val="en-CA"/>
        </w:rPr>
        <w:t xml:space="preserve">Provide screenshots from </w:t>
      </w:r>
      <w:r>
        <w:rPr>
          <w:rFonts w:hint="default"/>
          <w:highlight w:val="yellow"/>
          <w:lang w:val="en-CA"/>
        </w:rPr>
        <w:t>SQLPLUS</w:t>
      </w:r>
      <w:r>
        <w:rPr>
          <w:rFonts w:hint="default"/>
          <w:highlight w:val="none"/>
          <w:lang w:val="en-CA"/>
        </w:rPr>
        <w:t xml:space="preserve"> of your script code and its run results.</w:t>
      </w:r>
    </w:p>
    <w:p w14:paraId="2265773B">
      <w:pPr>
        <w:rPr>
          <w:rFonts w:hint="default"/>
          <w:highlight w:val="none"/>
          <w:lang w:val="en-CA"/>
        </w:rPr>
      </w:pPr>
      <w:r>
        <w:rPr>
          <w:rFonts w:hint="default"/>
          <w:highlight w:val="none"/>
          <w:lang w:val="en-CA"/>
        </w:rPr>
        <w:drawing>
          <wp:inline distT="0" distB="0" distL="114300" distR="114300">
            <wp:extent cx="5271135" cy="3042920"/>
            <wp:effectExtent l="0" t="0" r="1905" b="5080"/>
            <wp:docPr id="9" name="Picture 9" descr="Step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tep_5"/>
                    <pic:cNvPicPr>
                      <a:picLocks noChangeAspect="1"/>
                    </pic:cNvPicPr>
                  </pic:nvPicPr>
                  <pic:blipFill>
                    <a:blip r:embed="rId12"/>
                    <a:stretch>
                      <a:fillRect/>
                    </a:stretch>
                  </pic:blipFill>
                  <pic:spPr>
                    <a:xfrm>
                      <a:off x="0" y="0"/>
                      <a:ext cx="5271135" cy="3042920"/>
                    </a:xfrm>
                    <a:prstGeom prst="rect">
                      <a:avLst/>
                    </a:prstGeom>
                  </pic:spPr>
                </pic:pic>
              </a:graphicData>
            </a:graphic>
          </wp:inline>
        </w:drawing>
      </w:r>
    </w:p>
    <w:p w14:paraId="5BA44CD1">
      <w:pPr>
        <w:rPr>
          <w:rFonts w:hint="default"/>
          <w:highlight w:val="none"/>
          <w:lang w:val="en-CA"/>
        </w:rPr>
      </w:pPr>
    </w:p>
    <w:p w14:paraId="7B8E5258">
      <w:pPr>
        <w:rPr>
          <w:rFonts w:hint="default"/>
          <w:highlight w:val="none"/>
          <w:lang w:val="en-CA"/>
        </w:rPr>
      </w:pPr>
      <w:r>
        <w:rPr>
          <w:rFonts w:hint="default"/>
          <w:highlight w:val="none"/>
          <w:lang w:val="en-CA"/>
        </w:rPr>
        <w:t xml:space="preserve">6 -- Update your script from </w:t>
      </w:r>
      <w:r>
        <w:rPr>
          <w:rFonts w:hint="default"/>
          <w:highlight w:val="yellow"/>
          <w:lang w:val="en-CA"/>
        </w:rPr>
        <w:t>step 5</w:t>
      </w:r>
      <w:r>
        <w:rPr>
          <w:rFonts w:hint="default"/>
          <w:highlight w:val="none"/>
          <w:lang w:val="en-CA"/>
        </w:rPr>
        <w:t>.</w:t>
      </w:r>
    </w:p>
    <w:p w14:paraId="24C0D323">
      <w:pPr>
        <w:rPr>
          <w:rFonts w:hint="default"/>
          <w:highlight w:val="none"/>
          <w:lang w:val="en-CA"/>
        </w:rPr>
      </w:pPr>
    </w:p>
    <w:p w14:paraId="3D0D065A">
      <w:pPr>
        <w:ind w:left="720" w:leftChars="0"/>
        <w:rPr>
          <w:rFonts w:hint="default"/>
          <w:highlight w:val="none"/>
          <w:lang w:val="en-CA"/>
        </w:rPr>
      </w:pPr>
      <w:r>
        <w:rPr>
          <w:rFonts w:hint="default"/>
          <w:highlight w:val="none"/>
          <w:lang w:val="en-CA"/>
        </w:rPr>
        <w:t xml:space="preserve">Remove the </w:t>
      </w:r>
      <w:r>
        <w:rPr>
          <w:rFonts w:hint="default"/>
          <w:color w:val="0070C0"/>
          <w:highlight w:val="none"/>
          <w:lang w:val="en-CA"/>
        </w:rPr>
        <w:t>NULL</w:t>
      </w:r>
    </w:p>
    <w:p w14:paraId="492E2E84">
      <w:pPr>
        <w:ind w:left="720" w:leftChars="0"/>
        <w:rPr>
          <w:rFonts w:hint="default"/>
          <w:highlight w:val="none"/>
          <w:lang w:val="en-CA"/>
        </w:rPr>
      </w:pPr>
    </w:p>
    <w:p w14:paraId="22234073">
      <w:pPr>
        <w:ind w:left="720" w:leftChars="0"/>
        <w:rPr>
          <w:rFonts w:hint="default"/>
          <w:highlight w:val="none"/>
          <w:lang w:val="en-CA"/>
        </w:rPr>
      </w:pPr>
      <w:r>
        <w:rPr>
          <w:rFonts w:hint="default"/>
          <w:highlight w:val="none"/>
          <w:lang w:val="en-CA"/>
        </w:rPr>
        <w:t xml:space="preserve">Add an </w:t>
      </w:r>
      <w:r>
        <w:rPr>
          <w:rFonts w:hint="default"/>
          <w:color w:val="0070C0"/>
          <w:highlight w:val="none"/>
          <w:lang w:val="en-CA"/>
        </w:rPr>
        <w:t xml:space="preserve">IF… ELSE </w:t>
      </w:r>
      <w:r>
        <w:rPr>
          <w:rFonts w:hint="default"/>
          <w:highlight w:val="none"/>
          <w:lang w:val="en-CA"/>
        </w:rPr>
        <w:t xml:space="preserve">statement that executes when the </w:t>
      </w:r>
      <w:r>
        <w:rPr>
          <w:rFonts w:hint="default"/>
          <w:b/>
          <w:bCs/>
          <w:color w:val="FF0000"/>
          <w:highlight w:val="none"/>
          <w:lang w:val="en-CA"/>
        </w:rPr>
        <w:t>new</w:t>
      </w:r>
      <w:r>
        <w:rPr>
          <w:rFonts w:hint="default"/>
          <w:highlight w:val="none"/>
          <w:lang w:val="en-CA"/>
        </w:rPr>
        <w:t xml:space="preserve"> </w:t>
      </w:r>
      <w:r>
        <w:rPr>
          <w:rFonts w:hint="default"/>
          <w:color w:val="0070C0"/>
          <w:highlight w:val="none"/>
          <w:lang w:val="en-CA"/>
        </w:rPr>
        <w:t>ProfessorID IS NOT NULL</w:t>
      </w:r>
      <w:r>
        <w:rPr>
          <w:rFonts w:hint="default"/>
          <w:highlight w:val="none"/>
          <w:lang w:val="en-CA"/>
        </w:rPr>
        <w:t xml:space="preserve">. Refer to </w:t>
      </w:r>
      <w:r>
        <w:rPr>
          <w:rFonts w:hint="default"/>
          <w:highlight w:val="none"/>
          <w:lang w:val="en-CA"/>
        </w:rPr>
        <w:fldChar w:fldCharType="begin"/>
      </w:r>
      <w:r>
        <w:rPr>
          <w:rFonts w:hint="default"/>
          <w:highlight w:val="none"/>
          <w:lang w:val="en-CA"/>
        </w:rPr>
        <w:instrText xml:space="preserve"> HYPERLINK "https://www.tutorialspoint.com/plsql/plsql_if_then_elsif.htm" </w:instrText>
      </w:r>
      <w:r>
        <w:rPr>
          <w:rFonts w:hint="default"/>
          <w:highlight w:val="none"/>
          <w:lang w:val="en-CA"/>
        </w:rPr>
        <w:fldChar w:fldCharType="separate"/>
      </w:r>
      <w:r>
        <w:rPr>
          <w:rStyle w:val="9"/>
          <w:rFonts w:hint="default"/>
          <w:highlight w:val="none"/>
          <w:lang w:val="en-CA"/>
        </w:rPr>
        <w:t>https://www.tutorialspoint.com/plsql/plsql_if_then_elsif.htm</w:t>
      </w:r>
      <w:r>
        <w:rPr>
          <w:rFonts w:hint="default"/>
          <w:highlight w:val="none"/>
          <w:lang w:val="en-CA"/>
        </w:rPr>
        <w:fldChar w:fldCharType="end"/>
      </w:r>
      <w:r>
        <w:rPr>
          <w:rFonts w:hint="default"/>
          <w:highlight w:val="none"/>
          <w:lang w:val="en-CA"/>
        </w:rPr>
        <w:t xml:space="preserve"> for examples.</w:t>
      </w:r>
    </w:p>
    <w:p w14:paraId="5B15A2C0">
      <w:pPr>
        <w:rPr>
          <w:rFonts w:hint="default"/>
          <w:highlight w:val="none"/>
          <w:lang w:val="en-CA"/>
        </w:rPr>
      </w:pPr>
      <w:r>
        <w:rPr>
          <w:rFonts w:hint="default"/>
          <w:highlight w:val="none"/>
          <w:lang w:val="en-CA"/>
        </w:rPr>
        <w:t xml:space="preserve"> </w:t>
      </w:r>
    </w:p>
    <w:p w14:paraId="53C37C80">
      <w:pPr>
        <w:ind w:left="720" w:leftChars="0"/>
        <w:rPr>
          <w:rFonts w:hint="default"/>
          <w:highlight w:val="none"/>
          <w:lang w:val="en-CA"/>
        </w:rPr>
      </w:pPr>
      <w:r>
        <w:rPr>
          <w:rFonts w:hint="default"/>
          <w:highlight w:val="none"/>
          <w:lang w:val="en-CA"/>
        </w:rPr>
        <w:t xml:space="preserve">Under the </w:t>
      </w:r>
      <w:r>
        <w:rPr>
          <w:rFonts w:hint="default"/>
          <w:color w:val="0070C0"/>
          <w:highlight w:val="none"/>
          <w:lang w:val="en-CA"/>
        </w:rPr>
        <w:t>IF</w:t>
      </w:r>
      <w:r>
        <w:rPr>
          <w:rFonts w:hint="default"/>
          <w:highlight w:val="none"/>
          <w:lang w:val="en-CA"/>
        </w:rPr>
        <w:t xml:space="preserve"> part, add an </w:t>
      </w:r>
      <w:r>
        <w:rPr>
          <w:rFonts w:hint="default"/>
          <w:color w:val="0070C0"/>
          <w:highlight w:val="none"/>
          <w:lang w:val="en-CA"/>
        </w:rPr>
        <w:t>INSERT INTO SECTION</w:t>
      </w:r>
      <w:r>
        <w:rPr>
          <w:rFonts w:hint="default"/>
          <w:highlight w:val="none"/>
          <w:lang w:val="en-CA"/>
        </w:rPr>
        <w:t xml:space="preserve"> statement. The statement inserts each </w:t>
      </w:r>
      <w:r>
        <w:rPr>
          <w:rFonts w:hint="default"/>
          <w:b/>
          <w:bCs/>
          <w:color w:val="FF0000"/>
          <w:highlight w:val="none"/>
          <w:lang w:val="en-CA"/>
        </w:rPr>
        <w:t>new</w:t>
      </w:r>
      <w:r>
        <w:rPr>
          <w:rFonts w:hint="default"/>
          <w:highlight w:val="none"/>
          <w:lang w:val="en-CA"/>
        </w:rPr>
        <w:t xml:space="preserve"> </w:t>
      </w:r>
      <w:r>
        <w:rPr>
          <w:rFonts w:hint="default"/>
          <w:color w:val="0070C0"/>
          <w:highlight w:val="none"/>
          <w:lang w:val="en-CA"/>
        </w:rPr>
        <w:t>V_SECTION</w:t>
      </w:r>
      <w:r>
        <w:rPr>
          <w:rFonts w:hint="default"/>
          <w:highlight w:val="none"/>
          <w:lang w:val="en-CA"/>
        </w:rPr>
        <w:t xml:space="preserve"> column value into </w:t>
      </w:r>
      <w:r>
        <w:rPr>
          <w:rFonts w:hint="default"/>
          <w:color w:val="0070C0"/>
          <w:highlight w:val="none"/>
          <w:lang w:val="en-CA"/>
        </w:rPr>
        <w:t>SECTION</w:t>
      </w:r>
      <w:r>
        <w:rPr>
          <w:rFonts w:hint="default"/>
          <w:highlight w:val="none"/>
          <w:lang w:val="en-CA"/>
        </w:rPr>
        <w:t xml:space="preserve"> except for the </w:t>
      </w:r>
      <w:r>
        <w:rPr>
          <w:rFonts w:hint="default"/>
          <w:color w:val="0070C0"/>
          <w:highlight w:val="none"/>
          <w:lang w:val="en-CA"/>
        </w:rPr>
        <w:t>SectionID</w:t>
      </w:r>
      <w:r>
        <w:rPr>
          <w:rFonts w:hint="default"/>
          <w:highlight w:val="none"/>
          <w:lang w:val="en-CA"/>
        </w:rPr>
        <w:t xml:space="preserve">. </w:t>
      </w:r>
    </w:p>
    <w:p w14:paraId="6D1A0FF5">
      <w:pPr>
        <w:ind w:left="720" w:leftChars="0"/>
        <w:rPr>
          <w:rFonts w:hint="default"/>
          <w:highlight w:val="none"/>
          <w:lang w:val="en-CA"/>
        </w:rPr>
      </w:pPr>
    </w:p>
    <w:p w14:paraId="0E9DAA2C">
      <w:pPr>
        <w:ind w:left="720" w:leftChars="0"/>
        <w:rPr>
          <w:rFonts w:hint="default"/>
          <w:highlight w:val="none"/>
          <w:lang w:val="en-CA"/>
        </w:rPr>
      </w:pPr>
      <w:r>
        <w:rPr>
          <w:rFonts w:hint="default"/>
          <w:highlight w:val="none"/>
          <w:lang w:val="en-CA"/>
        </w:rPr>
        <w:t xml:space="preserve">Under the </w:t>
      </w:r>
      <w:r>
        <w:rPr>
          <w:rFonts w:hint="default"/>
          <w:color w:val="0070C0"/>
          <w:highlight w:val="none"/>
          <w:lang w:val="en-CA"/>
        </w:rPr>
        <w:t>ELSE</w:t>
      </w:r>
      <w:r>
        <w:rPr>
          <w:rFonts w:hint="default"/>
          <w:highlight w:val="none"/>
          <w:lang w:val="en-CA"/>
        </w:rPr>
        <w:t xml:space="preserve"> part, add an </w:t>
      </w:r>
      <w:r>
        <w:rPr>
          <w:rFonts w:hint="default"/>
          <w:color w:val="0070C0"/>
          <w:highlight w:val="none"/>
          <w:lang w:val="en-CA"/>
        </w:rPr>
        <w:t>INSERT INTO SECTION</w:t>
      </w:r>
      <w:r>
        <w:rPr>
          <w:rFonts w:hint="default"/>
          <w:highlight w:val="none"/>
          <w:lang w:val="en-CA"/>
        </w:rPr>
        <w:t xml:space="preserve"> statement. The statement inserts each </w:t>
      </w:r>
      <w:r>
        <w:rPr>
          <w:rFonts w:hint="default"/>
          <w:b/>
          <w:bCs/>
          <w:color w:val="FF0000"/>
          <w:highlight w:val="none"/>
          <w:lang w:val="en-CA"/>
        </w:rPr>
        <w:t>new</w:t>
      </w:r>
      <w:r>
        <w:rPr>
          <w:rFonts w:hint="default"/>
          <w:highlight w:val="none"/>
          <w:lang w:val="en-CA"/>
        </w:rPr>
        <w:t xml:space="preserve"> </w:t>
      </w:r>
      <w:r>
        <w:rPr>
          <w:rFonts w:hint="default"/>
          <w:color w:val="0070C0"/>
          <w:highlight w:val="none"/>
          <w:lang w:val="en-CA"/>
        </w:rPr>
        <w:t>V_SECTION</w:t>
      </w:r>
      <w:r>
        <w:rPr>
          <w:rFonts w:hint="default"/>
          <w:highlight w:val="none"/>
          <w:lang w:val="en-CA"/>
        </w:rPr>
        <w:t xml:space="preserve"> column value into </w:t>
      </w:r>
      <w:r>
        <w:rPr>
          <w:rFonts w:hint="default"/>
          <w:color w:val="0070C0"/>
          <w:highlight w:val="none"/>
          <w:lang w:val="en-CA"/>
        </w:rPr>
        <w:t>SECTION</w:t>
      </w:r>
      <w:r>
        <w:rPr>
          <w:rFonts w:hint="default"/>
          <w:highlight w:val="none"/>
          <w:lang w:val="en-CA"/>
        </w:rPr>
        <w:t xml:space="preserve"> except for the </w:t>
      </w:r>
      <w:r>
        <w:rPr>
          <w:rFonts w:hint="default"/>
          <w:color w:val="0070C0"/>
          <w:highlight w:val="none"/>
          <w:lang w:val="en-CA"/>
        </w:rPr>
        <w:t>SectionID</w:t>
      </w:r>
      <w:r>
        <w:rPr>
          <w:rFonts w:hint="default"/>
          <w:color w:val="auto"/>
          <w:highlight w:val="none"/>
          <w:lang w:val="en-CA"/>
        </w:rPr>
        <w:t xml:space="preserve"> and </w:t>
      </w:r>
      <w:r>
        <w:rPr>
          <w:rFonts w:hint="default"/>
          <w:color w:val="0070C0"/>
          <w:highlight w:val="none"/>
          <w:lang w:val="en-CA"/>
        </w:rPr>
        <w:t>ProfessorID</w:t>
      </w:r>
      <w:r>
        <w:rPr>
          <w:rFonts w:hint="default"/>
          <w:highlight w:val="none"/>
          <w:lang w:val="en-CA"/>
        </w:rPr>
        <w:t xml:space="preserve">. </w:t>
      </w:r>
    </w:p>
    <w:p w14:paraId="5DC432C2">
      <w:pPr>
        <w:rPr>
          <w:rFonts w:hint="default"/>
          <w:highlight w:val="none"/>
          <w:lang w:val="en-CA"/>
        </w:rPr>
      </w:pPr>
    </w:p>
    <w:p w14:paraId="2D42EAA5">
      <w:pPr>
        <w:rPr>
          <w:rFonts w:hint="default"/>
          <w:highlight w:val="none"/>
          <w:lang w:val="en-CA"/>
        </w:rPr>
      </w:pPr>
      <w:r>
        <w:rPr>
          <w:rFonts w:hint="default"/>
          <w:highlight w:val="none"/>
          <w:lang w:val="en-CA"/>
        </w:rPr>
        <w:t xml:space="preserve">Copy and paste your script into </w:t>
      </w:r>
      <w:r>
        <w:rPr>
          <w:rFonts w:hint="default"/>
          <w:highlight w:val="yellow"/>
          <w:lang w:val="en-CA"/>
        </w:rPr>
        <w:t>SQLPLUS</w:t>
      </w:r>
      <w:r>
        <w:rPr>
          <w:rFonts w:hint="default"/>
          <w:highlight w:val="none"/>
          <w:lang w:val="en-CA"/>
        </w:rPr>
        <w:t xml:space="preserve"> to run your script. Then run in </w:t>
      </w:r>
      <w:r>
        <w:rPr>
          <w:rFonts w:hint="default"/>
          <w:highlight w:val="yellow"/>
          <w:lang w:val="en-CA"/>
        </w:rPr>
        <w:t>SQLPLUS</w:t>
      </w:r>
      <w:r>
        <w:rPr>
          <w:rFonts w:hint="default"/>
          <w:highlight w:val="none"/>
          <w:lang w:val="en-CA"/>
        </w:rPr>
        <w:t xml:space="preserve"> the </w:t>
      </w:r>
      <w:r>
        <w:rPr>
          <w:rFonts w:hint="default"/>
          <w:color w:val="0070C0"/>
          <w:highlight w:val="none"/>
          <w:lang w:val="en-CA"/>
        </w:rPr>
        <w:t>CST2355_A3_Test_Section.SQL</w:t>
      </w:r>
      <w:r>
        <w:rPr>
          <w:rFonts w:hint="default"/>
          <w:highlight w:val="none"/>
          <w:lang w:val="en-CA"/>
        </w:rPr>
        <w:t xml:space="preserve"> using the </w:t>
      </w:r>
      <w:r>
        <w:rPr>
          <w:rFonts w:hint="default"/>
          <w:color w:val="0070C0"/>
          <w:highlight w:val="none"/>
          <w:lang w:val="en-CA"/>
        </w:rPr>
        <w:t>@</w:t>
      </w:r>
      <w:r>
        <w:rPr>
          <w:rFonts w:hint="default"/>
          <w:highlight w:val="none"/>
          <w:lang w:val="en-CA"/>
        </w:rPr>
        <w:t xml:space="preserve"> command to test your insert. After the test all columns for section 451 and 452 are inserted.</w:t>
      </w:r>
    </w:p>
    <w:p w14:paraId="56828945">
      <w:pPr>
        <w:rPr>
          <w:rFonts w:hint="default"/>
          <w:highlight w:val="none"/>
          <w:lang w:val="en-CA"/>
        </w:rPr>
      </w:pPr>
    </w:p>
    <w:p w14:paraId="7EC867A0">
      <w:pPr>
        <w:rPr>
          <w:rFonts w:hint="default"/>
          <w:highlight w:val="none"/>
          <w:lang w:val="en-CA"/>
        </w:rPr>
      </w:pPr>
      <w:r>
        <w:rPr>
          <w:rFonts w:hint="default"/>
          <w:highlight w:val="none"/>
          <w:lang w:val="en-CA"/>
        </w:rPr>
        <w:t xml:space="preserve">Provide screenshots from </w:t>
      </w:r>
      <w:r>
        <w:rPr>
          <w:rFonts w:hint="default"/>
          <w:highlight w:val="yellow"/>
          <w:lang w:val="en-CA"/>
        </w:rPr>
        <w:t>SQLPLUS</w:t>
      </w:r>
      <w:r>
        <w:rPr>
          <w:rFonts w:hint="default"/>
          <w:highlight w:val="none"/>
          <w:lang w:val="en-CA"/>
        </w:rPr>
        <w:t xml:space="preserve"> of your script code, its run results, and the test run results.</w:t>
      </w:r>
    </w:p>
    <w:p w14:paraId="2F70757C">
      <w:pPr>
        <w:rPr>
          <w:rFonts w:hint="default"/>
          <w:highlight w:val="none"/>
          <w:lang w:val="en-CA"/>
        </w:rPr>
      </w:pPr>
      <w:r>
        <w:rPr>
          <w:rFonts w:hint="default"/>
          <w:highlight w:val="none"/>
          <w:lang w:val="en-CA"/>
        </w:rPr>
        <w:drawing>
          <wp:inline distT="0" distB="0" distL="114300" distR="114300">
            <wp:extent cx="5265420" cy="1845945"/>
            <wp:effectExtent l="0" t="0" r="7620" b="13335"/>
            <wp:docPr id="11" name="Picture 11" descr="Step_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tep_6A"/>
                    <pic:cNvPicPr>
                      <a:picLocks noChangeAspect="1"/>
                    </pic:cNvPicPr>
                  </pic:nvPicPr>
                  <pic:blipFill>
                    <a:blip r:embed="rId13"/>
                    <a:stretch>
                      <a:fillRect/>
                    </a:stretch>
                  </pic:blipFill>
                  <pic:spPr>
                    <a:xfrm>
                      <a:off x="0" y="0"/>
                      <a:ext cx="5265420" cy="1845945"/>
                    </a:xfrm>
                    <a:prstGeom prst="rect">
                      <a:avLst/>
                    </a:prstGeom>
                  </pic:spPr>
                </pic:pic>
              </a:graphicData>
            </a:graphic>
          </wp:inline>
        </w:drawing>
      </w:r>
    </w:p>
    <w:p w14:paraId="37B64658">
      <w:pPr>
        <w:rPr>
          <w:rFonts w:hint="default"/>
          <w:highlight w:val="none"/>
          <w:lang w:val="en-CA"/>
        </w:rPr>
      </w:pPr>
      <w:r>
        <w:rPr>
          <w:rFonts w:hint="default"/>
          <w:highlight w:val="none"/>
          <w:lang w:val="en-CA"/>
        </w:rPr>
        <w:drawing>
          <wp:inline distT="0" distB="0" distL="114300" distR="114300">
            <wp:extent cx="5267325" cy="1285875"/>
            <wp:effectExtent l="0" t="0" r="5715" b="9525"/>
            <wp:docPr id="10" name="Picture 10" descr="Step_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ep_6B"/>
                    <pic:cNvPicPr>
                      <a:picLocks noChangeAspect="1"/>
                    </pic:cNvPicPr>
                  </pic:nvPicPr>
                  <pic:blipFill>
                    <a:blip r:embed="rId14"/>
                    <a:stretch>
                      <a:fillRect/>
                    </a:stretch>
                  </pic:blipFill>
                  <pic:spPr>
                    <a:xfrm>
                      <a:off x="0" y="0"/>
                      <a:ext cx="5267325" cy="1285875"/>
                    </a:xfrm>
                    <a:prstGeom prst="rect">
                      <a:avLst/>
                    </a:prstGeom>
                  </pic:spPr>
                </pic:pic>
              </a:graphicData>
            </a:graphic>
          </wp:inline>
        </w:drawing>
      </w:r>
    </w:p>
    <w:p w14:paraId="234CF8DE">
      <w:pPr>
        <w:rPr>
          <w:rFonts w:hint="default"/>
          <w:highlight w:val="none"/>
          <w:lang w:val="en-CA"/>
        </w:rPr>
      </w:pPr>
    </w:p>
    <w:p w14:paraId="3C6CE845">
      <w:pPr>
        <w:rPr>
          <w:rFonts w:hint="default"/>
          <w:highlight w:val="none"/>
          <w:lang w:val="en-CA"/>
        </w:rPr>
      </w:pPr>
      <w:r>
        <w:rPr>
          <w:rFonts w:hint="default"/>
          <w:highlight w:val="none"/>
          <w:lang w:val="en-CA"/>
        </w:rPr>
        <w:t xml:space="preserve">7 -- Update your script from </w:t>
      </w:r>
      <w:r>
        <w:rPr>
          <w:rFonts w:hint="default"/>
          <w:highlight w:val="yellow"/>
          <w:lang w:val="en-CA"/>
        </w:rPr>
        <w:t>step 6</w:t>
      </w:r>
      <w:r>
        <w:rPr>
          <w:rFonts w:hint="default"/>
          <w:highlight w:val="none"/>
          <w:lang w:val="en-CA"/>
        </w:rPr>
        <w:t>.</w:t>
      </w:r>
    </w:p>
    <w:p w14:paraId="7267BCD6">
      <w:pPr>
        <w:rPr>
          <w:rFonts w:hint="default"/>
          <w:highlight w:val="none"/>
          <w:lang w:val="en-CA"/>
        </w:rPr>
      </w:pPr>
    </w:p>
    <w:p w14:paraId="108C92B8">
      <w:pPr>
        <w:ind w:left="720" w:leftChars="0"/>
        <w:rPr>
          <w:rFonts w:hint="default"/>
          <w:highlight w:val="none"/>
          <w:lang w:val="en-CA"/>
        </w:rPr>
      </w:pPr>
      <w:r>
        <w:rPr>
          <w:rFonts w:hint="default"/>
          <w:highlight w:val="none"/>
          <w:lang w:val="en-CA"/>
        </w:rPr>
        <w:t xml:space="preserve">Within the </w:t>
      </w:r>
      <w:r>
        <w:rPr>
          <w:rFonts w:hint="default"/>
          <w:color w:val="0070C0"/>
          <w:highlight w:val="none"/>
          <w:lang w:val="en-CA"/>
        </w:rPr>
        <w:t>IF</w:t>
      </w:r>
      <w:r>
        <w:rPr>
          <w:rFonts w:hint="default"/>
          <w:highlight w:val="none"/>
          <w:lang w:val="en-CA"/>
        </w:rPr>
        <w:t xml:space="preserve"> statement and before the </w:t>
      </w:r>
      <w:r>
        <w:rPr>
          <w:rFonts w:hint="default"/>
          <w:color w:val="0070C0"/>
          <w:highlight w:val="none"/>
          <w:lang w:val="en-CA"/>
        </w:rPr>
        <w:t>INSERT INTO SECTION</w:t>
      </w:r>
      <w:r>
        <w:rPr>
          <w:rFonts w:hint="default"/>
          <w:highlight w:val="none"/>
          <w:lang w:val="en-CA"/>
        </w:rPr>
        <w:t xml:space="preserve"> add an </w:t>
      </w:r>
      <w:r>
        <w:rPr>
          <w:rFonts w:hint="default"/>
          <w:color w:val="0070C0"/>
          <w:highlight w:val="none"/>
          <w:lang w:val="en-CA"/>
        </w:rPr>
        <w:t>INSERT INTO PROFESSOR</w:t>
      </w:r>
      <w:r>
        <w:rPr>
          <w:rFonts w:hint="default"/>
          <w:highlight w:val="none"/>
          <w:lang w:val="en-CA"/>
        </w:rPr>
        <w:t xml:space="preserve"> statement. The statement inserts only the </w:t>
      </w:r>
      <w:r>
        <w:rPr>
          <w:rFonts w:hint="default"/>
          <w:b/>
          <w:bCs/>
          <w:color w:val="FF0000"/>
          <w:highlight w:val="none"/>
          <w:lang w:val="en-CA"/>
        </w:rPr>
        <w:t>new</w:t>
      </w:r>
      <w:r>
        <w:rPr>
          <w:rFonts w:hint="default"/>
          <w:highlight w:val="none"/>
          <w:lang w:val="en-CA"/>
        </w:rPr>
        <w:t xml:space="preserve"> </w:t>
      </w:r>
      <w:r>
        <w:rPr>
          <w:rFonts w:hint="default"/>
          <w:color w:val="0070C0"/>
          <w:highlight w:val="none"/>
          <w:lang w:val="en-CA"/>
        </w:rPr>
        <w:t>V_SECTION</w:t>
      </w:r>
      <w:r>
        <w:rPr>
          <w:rFonts w:hint="default"/>
          <w:highlight w:val="none"/>
          <w:lang w:val="en-CA"/>
        </w:rPr>
        <w:t xml:space="preserve"> </w:t>
      </w:r>
      <w:r>
        <w:rPr>
          <w:rFonts w:hint="default"/>
          <w:color w:val="0070C0"/>
          <w:highlight w:val="none"/>
          <w:lang w:val="en-CA"/>
        </w:rPr>
        <w:t>ProfessorID</w:t>
      </w:r>
      <w:r>
        <w:rPr>
          <w:rFonts w:hint="default"/>
          <w:highlight w:val="none"/>
          <w:lang w:val="en-CA"/>
        </w:rPr>
        <w:t xml:space="preserve"> value into the </w:t>
      </w:r>
      <w:r>
        <w:rPr>
          <w:rFonts w:hint="default"/>
          <w:color w:val="0070C0"/>
          <w:highlight w:val="none"/>
          <w:lang w:val="en-CA"/>
        </w:rPr>
        <w:t>ProfessorID</w:t>
      </w:r>
      <w:r>
        <w:rPr>
          <w:rFonts w:hint="default"/>
          <w:highlight w:val="none"/>
          <w:lang w:val="en-CA"/>
        </w:rPr>
        <w:t xml:space="preserve"> in the </w:t>
      </w:r>
      <w:r>
        <w:rPr>
          <w:rFonts w:hint="default"/>
          <w:color w:val="0070C0"/>
          <w:highlight w:val="none"/>
          <w:lang w:val="en-CA"/>
        </w:rPr>
        <w:t xml:space="preserve">PROFESSOR </w:t>
      </w:r>
      <w:r>
        <w:rPr>
          <w:rFonts w:hint="default"/>
          <w:highlight w:val="none"/>
          <w:lang w:val="en-CA"/>
        </w:rPr>
        <w:t xml:space="preserve">table. Refer to </w:t>
      </w:r>
      <w:r>
        <w:rPr>
          <w:rFonts w:hint="default"/>
          <w:highlight w:val="none"/>
          <w:lang w:val="en-CA"/>
        </w:rPr>
        <w:fldChar w:fldCharType="begin"/>
      </w:r>
      <w:r>
        <w:rPr>
          <w:rFonts w:hint="default"/>
          <w:highlight w:val="none"/>
          <w:lang w:val="en-CA"/>
        </w:rPr>
        <w:instrText xml:space="preserve"> HYPERLINK "https://www.tutorialspoint.com/plsql/plsql_if_then_elsif.htm" </w:instrText>
      </w:r>
      <w:r>
        <w:rPr>
          <w:rFonts w:hint="default"/>
          <w:highlight w:val="none"/>
          <w:lang w:val="en-CA"/>
        </w:rPr>
        <w:fldChar w:fldCharType="separate"/>
      </w:r>
      <w:r>
        <w:rPr>
          <w:rStyle w:val="9"/>
          <w:rFonts w:hint="default"/>
          <w:highlight w:val="none"/>
          <w:lang w:val="en-CA"/>
        </w:rPr>
        <w:t>https://www.tutorialspoint.com/plsql/plsql_if_then_elsif.htm</w:t>
      </w:r>
      <w:r>
        <w:rPr>
          <w:rFonts w:hint="default"/>
          <w:highlight w:val="none"/>
          <w:lang w:val="en-CA"/>
        </w:rPr>
        <w:fldChar w:fldCharType="end"/>
      </w:r>
      <w:r>
        <w:rPr>
          <w:rFonts w:hint="default"/>
          <w:highlight w:val="none"/>
          <w:lang w:val="en-CA"/>
        </w:rPr>
        <w:t xml:space="preserve"> for examples.</w:t>
      </w:r>
    </w:p>
    <w:p w14:paraId="3E0D6B9E">
      <w:pPr>
        <w:rPr>
          <w:rFonts w:hint="default"/>
          <w:highlight w:val="none"/>
          <w:lang w:val="en-CA"/>
        </w:rPr>
      </w:pPr>
    </w:p>
    <w:p w14:paraId="24848958">
      <w:pPr>
        <w:rPr>
          <w:rFonts w:hint="default"/>
          <w:highlight w:val="none"/>
          <w:lang w:val="en-CA"/>
        </w:rPr>
      </w:pPr>
      <w:r>
        <w:rPr>
          <w:rFonts w:hint="default"/>
          <w:highlight w:val="none"/>
          <w:lang w:val="en-CA"/>
        </w:rPr>
        <w:t xml:space="preserve">Add a comment line at the top of the script that includes your name, student number, and today’s date. </w:t>
      </w:r>
    </w:p>
    <w:p w14:paraId="6FB7B044">
      <w:pPr>
        <w:rPr>
          <w:rFonts w:hint="default"/>
          <w:highlight w:val="none"/>
          <w:lang w:val="en-CA"/>
        </w:rPr>
      </w:pPr>
    </w:p>
    <w:p w14:paraId="14DA4A8C">
      <w:pPr>
        <w:rPr>
          <w:rFonts w:hint="default"/>
          <w:highlight w:val="none"/>
          <w:lang w:val="en-CA"/>
        </w:rPr>
      </w:pPr>
      <w:r>
        <w:rPr>
          <w:rFonts w:hint="default"/>
          <w:highlight w:val="none"/>
          <w:lang w:val="en-CA"/>
        </w:rPr>
        <w:t xml:space="preserve">Copy and paste your script into </w:t>
      </w:r>
      <w:r>
        <w:rPr>
          <w:rFonts w:hint="default"/>
          <w:highlight w:val="yellow"/>
          <w:lang w:val="en-CA"/>
        </w:rPr>
        <w:t>SQLPLUS</w:t>
      </w:r>
      <w:r>
        <w:rPr>
          <w:rFonts w:hint="default"/>
          <w:highlight w:val="none"/>
          <w:lang w:val="en-CA"/>
        </w:rPr>
        <w:t xml:space="preserve"> to run your script. Then run in </w:t>
      </w:r>
      <w:r>
        <w:rPr>
          <w:rFonts w:hint="default"/>
          <w:highlight w:val="yellow"/>
          <w:lang w:val="en-CA"/>
        </w:rPr>
        <w:t>SQLPLUS</w:t>
      </w:r>
      <w:r>
        <w:rPr>
          <w:rFonts w:hint="default"/>
          <w:highlight w:val="none"/>
          <w:lang w:val="en-CA"/>
        </w:rPr>
        <w:t xml:space="preserve"> the </w:t>
      </w:r>
      <w:r>
        <w:rPr>
          <w:rFonts w:hint="default"/>
          <w:color w:val="0070C0"/>
          <w:highlight w:val="none"/>
          <w:lang w:val="en-CA"/>
        </w:rPr>
        <w:t>CST2355_A3_Test_Professor.SQL</w:t>
      </w:r>
      <w:r>
        <w:rPr>
          <w:rFonts w:hint="default"/>
          <w:highlight w:val="none"/>
          <w:lang w:val="en-CA"/>
        </w:rPr>
        <w:t xml:space="preserve"> using the </w:t>
      </w:r>
      <w:r>
        <w:rPr>
          <w:rFonts w:hint="default"/>
          <w:color w:val="0070C0"/>
          <w:highlight w:val="none"/>
          <w:lang w:val="en-CA"/>
        </w:rPr>
        <w:t>@</w:t>
      </w:r>
      <w:r>
        <w:rPr>
          <w:rFonts w:hint="default"/>
          <w:highlight w:val="none"/>
          <w:lang w:val="en-CA"/>
        </w:rPr>
        <w:t xml:space="preserve"> command to test your insert. After the test a professor with </w:t>
      </w:r>
      <w:r>
        <w:rPr>
          <w:rFonts w:hint="default"/>
          <w:color w:val="0070C0"/>
          <w:highlight w:val="none"/>
          <w:lang w:val="en-CA"/>
        </w:rPr>
        <w:t>ProfessorID</w:t>
      </w:r>
      <w:r>
        <w:rPr>
          <w:rFonts w:hint="default"/>
          <w:highlight w:val="none"/>
          <w:lang w:val="en-CA"/>
        </w:rPr>
        <w:t xml:space="preserve"> equal to 99 should be inserted.</w:t>
      </w:r>
    </w:p>
    <w:p w14:paraId="5C81E81A">
      <w:pPr>
        <w:rPr>
          <w:rFonts w:hint="default"/>
          <w:highlight w:val="none"/>
          <w:lang w:val="en-CA"/>
        </w:rPr>
      </w:pPr>
    </w:p>
    <w:p w14:paraId="31FF1D31">
      <w:pPr>
        <w:rPr>
          <w:rFonts w:hint="default"/>
          <w:highlight w:val="none"/>
          <w:lang w:val="en-CA"/>
        </w:rPr>
      </w:pPr>
      <w:r>
        <w:rPr>
          <w:rFonts w:hint="default"/>
          <w:highlight w:val="none"/>
          <w:lang w:val="en-CA"/>
        </w:rPr>
        <w:t xml:space="preserve">Provide screenshots from </w:t>
      </w:r>
      <w:r>
        <w:rPr>
          <w:rFonts w:hint="default"/>
          <w:highlight w:val="yellow"/>
          <w:lang w:val="en-CA"/>
        </w:rPr>
        <w:t>SQLPLUS</w:t>
      </w:r>
      <w:r>
        <w:rPr>
          <w:rFonts w:hint="default"/>
          <w:highlight w:val="none"/>
          <w:lang w:val="en-CA"/>
        </w:rPr>
        <w:t xml:space="preserve"> of your script code, its run results, and the test run results.</w:t>
      </w:r>
    </w:p>
    <w:p w14:paraId="21D32FE6">
      <w:pPr>
        <w:rPr>
          <w:rFonts w:hint="default"/>
          <w:highlight w:val="none"/>
          <w:lang w:val="en-CA"/>
        </w:rPr>
      </w:pPr>
      <w:r>
        <w:rPr>
          <w:rFonts w:hint="default"/>
          <w:highlight w:val="none"/>
          <w:lang w:val="en-CA"/>
        </w:rPr>
        <w:drawing>
          <wp:inline distT="0" distB="0" distL="114300" distR="114300">
            <wp:extent cx="5265420" cy="2017395"/>
            <wp:effectExtent l="0" t="0" r="7620" b="9525"/>
            <wp:docPr id="13" name="Picture 13" descr="Step_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tep_7A"/>
                    <pic:cNvPicPr>
                      <a:picLocks noChangeAspect="1"/>
                    </pic:cNvPicPr>
                  </pic:nvPicPr>
                  <pic:blipFill>
                    <a:blip r:embed="rId15"/>
                    <a:stretch>
                      <a:fillRect/>
                    </a:stretch>
                  </pic:blipFill>
                  <pic:spPr>
                    <a:xfrm>
                      <a:off x="0" y="0"/>
                      <a:ext cx="5265420" cy="2017395"/>
                    </a:xfrm>
                    <a:prstGeom prst="rect">
                      <a:avLst/>
                    </a:prstGeom>
                  </pic:spPr>
                </pic:pic>
              </a:graphicData>
            </a:graphic>
          </wp:inline>
        </w:drawing>
      </w:r>
    </w:p>
    <w:p w14:paraId="625BCF18">
      <w:pPr>
        <w:rPr>
          <w:rFonts w:hint="default"/>
          <w:highlight w:val="none"/>
          <w:lang w:val="en-CA"/>
        </w:rPr>
      </w:pPr>
    </w:p>
    <w:p w14:paraId="02C305F0">
      <w:pPr>
        <w:rPr>
          <w:rFonts w:hint="default"/>
          <w:highlight w:val="none"/>
          <w:lang w:val="en-CA"/>
        </w:rPr>
      </w:pPr>
      <w:r>
        <w:rPr>
          <w:rFonts w:hint="default"/>
          <w:highlight w:val="none"/>
          <w:lang w:val="en-CA"/>
        </w:rPr>
        <w:drawing>
          <wp:inline distT="0" distB="0" distL="114300" distR="114300">
            <wp:extent cx="5272405" cy="1248410"/>
            <wp:effectExtent l="0" t="0" r="635" b="1270"/>
            <wp:docPr id="12" name="Picture 12" descr="Step_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tep_7B"/>
                    <pic:cNvPicPr>
                      <a:picLocks noChangeAspect="1"/>
                    </pic:cNvPicPr>
                  </pic:nvPicPr>
                  <pic:blipFill>
                    <a:blip r:embed="rId16"/>
                    <a:stretch>
                      <a:fillRect/>
                    </a:stretch>
                  </pic:blipFill>
                  <pic:spPr>
                    <a:xfrm>
                      <a:off x="0" y="0"/>
                      <a:ext cx="5272405" cy="1248410"/>
                    </a:xfrm>
                    <a:prstGeom prst="rect">
                      <a:avLst/>
                    </a:prstGeom>
                  </pic:spPr>
                </pic:pic>
              </a:graphicData>
            </a:graphic>
          </wp:inline>
        </w:drawing>
      </w:r>
    </w:p>
    <w:p w14:paraId="2248E749">
      <w:pPr>
        <w:rPr>
          <w:rFonts w:hint="default"/>
          <w:highlight w:val="none"/>
          <w:lang w:val="en-CA"/>
        </w:rPr>
      </w:pPr>
    </w:p>
    <w:tbl>
      <w:tblPr>
        <w:tblStyle w:val="11"/>
        <w:tblW w:w="0" w:type="auto"/>
        <w:tblInd w:w="0" w:type="dxa"/>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444D36FA">
        <w:tblPrEx>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PrEx>
        <w:tc>
          <w:tcPr>
            <w:tcW w:w="8522" w:type="dxa"/>
            <w:tcBorders>
              <w:tl2br w:val="nil"/>
              <w:tr2bl w:val="nil"/>
            </w:tcBorders>
            <w:noWrap w:val="0"/>
            <w:vAlign w:val="top"/>
          </w:tcPr>
          <w:p w14:paraId="5A7BD521">
            <w:pPr>
              <w:widowControl w:val="0"/>
              <w:numPr>
                <w:ilvl w:val="0"/>
                <w:numId w:val="0"/>
              </w:numPr>
              <w:ind w:left="0" w:leftChars="0" w:firstLine="0" w:firstLineChars="0"/>
              <w:jc w:val="both"/>
              <w:rPr>
                <w:rFonts w:hint="default"/>
                <w:color w:val="0070C0"/>
                <w:highlight w:val="none"/>
                <w:lang w:val="en-CA"/>
              </w:rPr>
            </w:pPr>
            <w:r>
              <w:rPr>
                <w:rFonts w:hint="default"/>
                <w:b w:val="0"/>
                <w:bCs w:val="0"/>
                <w:color w:val="0070C0"/>
                <w:highlight w:val="none"/>
                <w:vertAlign w:val="baseline"/>
                <w:lang w:val="en-US"/>
              </w:rPr>
              <w:t>Views are objects created on base tables. A view can be treated like a table in SELECT statements.</w:t>
            </w:r>
            <w:r>
              <w:rPr>
                <w:rFonts w:hint="default"/>
                <w:b w:val="0"/>
                <w:bCs w:val="0"/>
                <w:color w:val="0070C0"/>
                <w:highlight w:val="none"/>
                <w:vertAlign w:val="baseline"/>
                <w:lang w:val="en-CA"/>
              </w:rPr>
              <w:t xml:space="preserve"> You will create a view that shows how course, section, professor, and student information are all tied together.</w:t>
            </w:r>
          </w:p>
        </w:tc>
      </w:tr>
    </w:tbl>
    <w:p w14:paraId="29BEDEB1">
      <w:pPr>
        <w:rPr>
          <w:rFonts w:hint="default"/>
          <w:highlight w:val="none"/>
          <w:lang w:val="en-CA"/>
        </w:rPr>
      </w:pPr>
    </w:p>
    <w:p w14:paraId="758FD079">
      <w:pPr>
        <w:rPr>
          <w:rFonts w:hint="default"/>
          <w:highlight w:val="none"/>
          <w:lang w:val="en-CA"/>
        </w:rPr>
      </w:pPr>
      <w:r>
        <w:rPr>
          <w:rFonts w:hint="default"/>
          <w:highlight w:val="none"/>
          <w:lang w:val="en-CA"/>
        </w:rPr>
        <w:t xml:space="preserve">8 -- Open the </w:t>
      </w:r>
      <w:r>
        <w:rPr>
          <w:rFonts w:hint="default"/>
          <w:color w:val="0070C0"/>
          <w:highlight w:val="none"/>
          <w:lang w:val="en-CA"/>
        </w:rPr>
        <w:t>CST2355_A3</w:t>
      </w:r>
      <w:r>
        <w:rPr>
          <w:rFonts w:hint="default"/>
          <w:color w:val="0070C0"/>
          <w:highlight w:val="none"/>
          <w:lang w:val="en-CA"/>
        </w:rPr>
        <w:tab/>
      </w:r>
      <w:r>
        <w:rPr>
          <w:rFonts w:hint="default"/>
          <w:color w:val="0070C0"/>
          <w:highlight w:val="none"/>
          <w:lang w:val="en-CA"/>
        </w:rPr>
        <w:t>_View.SQL</w:t>
      </w:r>
      <w:r>
        <w:rPr>
          <w:rFonts w:hint="default"/>
          <w:highlight w:val="none"/>
          <w:lang w:val="en-CA"/>
        </w:rPr>
        <w:t xml:space="preserve"> script. Copy the </w:t>
      </w:r>
      <w:r>
        <w:rPr>
          <w:rFonts w:hint="default"/>
          <w:color w:val="0070C0"/>
          <w:highlight w:val="none"/>
          <w:lang w:val="en-CA"/>
        </w:rPr>
        <w:t>CREATE VIEW</w:t>
      </w:r>
      <w:r>
        <w:rPr>
          <w:rFonts w:hint="default"/>
          <w:highlight w:val="none"/>
          <w:lang w:val="en-CA"/>
        </w:rPr>
        <w:t xml:space="preserve"> portion of the script to create a new script.</w:t>
      </w:r>
    </w:p>
    <w:p w14:paraId="513D66B5">
      <w:pPr>
        <w:rPr>
          <w:rFonts w:hint="default"/>
          <w:highlight w:val="none"/>
          <w:lang w:val="en-CA"/>
        </w:rPr>
      </w:pPr>
    </w:p>
    <w:p w14:paraId="1FE3F707">
      <w:pPr>
        <w:rPr>
          <w:rFonts w:hint="default"/>
          <w:highlight w:val="none"/>
          <w:lang w:val="en-CA"/>
        </w:rPr>
      </w:pPr>
      <w:r>
        <w:rPr>
          <w:rFonts w:hint="default"/>
          <w:highlight w:val="none"/>
          <w:lang w:val="en-CA"/>
        </w:rPr>
        <w:t xml:space="preserve">Add the following columns -- </w:t>
      </w:r>
      <w:r>
        <w:rPr>
          <w:rFonts w:hint="default"/>
          <w:color w:val="0070C0"/>
          <w:highlight w:val="none"/>
          <w:lang w:val="en-CA"/>
        </w:rPr>
        <w:t xml:space="preserve">SectionID, CourseID, ProfessorID, SectionName, CourseName, ProfessorFirstName, </w:t>
      </w:r>
      <w:r>
        <w:rPr>
          <w:rFonts w:hint="default"/>
          <w:color w:val="auto"/>
          <w:highlight w:val="none"/>
          <w:lang w:val="en-CA"/>
        </w:rPr>
        <w:t xml:space="preserve">and </w:t>
      </w:r>
      <w:r>
        <w:rPr>
          <w:rFonts w:hint="default"/>
          <w:color w:val="0070C0"/>
          <w:highlight w:val="none"/>
          <w:lang w:val="en-CA"/>
        </w:rPr>
        <w:t>ProfessorLastName</w:t>
      </w:r>
      <w:r>
        <w:rPr>
          <w:rFonts w:hint="default"/>
          <w:highlight w:val="none"/>
          <w:lang w:val="en-CA"/>
        </w:rPr>
        <w:t xml:space="preserve">. Add the inner joins on the tables </w:t>
      </w:r>
      <w:r>
        <w:rPr>
          <w:rFonts w:hint="default"/>
          <w:color w:val="0070C0"/>
          <w:highlight w:val="none"/>
          <w:lang w:val="en-CA"/>
        </w:rPr>
        <w:t>COURSE</w:t>
      </w:r>
      <w:r>
        <w:rPr>
          <w:rFonts w:hint="default"/>
          <w:highlight w:val="none"/>
          <w:lang w:val="en-CA"/>
        </w:rPr>
        <w:t xml:space="preserve">, </w:t>
      </w:r>
      <w:r>
        <w:rPr>
          <w:rFonts w:hint="default"/>
          <w:color w:val="0070C0"/>
          <w:highlight w:val="none"/>
          <w:lang w:val="en-CA"/>
        </w:rPr>
        <w:t>SECTION</w:t>
      </w:r>
      <w:r>
        <w:rPr>
          <w:rFonts w:hint="default"/>
          <w:highlight w:val="none"/>
          <w:lang w:val="en-CA"/>
        </w:rPr>
        <w:t xml:space="preserve"> and </w:t>
      </w:r>
      <w:r>
        <w:rPr>
          <w:rFonts w:hint="default"/>
          <w:color w:val="0070C0"/>
          <w:highlight w:val="none"/>
          <w:lang w:val="en-CA"/>
        </w:rPr>
        <w:t>PROFESSOR</w:t>
      </w:r>
      <w:r>
        <w:rPr>
          <w:rFonts w:hint="default"/>
          <w:highlight w:val="none"/>
          <w:lang w:val="en-CA"/>
        </w:rPr>
        <w:t xml:space="preserve"> to get the data for these columns. Inner join PROFESSOR to SECTION. Do not remove pre-existing columns and tables.</w:t>
      </w:r>
    </w:p>
    <w:p w14:paraId="06180A6E">
      <w:pPr>
        <w:rPr>
          <w:rFonts w:hint="default"/>
          <w:highlight w:val="none"/>
          <w:lang w:val="en-CA"/>
        </w:rPr>
      </w:pPr>
    </w:p>
    <w:p w14:paraId="6AD04787">
      <w:pPr>
        <w:rPr>
          <w:rFonts w:hint="default"/>
          <w:highlight w:val="none"/>
          <w:lang w:val="en-CA"/>
        </w:rPr>
      </w:pPr>
      <w:r>
        <w:rPr>
          <w:rFonts w:hint="default"/>
          <w:highlight w:val="none"/>
          <w:lang w:val="en-CA"/>
        </w:rPr>
        <w:t>Add a comment line at the top of the script that includes your name, student number, and today’s date.</w:t>
      </w:r>
    </w:p>
    <w:p w14:paraId="0F9D717A">
      <w:pPr>
        <w:rPr>
          <w:rFonts w:hint="default"/>
          <w:highlight w:val="none"/>
          <w:lang w:val="en-CA"/>
        </w:rPr>
      </w:pPr>
    </w:p>
    <w:p w14:paraId="762FD780">
      <w:pPr>
        <w:rPr>
          <w:rFonts w:hint="default"/>
          <w:highlight w:val="none"/>
          <w:lang w:val="en-CA"/>
        </w:rPr>
      </w:pPr>
      <w:r>
        <w:rPr>
          <w:rFonts w:hint="default"/>
          <w:highlight w:val="none"/>
          <w:lang w:val="en-CA"/>
        </w:rPr>
        <w:t xml:space="preserve">Copy and paste in </w:t>
      </w:r>
      <w:r>
        <w:rPr>
          <w:rFonts w:hint="default"/>
          <w:highlight w:val="yellow"/>
          <w:lang w:val="en-CA"/>
        </w:rPr>
        <w:t>SQLPLUS</w:t>
      </w:r>
      <w:r>
        <w:rPr>
          <w:rFonts w:hint="default"/>
          <w:highlight w:val="none"/>
          <w:lang w:val="en-CA"/>
        </w:rPr>
        <w:t xml:space="preserve"> to run your script. Run </w:t>
      </w:r>
      <w:r>
        <w:rPr>
          <w:rFonts w:hint="default"/>
          <w:color w:val="0070C0"/>
          <w:highlight w:val="none"/>
          <w:lang w:val="en-CA"/>
        </w:rPr>
        <w:t>@CST2355_A3_Test_View.SQL</w:t>
      </w:r>
      <w:r>
        <w:rPr>
          <w:rFonts w:hint="default"/>
          <w:highlight w:val="none"/>
          <w:lang w:val="en-CA"/>
        </w:rPr>
        <w:t xml:space="preserve"> to test your view. After the test you should have 15 rows.</w:t>
      </w:r>
    </w:p>
    <w:p w14:paraId="2C95611A">
      <w:pPr>
        <w:rPr>
          <w:rFonts w:hint="default"/>
          <w:highlight w:val="none"/>
          <w:lang w:val="en-CA"/>
        </w:rPr>
      </w:pPr>
    </w:p>
    <w:p w14:paraId="45041FC2">
      <w:pPr>
        <w:rPr>
          <w:rFonts w:hint="default"/>
          <w:color w:val="0070C0"/>
          <w:highlight w:val="none"/>
          <w:lang w:val="en-CA"/>
        </w:rPr>
      </w:pPr>
      <w:r>
        <w:rPr>
          <w:rFonts w:hint="default"/>
          <w:highlight w:val="none"/>
          <w:lang w:val="en-CA"/>
        </w:rPr>
        <w:t xml:space="preserve">If you receive an error creating your view, you will need to login using </w:t>
      </w:r>
      <w:r>
        <w:rPr>
          <w:rFonts w:hint="default"/>
          <w:highlight w:val="yellow"/>
          <w:lang w:val="en-CA"/>
        </w:rPr>
        <w:t>SQLPLUS / AS SYSDBA</w:t>
      </w:r>
      <w:r>
        <w:rPr>
          <w:rFonts w:hint="default"/>
          <w:highlight w:val="none"/>
          <w:lang w:val="en-CA"/>
        </w:rPr>
        <w:t xml:space="preserve"> and run </w:t>
      </w:r>
      <w:r>
        <w:rPr>
          <w:rFonts w:hint="default"/>
          <w:color w:val="0070C0"/>
          <w:highlight w:val="none"/>
          <w:lang w:val="en-CA"/>
        </w:rPr>
        <w:t>GRANT CREATE VIEW TO ASSIGN_3;</w:t>
      </w:r>
    </w:p>
    <w:p w14:paraId="5F5F9108">
      <w:pPr>
        <w:rPr>
          <w:rFonts w:hint="default"/>
          <w:highlight w:val="none"/>
          <w:lang w:val="en-CA"/>
        </w:rPr>
      </w:pPr>
      <w:r>
        <w:rPr>
          <w:rFonts w:hint="default"/>
          <w:highlight w:val="none"/>
          <w:lang w:val="en-CA"/>
        </w:rPr>
        <w:t xml:space="preserve">Once you have permission, rerun your </w:t>
      </w:r>
      <w:r>
        <w:rPr>
          <w:rFonts w:hint="default"/>
          <w:color w:val="0070C0"/>
          <w:highlight w:val="none"/>
          <w:lang w:val="en-CA"/>
        </w:rPr>
        <w:t>CREATE VIEW</w:t>
      </w:r>
      <w:r>
        <w:rPr>
          <w:rFonts w:hint="default"/>
          <w:highlight w:val="none"/>
          <w:lang w:val="en-CA"/>
        </w:rPr>
        <w:t xml:space="preserve"> code.</w:t>
      </w:r>
    </w:p>
    <w:p w14:paraId="0614C38F">
      <w:pPr>
        <w:rPr>
          <w:rFonts w:hint="default"/>
          <w:highlight w:val="none"/>
          <w:lang w:val="en-CA"/>
        </w:rPr>
      </w:pPr>
    </w:p>
    <w:p w14:paraId="3D2F7190">
      <w:pPr>
        <w:rPr>
          <w:rFonts w:hint="default"/>
          <w:highlight w:val="none"/>
          <w:lang w:val="en-CA"/>
        </w:rPr>
      </w:pPr>
      <w:r>
        <w:rPr>
          <w:rFonts w:hint="default"/>
          <w:highlight w:val="none"/>
          <w:lang w:val="en-CA"/>
        </w:rPr>
        <w:t xml:space="preserve">Provide screenshots from </w:t>
      </w:r>
      <w:r>
        <w:rPr>
          <w:rFonts w:hint="default"/>
          <w:highlight w:val="yellow"/>
          <w:lang w:val="en-CA"/>
        </w:rPr>
        <w:t>SQLPLUS</w:t>
      </w:r>
      <w:r>
        <w:rPr>
          <w:rFonts w:hint="default"/>
          <w:highlight w:val="none"/>
          <w:lang w:val="en-CA"/>
        </w:rPr>
        <w:t xml:space="preserve"> of your script and SELECT results.</w:t>
      </w:r>
    </w:p>
    <w:p w14:paraId="52DCD67F">
      <w:pPr>
        <w:rPr>
          <w:rFonts w:hint="default"/>
          <w:highlight w:val="none"/>
          <w:lang w:val="en-US"/>
        </w:rPr>
      </w:pPr>
      <w:r>
        <w:rPr>
          <w:rFonts w:hint="default"/>
          <w:highlight w:val="none"/>
          <w:lang w:val="en-US"/>
        </w:rPr>
        <w:drawing>
          <wp:inline distT="0" distB="0" distL="114300" distR="114300">
            <wp:extent cx="5271135" cy="5205730"/>
            <wp:effectExtent l="0" t="0" r="1905" b="6350"/>
            <wp:docPr id="15" name="Picture 15" descr="Step_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tep_8A"/>
                    <pic:cNvPicPr>
                      <a:picLocks noChangeAspect="1"/>
                    </pic:cNvPicPr>
                  </pic:nvPicPr>
                  <pic:blipFill>
                    <a:blip r:embed="rId17"/>
                    <a:stretch>
                      <a:fillRect/>
                    </a:stretch>
                  </pic:blipFill>
                  <pic:spPr>
                    <a:xfrm>
                      <a:off x="0" y="0"/>
                      <a:ext cx="5271135" cy="5205730"/>
                    </a:xfrm>
                    <a:prstGeom prst="rect">
                      <a:avLst/>
                    </a:prstGeom>
                  </pic:spPr>
                </pic:pic>
              </a:graphicData>
            </a:graphic>
          </wp:inline>
        </w:drawing>
      </w:r>
    </w:p>
    <w:p w14:paraId="0BCC42F4">
      <w:pPr>
        <w:rPr>
          <w:rFonts w:hint="default"/>
          <w:highlight w:val="none"/>
          <w:lang w:val="en-US"/>
        </w:rPr>
      </w:pPr>
      <w:r>
        <w:rPr>
          <w:rFonts w:hint="default"/>
          <w:highlight w:val="none"/>
          <w:lang w:val="en-US"/>
        </w:rPr>
        <w:drawing>
          <wp:inline distT="0" distB="0" distL="114300" distR="114300">
            <wp:extent cx="5267325" cy="1500505"/>
            <wp:effectExtent l="0" t="0" r="5715" b="8255"/>
            <wp:docPr id="14" name="Picture 14" descr="Step_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tep_8B"/>
                    <pic:cNvPicPr>
                      <a:picLocks noChangeAspect="1"/>
                    </pic:cNvPicPr>
                  </pic:nvPicPr>
                  <pic:blipFill>
                    <a:blip r:embed="rId18"/>
                    <a:stretch>
                      <a:fillRect/>
                    </a:stretch>
                  </pic:blipFill>
                  <pic:spPr>
                    <a:xfrm>
                      <a:off x="0" y="0"/>
                      <a:ext cx="5267325" cy="1500505"/>
                    </a:xfrm>
                    <a:prstGeom prst="rect">
                      <a:avLst/>
                    </a:prstGeom>
                  </pic:spPr>
                </pic:pic>
              </a:graphicData>
            </a:graphic>
          </wp:inline>
        </w:drawing>
      </w:r>
    </w:p>
    <w:p w14:paraId="2BF0E97B">
      <w:pPr>
        <w:rPr>
          <w:rFonts w:hint="default"/>
          <w:highlight w:val="none"/>
          <w:lang w:val="en-CA"/>
        </w:rPr>
      </w:pPr>
    </w:p>
    <w:tbl>
      <w:tblPr>
        <w:tblStyle w:val="11"/>
        <w:tblW w:w="0" w:type="auto"/>
        <w:tblInd w:w="0" w:type="dxa"/>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7B9E872F">
        <w:tblPrEx>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noWrap w:val="0"/>
            <w:vAlign w:val="top"/>
          </w:tcPr>
          <w:p w14:paraId="767460D0">
            <w:pPr>
              <w:widowControl w:val="0"/>
              <w:numPr>
                <w:ilvl w:val="0"/>
                <w:numId w:val="0"/>
              </w:numPr>
              <w:ind w:left="0" w:leftChars="0" w:firstLine="0" w:firstLineChars="0"/>
              <w:jc w:val="both"/>
              <w:rPr>
                <w:rFonts w:hint="default" w:cs="Times New Roman"/>
                <w:color w:val="0070C0"/>
                <w:highlight w:val="none"/>
                <w:vertAlign w:val="baseline"/>
                <w:lang w:val="en-CA" w:eastAsia="zh-CN" w:bidi="ar-SA"/>
              </w:rPr>
            </w:pPr>
            <w:r>
              <w:rPr>
                <w:rFonts w:hint="default" w:cs="Times New Roman"/>
                <w:color w:val="0070C0"/>
                <w:highlight w:val="none"/>
                <w:vertAlign w:val="baseline"/>
                <w:lang w:val="en-CA" w:eastAsia="zh-CN" w:bidi="ar-SA"/>
              </w:rPr>
              <w:t>You can use views an an interface for batch imports and for data entry. To do this with a view you need to make the view updatable. This is done using I</w:t>
            </w:r>
            <w:r>
              <w:rPr>
                <w:rFonts w:hint="default" w:cs="Times New Roman"/>
                <w:color w:val="0070C0"/>
                <w:highlight w:val="none"/>
                <w:vertAlign w:val="baseline"/>
                <w:lang w:val="en-US" w:eastAsia="zh-CN" w:bidi="ar-SA"/>
              </w:rPr>
              <w:t xml:space="preserve">NSTEAD OF </w:t>
            </w:r>
            <w:r>
              <w:rPr>
                <w:rFonts w:hint="default" w:cs="Times New Roman"/>
                <w:color w:val="0070C0"/>
                <w:highlight w:val="none"/>
                <w:vertAlign w:val="baseline"/>
                <w:lang w:val="en-CA" w:eastAsia="zh-CN" w:bidi="ar-SA"/>
              </w:rPr>
              <w:t>triggers. If in your view you make a change to a student’s FirstName, on its own your view doesn’t know where the FirstName is in the STUDENT table. So you specify in the trigger to locate the correct record in the STUDENT table. Then update that student’s FirstName in the STUDENT table using the UPDATE statement.</w:t>
            </w:r>
          </w:p>
          <w:p w14:paraId="49311AEB">
            <w:pPr>
              <w:widowControl w:val="0"/>
              <w:numPr>
                <w:ilvl w:val="0"/>
                <w:numId w:val="0"/>
              </w:numPr>
              <w:ind w:left="0" w:leftChars="0" w:firstLine="0" w:firstLineChars="0"/>
              <w:jc w:val="both"/>
              <w:rPr>
                <w:rFonts w:hint="default" w:cs="Times New Roman"/>
                <w:color w:val="0070C0"/>
                <w:highlight w:val="none"/>
                <w:vertAlign w:val="baseline"/>
                <w:lang w:val="en-CA" w:eastAsia="zh-CN" w:bidi="ar-SA"/>
              </w:rPr>
            </w:pPr>
          </w:p>
          <w:p w14:paraId="3F6AB2D3">
            <w:pPr>
              <w:widowControl w:val="0"/>
              <w:numPr>
                <w:ilvl w:val="0"/>
                <w:numId w:val="0"/>
              </w:numPr>
              <w:ind w:left="0" w:leftChars="0" w:firstLine="0" w:firstLineChars="0"/>
              <w:jc w:val="both"/>
              <w:rPr>
                <w:rFonts w:hint="default" w:cs="Times New Roman"/>
                <w:color w:val="0070C0"/>
                <w:highlight w:val="none"/>
                <w:vertAlign w:val="baseline"/>
                <w:lang w:val="en-CA" w:eastAsia="zh-CN" w:bidi="ar-SA"/>
              </w:rPr>
            </w:pPr>
            <w:r>
              <w:rPr>
                <w:rFonts w:hint="default"/>
                <w:color w:val="0070C0"/>
                <w:highlight w:val="none"/>
                <w:lang w:val="en-CA"/>
              </w:rPr>
              <w:t>The college want to be able to quickly unassociate professors from sections when that professor is no longer available.</w:t>
            </w:r>
          </w:p>
        </w:tc>
      </w:tr>
    </w:tbl>
    <w:p w14:paraId="2EE0BC3A">
      <w:pPr>
        <w:rPr>
          <w:rFonts w:hint="default"/>
          <w:highlight w:val="none"/>
          <w:lang w:val="en-CA"/>
        </w:rPr>
      </w:pPr>
    </w:p>
    <w:p w14:paraId="5235EE7F">
      <w:pPr>
        <w:rPr>
          <w:rFonts w:hint="default"/>
          <w:highlight w:val="none"/>
          <w:lang w:val="en-CA"/>
        </w:rPr>
      </w:pPr>
      <w:r>
        <w:rPr>
          <w:rFonts w:hint="default"/>
          <w:highlight w:val="none"/>
          <w:lang w:val="en-CA"/>
        </w:rPr>
        <w:t xml:space="preserve">9 -- Open the </w:t>
      </w:r>
      <w:r>
        <w:rPr>
          <w:rFonts w:hint="default"/>
          <w:color w:val="0070C0"/>
          <w:highlight w:val="none"/>
          <w:lang w:val="en-CA"/>
        </w:rPr>
        <w:t>CST2355_A3_View.SQL</w:t>
      </w:r>
      <w:r>
        <w:rPr>
          <w:rFonts w:hint="default"/>
          <w:highlight w:val="none"/>
          <w:lang w:val="en-CA"/>
        </w:rPr>
        <w:t xml:space="preserve"> script. Copy the </w:t>
      </w:r>
      <w:r>
        <w:rPr>
          <w:rFonts w:hint="default"/>
          <w:color w:val="0070C0"/>
          <w:highlight w:val="none"/>
          <w:lang w:val="en-CA"/>
        </w:rPr>
        <w:t>TRIGGER</w:t>
      </w:r>
      <w:r>
        <w:rPr>
          <w:rFonts w:hint="default"/>
          <w:highlight w:val="none"/>
          <w:lang w:val="en-CA"/>
        </w:rPr>
        <w:t xml:space="preserve"> portion of the script to create a new script.</w:t>
      </w:r>
    </w:p>
    <w:p w14:paraId="3F25770D">
      <w:pPr>
        <w:rPr>
          <w:rFonts w:hint="default"/>
          <w:highlight w:val="none"/>
          <w:lang w:val="en-CA"/>
        </w:rPr>
      </w:pPr>
    </w:p>
    <w:p w14:paraId="785A1F7A">
      <w:pPr>
        <w:rPr>
          <w:rFonts w:hint="default"/>
          <w:highlight w:val="none"/>
          <w:lang w:val="en-CA"/>
        </w:rPr>
      </w:pPr>
      <w:r>
        <w:rPr>
          <w:rFonts w:hint="default"/>
          <w:highlight w:val="none"/>
          <w:lang w:val="en-CA"/>
        </w:rPr>
        <w:t xml:space="preserve">Add an </w:t>
      </w:r>
      <w:r>
        <w:rPr>
          <w:rFonts w:hint="default"/>
          <w:color w:val="0070C0"/>
          <w:highlight w:val="none"/>
          <w:lang w:val="en-CA"/>
        </w:rPr>
        <w:t>IF</w:t>
      </w:r>
      <w:r>
        <w:rPr>
          <w:rFonts w:hint="default"/>
          <w:highlight w:val="none"/>
          <w:lang w:val="en-CA"/>
        </w:rPr>
        <w:t xml:space="preserve"> statement to the trigger that executes when both </w:t>
      </w:r>
      <w:r>
        <w:rPr>
          <w:rFonts w:hint="default"/>
          <w:b/>
          <w:bCs/>
          <w:color w:val="FF0000"/>
          <w:highlight w:val="none"/>
          <w:lang w:val="en-CA"/>
        </w:rPr>
        <w:t>new</w:t>
      </w:r>
      <w:r>
        <w:rPr>
          <w:rFonts w:hint="default"/>
          <w:highlight w:val="none"/>
          <w:lang w:val="en-CA"/>
        </w:rPr>
        <w:t xml:space="preserve"> </w:t>
      </w:r>
      <w:r>
        <w:rPr>
          <w:rFonts w:hint="default"/>
          <w:color w:val="0070C0"/>
          <w:highlight w:val="none"/>
          <w:lang w:val="en-CA"/>
        </w:rPr>
        <w:t>ProfessorFirstName</w:t>
      </w:r>
      <w:r>
        <w:rPr>
          <w:rFonts w:hint="default"/>
          <w:highlight w:val="none"/>
          <w:lang w:val="en-CA"/>
        </w:rPr>
        <w:t xml:space="preserve"> and </w:t>
      </w:r>
      <w:r>
        <w:rPr>
          <w:rFonts w:hint="default"/>
          <w:b/>
          <w:bCs/>
          <w:color w:val="FF0000"/>
          <w:highlight w:val="none"/>
          <w:lang w:val="en-CA"/>
        </w:rPr>
        <w:t xml:space="preserve">new </w:t>
      </w:r>
      <w:r>
        <w:rPr>
          <w:rFonts w:hint="default"/>
          <w:color w:val="0070C0"/>
          <w:highlight w:val="none"/>
          <w:lang w:val="en-CA"/>
        </w:rPr>
        <w:t>ProfessorLast</w:t>
      </w:r>
      <w:r>
        <w:rPr>
          <w:rFonts w:hint="default"/>
          <w:highlight w:val="none"/>
          <w:lang w:val="en-CA"/>
        </w:rPr>
        <w:t xml:space="preserve"> are blank </w:t>
      </w:r>
      <w:r>
        <w:rPr>
          <w:rFonts w:hint="default"/>
          <w:color w:val="0070C0"/>
          <w:highlight w:val="none"/>
          <w:lang w:val="en-CA"/>
        </w:rPr>
        <w:t>(NULL)</w:t>
      </w:r>
      <w:r>
        <w:rPr>
          <w:rFonts w:hint="default"/>
          <w:color w:val="auto"/>
          <w:highlight w:val="none"/>
          <w:lang w:val="en-CA"/>
        </w:rPr>
        <w:t>.</w:t>
      </w:r>
      <w:r>
        <w:rPr>
          <w:rFonts w:hint="default"/>
          <w:highlight w:val="none"/>
          <w:lang w:val="en-CA"/>
        </w:rPr>
        <w:t xml:space="preserve"> Add this </w:t>
      </w:r>
      <w:r>
        <w:rPr>
          <w:rFonts w:hint="default"/>
          <w:color w:val="0070C0"/>
          <w:highlight w:val="none"/>
          <w:lang w:val="en-CA"/>
        </w:rPr>
        <w:t>IF</w:t>
      </w:r>
      <w:r>
        <w:rPr>
          <w:rFonts w:hint="default"/>
          <w:highlight w:val="none"/>
          <w:lang w:val="en-CA"/>
        </w:rPr>
        <w:t xml:space="preserve"> statement at the bottom of the trigger just before the </w:t>
      </w:r>
      <w:r>
        <w:rPr>
          <w:rFonts w:hint="default"/>
          <w:color w:val="0070C0"/>
          <w:highlight w:val="none"/>
          <w:lang w:val="en-CA"/>
        </w:rPr>
        <w:t>END</w:t>
      </w:r>
      <w:r>
        <w:rPr>
          <w:rFonts w:hint="default"/>
          <w:highlight w:val="none"/>
          <w:lang w:val="en-CA"/>
        </w:rPr>
        <w:t>.</w:t>
      </w:r>
    </w:p>
    <w:p w14:paraId="1511D36D">
      <w:pPr>
        <w:rPr>
          <w:rFonts w:hint="default"/>
          <w:highlight w:val="none"/>
          <w:lang w:val="en-CA"/>
        </w:rPr>
      </w:pPr>
    </w:p>
    <w:p w14:paraId="17BCC81C">
      <w:pPr>
        <w:rPr>
          <w:rFonts w:hint="default"/>
          <w:highlight w:val="none"/>
          <w:lang w:val="en-CA"/>
        </w:rPr>
      </w:pPr>
      <w:r>
        <w:rPr>
          <w:rFonts w:hint="default"/>
          <w:highlight w:val="none"/>
          <w:lang w:val="en-CA"/>
        </w:rPr>
        <w:t xml:space="preserve">Under the </w:t>
      </w:r>
      <w:r>
        <w:rPr>
          <w:rFonts w:hint="default"/>
          <w:color w:val="0070C0"/>
          <w:highlight w:val="none"/>
          <w:lang w:val="en-CA"/>
        </w:rPr>
        <w:t>IF</w:t>
      </w:r>
      <w:r>
        <w:rPr>
          <w:rFonts w:hint="default"/>
          <w:highlight w:val="none"/>
          <w:lang w:val="en-CA"/>
        </w:rPr>
        <w:t xml:space="preserve"> statement add an </w:t>
      </w:r>
      <w:r>
        <w:rPr>
          <w:rFonts w:hint="default"/>
          <w:color w:val="0070C0"/>
          <w:highlight w:val="none"/>
          <w:lang w:val="en-CA"/>
        </w:rPr>
        <w:t>UPDATE SECTION</w:t>
      </w:r>
      <w:r>
        <w:rPr>
          <w:rFonts w:hint="default"/>
          <w:highlight w:val="none"/>
          <w:lang w:val="en-CA"/>
        </w:rPr>
        <w:t xml:space="preserve"> statement that unasociates the professor from the section. The unassociation is only done where the </w:t>
      </w:r>
      <w:r>
        <w:rPr>
          <w:rFonts w:hint="default"/>
          <w:color w:val="0070C0"/>
          <w:highlight w:val="none"/>
          <w:lang w:val="en-CA"/>
        </w:rPr>
        <w:t>SectionID</w:t>
      </w:r>
      <w:r>
        <w:rPr>
          <w:rFonts w:hint="default"/>
          <w:highlight w:val="none"/>
          <w:lang w:val="en-CA"/>
        </w:rPr>
        <w:t xml:space="preserve"> in </w:t>
      </w:r>
      <w:r>
        <w:rPr>
          <w:rFonts w:hint="default"/>
          <w:color w:val="0070C0"/>
          <w:highlight w:val="none"/>
          <w:lang w:val="en-CA"/>
        </w:rPr>
        <w:t>SECTION</w:t>
      </w:r>
      <w:r>
        <w:rPr>
          <w:rFonts w:hint="default"/>
          <w:highlight w:val="none"/>
          <w:lang w:val="en-CA"/>
        </w:rPr>
        <w:t xml:space="preserve"> is the same as the </w:t>
      </w:r>
      <w:r>
        <w:rPr>
          <w:rFonts w:hint="default"/>
          <w:b/>
          <w:bCs/>
          <w:color w:val="FF0000"/>
          <w:highlight w:val="none"/>
          <w:lang w:val="en-CA"/>
        </w:rPr>
        <w:t xml:space="preserve">old </w:t>
      </w:r>
      <w:r>
        <w:rPr>
          <w:rFonts w:hint="default"/>
          <w:color w:val="0070C0"/>
          <w:highlight w:val="none"/>
          <w:lang w:val="en-CA"/>
        </w:rPr>
        <w:t>SectionID</w:t>
      </w:r>
      <w:r>
        <w:rPr>
          <w:rFonts w:hint="default"/>
          <w:highlight w:val="none"/>
          <w:lang w:val="en-CA"/>
        </w:rPr>
        <w:t xml:space="preserve"> for the trigger.</w:t>
      </w:r>
    </w:p>
    <w:p w14:paraId="4E8B6CE9">
      <w:pPr>
        <w:rPr>
          <w:rFonts w:hint="default"/>
          <w:highlight w:val="none"/>
          <w:lang w:val="en-CA"/>
        </w:rPr>
      </w:pPr>
    </w:p>
    <w:p w14:paraId="298CD890">
      <w:pPr>
        <w:rPr>
          <w:rFonts w:hint="default"/>
          <w:highlight w:val="none"/>
          <w:lang w:val="en-CA"/>
        </w:rPr>
      </w:pPr>
      <w:r>
        <w:rPr>
          <w:rFonts w:hint="default"/>
          <w:highlight w:val="none"/>
          <w:lang w:val="en-CA"/>
        </w:rPr>
        <w:t>Add a comment line at the top of the script that includes your name, student number, and today’s date.</w:t>
      </w:r>
    </w:p>
    <w:p w14:paraId="64856584">
      <w:pPr>
        <w:rPr>
          <w:rFonts w:hint="default"/>
          <w:highlight w:val="none"/>
          <w:lang w:val="en-CA"/>
        </w:rPr>
      </w:pPr>
    </w:p>
    <w:p w14:paraId="5F5DFE87">
      <w:pPr>
        <w:rPr>
          <w:rFonts w:hint="default"/>
          <w:highlight w:val="none"/>
          <w:lang w:val="en-CA"/>
        </w:rPr>
      </w:pPr>
      <w:r>
        <w:rPr>
          <w:rFonts w:hint="default"/>
          <w:highlight w:val="none"/>
          <w:lang w:val="en-CA"/>
        </w:rPr>
        <w:t xml:space="preserve">Copy and paste into In </w:t>
      </w:r>
      <w:r>
        <w:rPr>
          <w:rFonts w:hint="default"/>
          <w:highlight w:val="yellow"/>
          <w:lang w:val="en-CA"/>
        </w:rPr>
        <w:t>SQLPLUS</w:t>
      </w:r>
      <w:r>
        <w:rPr>
          <w:rFonts w:hint="default"/>
          <w:highlight w:val="none"/>
          <w:lang w:val="en-CA"/>
        </w:rPr>
        <w:t xml:space="preserve"> to run the </w:t>
      </w:r>
      <w:r>
        <w:rPr>
          <w:rFonts w:hint="default"/>
          <w:color w:val="0070C0"/>
          <w:highlight w:val="none"/>
          <w:lang w:val="en-CA"/>
        </w:rPr>
        <w:t>CREATE TRIGGER</w:t>
      </w:r>
      <w:r>
        <w:rPr>
          <w:rFonts w:hint="default"/>
          <w:highlight w:val="none"/>
          <w:lang w:val="en-CA"/>
        </w:rPr>
        <w:t xml:space="preserve"> portion of your script. Run the </w:t>
      </w:r>
      <w:r>
        <w:rPr>
          <w:rFonts w:hint="default"/>
          <w:color w:val="0070C0"/>
          <w:highlight w:val="none"/>
          <w:lang w:val="en-CA"/>
        </w:rPr>
        <w:t xml:space="preserve">CST2355_A3_Test_Unasssoc.SQL </w:t>
      </w:r>
      <w:r>
        <w:rPr>
          <w:rFonts w:hint="default"/>
          <w:highlight w:val="none"/>
          <w:lang w:val="en-CA"/>
        </w:rPr>
        <w:t xml:space="preserve">using the </w:t>
      </w:r>
      <w:r>
        <w:rPr>
          <w:rFonts w:hint="default"/>
          <w:color w:val="0070C0"/>
          <w:highlight w:val="none"/>
          <w:lang w:val="en-CA"/>
        </w:rPr>
        <w:t>@</w:t>
      </w:r>
      <w:r>
        <w:rPr>
          <w:rFonts w:hint="default"/>
          <w:highlight w:val="none"/>
          <w:lang w:val="en-CA"/>
        </w:rPr>
        <w:t xml:space="preserve"> command to test your trigger. After the test two sections should be assigned to the professor with </w:t>
      </w:r>
      <w:r>
        <w:rPr>
          <w:rFonts w:hint="default"/>
          <w:color w:val="0070C0"/>
          <w:highlight w:val="none"/>
          <w:lang w:val="en-CA"/>
        </w:rPr>
        <w:t>ProfessorID</w:t>
      </w:r>
      <w:r>
        <w:rPr>
          <w:rFonts w:hint="default"/>
          <w:highlight w:val="none"/>
          <w:lang w:val="en-CA"/>
        </w:rPr>
        <w:t xml:space="preserve"> = 1.</w:t>
      </w:r>
    </w:p>
    <w:p w14:paraId="1945A113">
      <w:pPr>
        <w:rPr>
          <w:rFonts w:hint="default"/>
          <w:highlight w:val="none"/>
          <w:lang w:val="en-CA"/>
        </w:rPr>
      </w:pPr>
    </w:p>
    <w:p w14:paraId="717178E3">
      <w:pPr>
        <w:rPr>
          <w:rFonts w:hint="default"/>
          <w:highlight w:val="none"/>
          <w:lang w:val="en-CA"/>
        </w:rPr>
      </w:pPr>
      <w:r>
        <w:rPr>
          <w:rFonts w:hint="default"/>
          <w:highlight w:val="none"/>
          <w:lang w:val="en-CA"/>
        </w:rPr>
        <w:t xml:space="preserve">Provide screenshots from </w:t>
      </w:r>
      <w:r>
        <w:rPr>
          <w:rFonts w:hint="default"/>
          <w:highlight w:val="yellow"/>
          <w:lang w:val="en-CA"/>
        </w:rPr>
        <w:t>SQLPLUS</w:t>
      </w:r>
      <w:r>
        <w:rPr>
          <w:rFonts w:hint="default"/>
          <w:highlight w:val="none"/>
          <w:lang w:val="en-CA"/>
        </w:rPr>
        <w:t xml:space="preserve"> of your script and test results.</w:t>
      </w:r>
    </w:p>
    <w:p w14:paraId="479320BE">
      <w:pPr>
        <w:rPr>
          <w:rFonts w:hint="default"/>
          <w:highlight w:val="none"/>
          <w:lang w:val="en-US"/>
        </w:rPr>
      </w:pPr>
      <w:r>
        <w:rPr>
          <w:rFonts w:hint="default"/>
          <w:highlight w:val="none"/>
          <w:lang w:val="en-US"/>
        </w:rPr>
        <w:drawing>
          <wp:inline distT="0" distB="0" distL="114300" distR="114300">
            <wp:extent cx="5272405" cy="3935095"/>
            <wp:effectExtent l="0" t="0" r="635" b="12065"/>
            <wp:docPr id="17" name="Picture 17" descr="Step_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tep_9A"/>
                    <pic:cNvPicPr>
                      <a:picLocks noChangeAspect="1"/>
                    </pic:cNvPicPr>
                  </pic:nvPicPr>
                  <pic:blipFill>
                    <a:blip r:embed="rId19"/>
                    <a:stretch>
                      <a:fillRect/>
                    </a:stretch>
                  </pic:blipFill>
                  <pic:spPr>
                    <a:xfrm>
                      <a:off x="0" y="0"/>
                      <a:ext cx="5272405" cy="3935095"/>
                    </a:xfrm>
                    <a:prstGeom prst="rect">
                      <a:avLst/>
                    </a:prstGeom>
                  </pic:spPr>
                </pic:pic>
              </a:graphicData>
            </a:graphic>
          </wp:inline>
        </w:drawing>
      </w:r>
    </w:p>
    <w:p w14:paraId="688E0F75">
      <w:pPr>
        <w:rPr>
          <w:rFonts w:hint="default"/>
          <w:highlight w:val="none"/>
          <w:lang w:val="en-US"/>
        </w:rPr>
      </w:pPr>
    </w:p>
    <w:p w14:paraId="28782853">
      <w:pPr>
        <w:rPr>
          <w:rFonts w:hint="default"/>
          <w:highlight w:val="none"/>
          <w:lang w:val="en-US"/>
        </w:rPr>
      </w:pPr>
      <w:r>
        <w:rPr>
          <w:rFonts w:hint="default"/>
          <w:highlight w:val="none"/>
          <w:lang w:val="en-US"/>
        </w:rPr>
        <w:drawing>
          <wp:inline distT="0" distB="0" distL="114300" distR="114300">
            <wp:extent cx="5269865" cy="3131820"/>
            <wp:effectExtent l="0" t="0" r="3175" b="7620"/>
            <wp:docPr id="16" name="Picture 16" descr="Step_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tep_9B"/>
                    <pic:cNvPicPr>
                      <a:picLocks noChangeAspect="1"/>
                    </pic:cNvPicPr>
                  </pic:nvPicPr>
                  <pic:blipFill>
                    <a:blip r:embed="rId20"/>
                    <a:stretch>
                      <a:fillRect/>
                    </a:stretch>
                  </pic:blipFill>
                  <pic:spPr>
                    <a:xfrm>
                      <a:off x="0" y="0"/>
                      <a:ext cx="5269865" cy="3131820"/>
                    </a:xfrm>
                    <a:prstGeom prst="rect">
                      <a:avLst/>
                    </a:prstGeom>
                  </pic:spPr>
                </pic:pic>
              </a:graphicData>
            </a:graphic>
          </wp:inline>
        </w:drawing>
      </w:r>
    </w:p>
    <w:tbl>
      <w:tblPr>
        <w:tblStyle w:val="11"/>
        <w:tblW w:w="0" w:type="auto"/>
        <w:tblInd w:w="0" w:type="dxa"/>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768C1F46">
        <w:tblPrEx>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noWrap w:val="0"/>
            <w:vAlign w:val="top"/>
          </w:tcPr>
          <w:p w14:paraId="42E7EC8F">
            <w:pPr>
              <w:widowControl w:val="0"/>
              <w:numPr>
                <w:ilvl w:val="0"/>
                <w:numId w:val="0"/>
              </w:numPr>
              <w:jc w:val="both"/>
              <w:rPr>
                <w:rFonts w:hint="default"/>
                <w:color w:val="0070C0"/>
                <w:highlight w:val="none"/>
                <w:lang w:val="en-CA"/>
              </w:rPr>
            </w:pPr>
            <w:r>
              <w:rPr>
                <w:rFonts w:hint="default"/>
                <w:color w:val="0070C0"/>
                <w:highlight w:val="none"/>
                <w:lang w:val="en-CA"/>
              </w:rPr>
              <w:t>It is common to use a function to store logic that will be used across various reports and queries. You will create a function when given a percentage it return a letter grade. Having a letter grade table will allow business users to easily change the ranges for letter grades at a later date.</w:t>
            </w:r>
          </w:p>
        </w:tc>
      </w:tr>
    </w:tbl>
    <w:p w14:paraId="325FBADE">
      <w:pPr>
        <w:rPr>
          <w:rFonts w:hint="default"/>
          <w:highlight w:val="none"/>
          <w:lang w:val="en-CA"/>
        </w:rPr>
      </w:pPr>
    </w:p>
    <w:p w14:paraId="4301AF27">
      <w:pPr>
        <w:rPr>
          <w:rFonts w:hint="default"/>
          <w:color w:val="0070C0"/>
          <w:highlight w:val="none"/>
          <w:lang w:val="en-CA"/>
        </w:rPr>
      </w:pPr>
      <w:r>
        <w:rPr>
          <w:rFonts w:hint="default"/>
          <w:highlight w:val="none"/>
          <w:lang w:val="en-CA"/>
        </w:rPr>
        <w:t xml:space="preserve">10 -- Create a new function called </w:t>
      </w:r>
      <w:r>
        <w:rPr>
          <w:rFonts w:hint="default"/>
          <w:color w:val="0070C0"/>
          <w:highlight w:val="none"/>
          <w:lang w:val="en-CA"/>
        </w:rPr>
        <w:t>GradeLookup</w:t>
      </w:r>
      <w:r>
        <w:rPr>
          <w:rFonts w:hint="default"/>
          <w:color w:val="auto"/>
          <w:highlight w:val="none"/>
          <w:lang w:val="en-CA"/>
        </w:rPr>
        <w:t xml:space="preserve">. Give it the input parameter </w:t>
      </w:r>
      <w:r>
        <w:rPr>
          <w:rFonts w:hint="default"/>
          <w:color w:val="0070C0"/>
          <w:highlight w:val="none"/>
          <w:lang w:val="en-CA"/>
        </w:rPr>
        <w:t>IN_Percentage</w:t>
      </w:r>
      <w:r>
        <w:rPr>
          <w:rFonts w:hint="default"/>
          <w:color w:val="auto"/>
          <w:highlight w:val="none"/>
          <w:lang w:val="en-CA"/>
        </w:rPr>
        <w:t xml:space="preserve"> with the type</w:t>
      </w:r>
      <w:r>
        <w:rPr>
          <w:rFonts w:hint="default"/>
          <w:color w:val="0070C0"/>
          <w:highlight w:val="none"/>
          <w:lang w:val="en-CA"/>
        </w:rPr>
        <w:t xml:space="preserve"> NUMBER</w:t>
      </w:r>
      <w:r>
        <w:rPr>
          <w:rFonts w:hint="default"/>
          <w:color w:val="auto"/>
          <w:highlight w:val="none"/>
          <w:lang w:val="en-CA"/>
        </w:rPr>
        <w:t>.</w:t>
      </w:r>
      <w:r>
        <w:rPr>
          <w:rFonts w:hint="default"/>
          <w:color w:val="0070C0"/>
          <w:highlight w:val="none"/>
          <w:lang w:val="en-CA"/>
        </w:rPr>
        <w:t xml:space="preserve"> </w:t>
      </w:r>
      <w:r>
        <w:rPr>
          <w:rFonts w:hint="default"/>
          <w:color w:val="auto"/>
          <w:highlight w:val="none"/>
          <w:lang w:val="en-CA"/>
        </w:rPr>
        <w:t xml:space="preserve">Have the function return the type </w:t>
      </w:r>
      <w:r>
        <w:rPr>
          <w:rFonts w:hint="default"/>
          <w:color w:val="0070C0"/>
          <w:highlight w:val="none"/>
          <w:lang w:val="en-CA"/>
        </w:rPr>
        <w:t>VARCHAR</w:t>
      </w:r>
      <w:r>
        <w:rPr>
          <w:rFonts w:hint="default"/>
          <w:color w:val="auto"/>
          <w:highlight w:val="none"/>
          <w:lang w:val="en-CA"/>
        </w:rPr>
        <w:t xml:space="preserve">. Refer to </w:t>
      </w:r>
      <w:r>
        <w:rPr>
          <w:rFonts w:hint="default"/>
          <w:color w:val="auto"/>
          <w:highlight w:val="none"/>
          <w:lang w:val="en-CA"/>
        </w:rPr>
        <w:fldChar w:fldCharType="begin"/>
      </w:r>
      <w:r>
        <w:rPr>
          <w:rFonts w:hint="default"/>
          <w:color w:val="auto"/>
          <w:highlight w:val="none"/>
          <w:lang w:val="en-CA"/>
        </w:rPr>
        <w:instrText xml:space="preserve"> HYPERLINK "https://www.tutorialspoint.com/plsql/plsql_functions.htm" </w:instrText>
      </w:r>
      <w:r>
        <w:rPr>
          <w:rFonts w:hint="default"/>
          <w:color w:val="auto"/>
          <w:highlight w:val="none"/>
          <w:lang w:val="en-CA"/>
        </w:rPr>
        <w:fldChar w:fldCharType="separate"/>
      </w:r>
      <w:r>
        <w:rPr>
          <w:rStyle w:val="6"/>
          <w:rFonts w:hint="default"/>
          <w:highlight w:val="none"/>
          <w:lang w:val="en-CA"/>
        </w:rPr>
        <w:t>https://www.tutorialspoint.com/plsql/plsql_functions.htm</w:t>
      </w:r>
      <w:r>
        <w:rPr>
          <w:rFonts w:hint="default"/>
          <w:color w:val="auto"/>
          <w:highlight w:val="none"/>
          <w:lang w:val="en-CA"/>
        </w:rPr>
        <w:fldChar w:fldCharType="end"/>
      </w:r>
      <w:r>
        <w:rPr>
          <w:rFonts w:hint="default"/>
          <w:color w:val="auto"/>
          <w:highlight w:val="none"/>
          <w:lang w:val="en-CA"/>
        </w:rPr>
        <w:t xml:space="preserve"> for examples.</w:t>
      </w:r>
    </w:p>
    <w:p w14:paraId="0557206E">
      <w:pPr>
        <w:rPr>
          <w:rFonts w:hint="default"/>
          <w:color w:val="0070C0"/>
          <w:highlight w:val="none"/>
          <w:lang w:val="en-CA"/>
        </w:rPr>
      </w:pPr>
    </w:p>
    <w:p w14:paraId="22EDB1DB">
      <w:pPr>
        <w:ind w:left="720" w:leftChars="0"/>
        <w:rPr>
          <w:rFonts w:hint="default"/>
          <w:color w:val="0070C0"/>
          <w:highlight w:val="none"/>
          <w:lang w:val="en-CA"/>
        </w:rPr>
      </w:pPr>
      <w:r>
        <w:rPr>
          <w:rFonts w:hint="default"/>
          <w:color w:val="auto"/>
          <w:highlight w:val="none"/>
          <w:lang w:val="en-CA"/>
        </w:rPr>
        <w:t xml:space="preserve">Declare a </w:t>
      </w:r>
      <w:r>
        <w:rPr>
          <w:rFonts w:hint="default"/>
          <w:color w:val="0070C0"/>
          <w:highlight w:val="none"/>
          <w:lang w:val="en-CA"/>
        </w:rPr>
        <w:t>NewLetterGrade</w:t>
      </w:r>
      <w:r>
        <w:rPr>
          <w:rFonts w:hint="default"/>
          <w:color w:val="auto"/>
          <w:highlight w:val="none"/>
          <w:lang w:val="en-CA"/>
        </w:rPr>
        <w:t xml:space="preserve"> variable with the type </w:t>
      </w:r>
      <w:r>
        <w:rPr>
          <w:rFonts w:hint="default"/>
          <w:color w:val="0070C0"/>
          <w:highlight w:val="none"/>
          <w:lang w:val="en-CA"/>
        </w:rPr>
        <w:t>VARCHAR (3).</w:t>
      </w:r>
    </w:p>
    <w:p w14:paraId="71BA5581">
      <w:pPr>
        <w:ind w:left="720" w:leftChars="0"/>
        <w:rPr>
          <w:rFonts w:hint="default"/>
          <w:color w:val="0070C0"/>
          <w:highlight w:val="none"/>
          <w:lang w:val="en-CA"/>
        </w:rPr>
      </w:pPr>
    </w:p>
    <w:p w14:paraId="5F25C20F">
      <w:pPr>
        <w:ind w:left="720" w:leftChars="0"/>
        <w:rPr>
          <w:rFonts w:hint="default"/>
          <w:color w:val="0070C0"/>
          <w:highlight w:val="none"/>
          <w:lang w:val="en-CA"/>
        </w:rPr>
      </w:pPr>
      <w:r>
        <w:rPr>
          <w:rFonts w:hint="default"/>
          <w:color w:val="auto"/>
          <w:highlight w:val="none"/>
          <w:lang w:val="en-CA"/>
        </w:rPr>
        <w:t xml:space="preserve">Add an </w:t>
      </w:r>
      <w:r>
        <w:rPr>
          <w:rFonts w:hint="default"/>
          <w:color w:val="0070C0"/>
          <w:highlight w:val="none"/>
          <w:lang w:val="en-CA"/>
        </w:rPr>
        <w:t xml:space="preserve">SELECT LetterGrade INTO GRADE_LOOKUP </w:t>
      </w:r>
      <w:r>
        <w:rPr>
          <w:rFonts w:hint="default"/>
          <w:color w:val="auto"/>
          <w:highlight w:val="none"/>
          <w:lang w:val="en-CA"/>
        </w:rPr>
        <w:t xml:space="preserve">statement to put the value of the </w:t>
      </w:r>
      <w:r>
        <w:rPr>
          <w:rFonts w:hint="default"/>
          <w:color w:val="0070C0"/>
          <w:highlight w:val="none"/>
          <w:lang w:val="en-CA"/>
        </w:rPr>
        <w:t xml:space="preserve">LetterGrade </w:t>
      </w:r>
      <w:r>
        <w:rPr>
          <w:rFonts w:hint="default"/>
          <w:color w:val="auto"/>
          <w:highlight w:val="none"/>
          <w:lang w:val="en-CA"/>
        </w:rPr>
        <w:t xml:space="preserve">into the </w:t>
      </w:r>
      <w:r>
        <w:rPr>
          <w:rFonts w:hint="default"/>
          <w:color w:val="0070C0"/>
          <w:highlight w:val="none"/>
          <w:lang w:val="en-CA"/>
        </w:rPr>
        <w:t>NewLetterGrade</w:t>
      </w:r>
      <w:r>
        <w:rPr>
          <w:rFonts w:hint="default"/>
          <w:color w:val="auto"/>
          <w:highlight w:val="none"/>
          <w:lang w:val="en-CA"/>
        </w:rPr>
        <w:t xml:space="preserve"> variable. Refer to </w:t>
      </w:r>
      <w:r>
        <w:rPr>
          <w:rFonts w:hint="default"/>
          <w:color w:val="auto"/>
          <w:highlight w:val="none"/>
          <w:lang w:val="en-CA"/>
        </w:rPr>
        <w:fldChar w:fldCharType="begin"/>
      </w:r>
      <w:r>
        <w:rPr>
          <w:rFonts w:hint="default"/>
          <w:color w:val="auto"/>
          <w:highlight w:val="none"/>
          <w:lang w:val="en-CA"/>
        </w:rPr>
        <w:instrText xml:space="preserve"> HYPERLINK "https://www.oracletutorial.com/plsql-tutorial/plsql-select-into/" </w:instrText>
      </w:r>
      <w:r>
        <w:rPr>
          <w:rFonts w:hint="default"/>
          <w:color w:val="auto"/>
          <w:highlight w:val="none"/>
          <w:lang w:val="en-CA"/>
        </w:rPr>
        <w:fldChar w:fldCharType="separate"/>
      </w:r>
      <w:r>
        <w:rPr>
          <w:rStyle w:val="9"/>
          <w:rFonts w:hint="default"/>
          <w:highlight w:val="none"/>
          <w:lang w:val="en-CA"/>
        </w:rPr>
        <w:t>https://www.oracletutorial.com/plsql-tutorial/plsql-select-into/</w:t>
      </w:r>
      <w:r>
        <w:rPr>
          <w:rFonts w:hint="default"/>
          <w:color w:val="auto"/>
          <w:highlight w:val="none"/>
          <w:lang w:val="en-CA"/>
        </w:rPr>
        <w:fldChar w:fldCharType="end"/>
      </w:r>
      <w:r>
        <w:rPr>
          <w:rFonts w:hint="default"/>
          <w:color w:val="auto"/>
          <w:highlight w:val="none"/>
          <w:lang w:val="en-CA"/>
        </w:rPr>
        <w:t xml:space="preserve"> for examples.</w:t>
      </w:r>
    </w:p>
    <w:p w14:paraId="0AB197A8">
      <w:pPr>
        <w:ind w:left="720" w:leftChars="0"/>
        <w:rPr>
          <w:rFonts w:hint="default"/>
          <w:color w:val="0070C0"/>
          <w:highlight w:val="none"/>
          <w:lang w:val="en-CA"/>
        </w:rPr>
      </w:pPr>
    </w:p>
    <w:p w14:paraId="2B3CAF0C">
      <w:pPr>
        <w:ind w:left="720" w:leftChars="0"/>
        <w:rPr>
          <w:rFonts w:hint="default"/>
          <w:color w:val="auto"/>
          <w:highlight w:val="none"/>
          <w:lang w:val="en-CA"/>
        </w:rPr>
      </w:pPr>
      <w:r>
        <w:rPr>
          <w:rFonts w:hint="default"/>
          <w:color w:val="auto"/>
          <w:highlight w:val="none"/>
          <w:lang w:val="en-CA"/>
        </w:rPr>
        <w:t xml:space="preserve">Add a </w:t>
      </w:r>
      <w:r>
        <w:rPr>
          <w:rFonts w:hint="default"/>
          <w:color w:val="0070C0"/>
          <w:highlight w:val="none"/>
          <w:lang w:val="en-CA"/>
        </w:rPr>
        <w:t>WHERE</w:t>
      </w:r>
      <w:r>
        <w:rPr>
          <w:rFonts w:hint="default"/>
          <w:color w:val="auto"/>
          <w:highlight w:val="none"/>
          <w:lang w:val="en-CA"/>
        </w:rPr>
        <w:t xml:space="preserve"> to the </w:t>
      </w:r>
      <w:r>
        <w:rPr>
          <w:rFonts w:hint="default"/>
          <w:color w:val="0070C0"/>
          <w:highlight w:val="none"/>
          <w:lang w:val="en-CA"/>
        </w:rPr>
        <w:t xml:space="preserve">SELECT </w:t>
      </w:r>
      <w:r>
        <w:rPr>
          <w:rFonts w:hint="default"/>
          <w:color w:val="auto"/>
          <w:highlight w:val="none"/>
          <w:lang w:val="en-CA"/>
        </w:rPr>
        <w:t xml:space="preserve">so the statement returns the letter grade where </w:t>
      </w:r>
      <w:r>
        <w:rPr>
          <w:rFonts w:hint="default"/>
          <w:color w:val="0070C0"/>
          <w:highlight w:val="none"/>
          <w:lang w:val="en-CA"/>
        </w:rPr>
        <w:t>IN_Percentage</w:t>
      </w:r>
      <w:r>
        <w:rPr>
          <w:rFonts w:hint="default"/>
          <w:color w:val="auto"/>
          <w:highlight w:val="none"/>
          <w:lang w:val="en-CA"/>
        </w:rPr>
        <w:t xml:space="preserve"> is </w:t>
      </w:r>
      <w:r>
        <w:rPr>
          <w:rFonts w:hint="default"/>
          <w:color w:val="0070C0"/>
          <w:highlight w:val="none"/>
          <w:lang w:val="en-CA"/>
        </w:rPr>
        <w:t>BETWEEN</w:t>
      </w:r>
      <w:r>
        <w:rPr>
          <w:rFonts w:hint="default"/>
          <w:color w:val="auto"/>
          <w:highlight w:val="none"/>
          <w:lang w:val="en-CA"/>
        </w:rPr>
        <w:t xml:space="preserve"> the  </w:t>
      </w:r>
      <w:r>
        <w:rPr>
          <w:rFonts w:hint="default"/>
          <w:color w:val="0070C0"/>
          <w:highlight w:val="none"/>
          <w:lang w:val="en-CA"/>
        </w:rPr>
        <w:t>MinPercent</w:t>
      </w:r>
      <w:r>
        <w:rPr>
          <w:rFonts w:hint="default"/>
          <w:color w:val="auto"/>
          <w:highlight w:val="none"/>
          <w:lang w:val="en-CA"/>
        </w:rPr>
        <w:t xml:space="preserve"> and </w:t>
      </w:r>
      <w:r>
        <w:rPr>
          <w:rFonts w:hint="default"/>
          <w:color w:val="0070C0"/>
          <w:highlight w:val="none"/>
          <w:lang w:val="en-CA"/>
        </w:rPr>
        <w:t>MaxPercent</w:t>
      </w:r>
      <w:r>
        <w:rPr>
          <w:rFonts w:hint="default"/>
          <w:color w:val="auto"/>
          <w:highlight w:val="none"/>
          <w:lang w:val="en-CA"/>
        </w:rPr>
        <w:t xml:space="preserve"> values in the </w:t>
      </w:r>
      <w:r>
        <w:rPr>
          <w:rFonts w:hint="default"/>
          <w:color w:val="0070C0"/>
          <w:highlight w:val="none"/>
          <w:lang w:val="en-CA"/>
        </w:rPr>
        <w:t>GRADE_LOOKUP</w:t>
      </w:r>
      <w:r>
        <w:rPr>
          <w:rFonts w:hint="default"/>
          <w:color w:val="auto"/>
          <w:highlight w:val="none"/>
          <w:lang w:val="en-CA"/>
        </w:rPr>
        <w:t xml:space="preserve"> table. </w:t>
      </w:r>
      <w:r>
        <w:rPr>
          <w:rFonts w:hint="default"/>
          <w:highlight w:val="none"/>
          <w:lang w:val="en-CA"/>
        </w:rPr>
        <w:t xml:space="preserve">Refer to </w:t>
      </w:r>
      <w:r>
        <w:rPr>
          <w:rFonts w:hint="default"/>
          <w:highlight w:val="none"/>
          <w:lang w:val="en-CA"/>
        </w:rPr>
        <w:fldChar w:fldCharType="begin"/>
      </w:r>
      <w:r>
        <w:rPr>
          <w:rFonts w:hint="default"/>
          <w:highlight w:val="none"/>
          <w:lang w:val="en-CA"/>
        </w:rPr>
        <w:instrText xml:space="preserve"> HYPERLINK "https://www.oracletutorial.com/oracle-basics/oracle-between/" </w:instrText>
      </w:r>
      <w:r>
        <w:rPr>
          <w:rFonts w:hint="default"/>
          <w:highlight w:val="none"/>
          <w:lang w:val="en-CA"/>
        </w:rPr>
        <w:fldChar w:fldCharType="separate"/>
      </w:r>
      <w:r>
        <w:rPr>
          <w:rStyle w:val="9"/>
          <w:rFonts w:hint="default"/>
          <w:highlight w:val="none"/>
          <w:lang w:val="en-CA"/>
        </w:rPr>
        <w:t>https://www.oracletutorial.com/oracle-basics/oracle-between/</w:t>
      </w:r>
      <w:r>
        <w:rPr>
          <w:rFonts w:hint="default"/>
          <w:highlight w:val="none"/>
          <w:lang w:val="en-CA"/>
        </w:rPr>
        <w:fldChar w:fldCharType="end"/>
      </w:r>
      <w:r>
        <w:rPr>
          <w:rFonts w:hint="default"/>
          <w:highlight w:val="none"/>
          <w:lang w:val="en-CA"/>
        </w:rPr>
        <w:t xml:space="preserve"> for examples.</w:t>
      </w:r>
    </w:p>
    <w:p w14:paraId="014A692A">
      <w:pPr>
        <w:rPr>
          <w:rFonts w:hint="default"/>
          <w:color w:val="0070C0"/>
          <w:highlight w:val="none"/>
          <w:lang w:val="en-CA"/>
        </w:rPr>
      </w:pPr>
    </w:p>
    <w:p w14:paraId="068F08F5">
      <w:pPr>
        <w:ind w:left="720" w:leftChars="0"/>
        <w:rPr>
          <w:rFonts w:hint="default"/>
          <w:highlight w:val="none"/>
          <w:lang w:val="en-CA"/>
        </w:rPr>
      </w:pPr>
      <w:r>
        <w:rPr>
          <w:rFonts w:hint="default"/>
          <w:highlight w:val="none"/>
          <w:lang w:val="en-CA"/>
        </w:rPr>
        <w:t xml:space="preserve">Add a </w:t>
      </w:r>
      <w:r>
        <w:rPr>
          <w:rFonts w:hint="default"/>
          <w:color w:val="0070C0"/>
          <w:highlight w:val="none"/>
          <w:lang w:val="en-CA"/>
        </w:rPr>
        <w:t>RETURN</w:t>
      </w:r>
      <w:r>
        <w:rPr>
          <w:rFonts w:hint="default"/>
          <w:highlight w:val="none"/>
          <w:lang w:val="en-CA"/>
        </w:rPr>
        <w:t xml:space="preserve"> statement to return </w:t>
      </w:r>
      <w:r>
        <w:rPr>
          <w:rFonts w:hint="default"/>
          <w:color w:val="0070C0"/>
          <w:highlight w:val="none"/>
          <w:lang w:val="en-CA"/>
        </w:rPr>
        <w:t>NewLetterGrade</w:t>
      </w:r>
      <w:r>
        <w:rPr>
          <w:rFonts w:hint="default"/>
          <w:highlight w:val="none"/>
          <w:lang w:val="en-CA"/>
        </w:rPr>
        <w:t>.</w:t>
      </w:r>
    </w:p>
    <w:p w14:paraId="662BC6C8">
      <w:pPr>
        <w:ind w:left="720" w:leftChars="0"/>
        <w:rPr>
          <w:rFonts w:hint="default"/>
          <w:color w:val="0070C0"/>
          <w:highlight w:val="none"/>
          <w:lang w:val="en-CA"/>
        </w:rPr>
      </w:pPr>
    </w:p>
    <w:p w14:paraId="510CDB47">
      <w:pPr>
        <w:ind w:left="720" w:leftChars="0"/>
        <w:rPr>
          <w:rFonts w:hint="default"/>
          <w:highlight w:val="none"/>
          <w:lang w:val="en-CA"/>
        </w:rPr>
      </w:pPr>
      <w:r>
        <w:rPr>
          <w:rFonts w:hint="default"/>
          <w:highlight w:val="none"/>
          <w:lang w:val="en-CA"/>
        </w:rPr>
        <w:t>Add a comment line at the top of the script that includes your name, student number, and today’s date.</w:t>
      </w:r>
    </w:p>
    <w:p w14:paraId="02C6817A">
      <w:pPr>
        <w:rPr>
          <w:rFonts w:hint="default"/>
          <w:highlight w:val="none"/>
          <w:lang w:val="en-CA"/>
        </w:rPr>
      </w:pPr>
    </w:p>
    <w:p w14:paraId="16683C9B">
      <w:pPr>
        <w:rPr>
          <w:rFonts w:hint="default"/>
          <w:highlight w:val="none"/>
          <w:lang w:val="en-CA"/>
        </w:rPr>
      </w:pPr>
      <w:r>
        <w:rPr>
          <w:rFonts w:hint="default"/>
          <w:highlight w:val="none"/>
          <w:lang w:val="en-CA"/>
        </w:rPr>
        <w:t xml:space="preserve">Copy and paste Into </w:t>
      </w:r>
      <w:r>
        <w:rPr>
          <w:rFonts w:hint="default"/>
          <w:highlight w:val="yellow"/>
          <w:lang w:val="en-CA"/>
        </w:rPr>
        <w:t>SQLPLUS</w:t>
      </w:r>
      <w:r>
        <w:rPr>
          <w:rFonts w:hint="default"/>
          <w:highlight w:val="none"/>
          <w:lang w:val="en-CA"/>
        </w:rPr>
        <w:t xml:space="preserve">  to run your script. Run </w:t>
      </w:r>
      <w:r>
        <w:rPr>
          <w:rFonts w:hint="default"/>
          <w:color w:val="0070C0"/>
          <w:highlight w:val="none"/>
          <w:lang w:val="en-CA"/>
        </w:rPr>
        <w:t>SELECT GradeLookup(89) FROM DUAL</w:t>
      </w:r>
      <w:r>
        <w:rPr>
          <w:rFonts w:hint="default"/>
          <w:highlight w:val="none"/>
          <w:lang w:val="en-CA"/>
        </w:rPr>
        <w:t xml:space="preserve"> to test your function.</w:t>
      </w:r>
    </w:p>
    <w:p w14:paraId="6CF2838B">
      <w:pPr>
        <w:rPr>
          <w:rFonts w:hint="default"/>
          <w:highlight w:val="none"/>
          <w:lang w:val="en-CA"/>
        </w:rPr>
      </w:pPr>
    </w:p>
    <w:p w14:paraId="06677202">
      <w:pPr>
        <w:rPr>
          <w:rFonts w:hint="default"/>
          <w:highlight w:val="none"/>
          <w:lang w:val="en-CA"/>
        </w:rPr>
      </w:pPr>
      <w:r>
        <w:rPr>
          <w:rFonts w:hint="default"/>
          <w:highlight w:val="none"/>
          <w:lang w:val="en-CA"/>
        </w:rPr>
        <w:t xml:space="preserve">Provide screenshots from </w:t>
      </w:r>
      <w:r>
        <w:rPr>
          <w:rFonts w:hint="default"/>
          <w:highlight w:val="yellow"/>
          <w:lang w:val="en-CA"/>
        </w:rPr>
        <w:t>SQLPLUS</w:t>
      </w:r>
      <w:r>
        <w:rPr>
          <w:rFonts w:hint="default"/>
          <w:highlight w:val="none"/>
          <w:lang w:val="en-CA"/>
        </w:rPr>
        <w:t xml:space="preserve">  of your script and </w:t>
      </w:r>
      <w:r>
        <w:rPr>
          <w:rFonts w:hint="default"/>
          <w:color w:val="0070C0"/>
          <w:highlight w:val="none"/>
          <w:lang w:val="en-CA"/>
        </w:rPr>
        <w:t>SELECT</w:t>
      </w:r>
      <w:r>
        <w:rPr>
          <w:rFonts w:hint="default"/>
          <w:highlight w:val="none"/>
          <w:lang w:val="en-CA"/>
        </w:rPr>
        <w:t xml:space="preserve"> results.</w:t>
      </w:r>
    </w:p>
    <w:p w14:paraId="3517AE49">
      <w:pPr>
        <w:rPr>
          <w:rFonts w:hint="default"/>
          <w:highlight w:val="none"/>
          <w:lang w:val="en-CA"/>
        </w:rPr>
      </w:pPr>
      <w:r>
        <w:rPr>
          <w:rFonts w:hint="default"/>
          <w:highlight w:val="none"/>
          <w:lang w:val="en-CA"/>
        </w:rPr>
        <w:drawing>
          <wp:inline distT="0" distB="0" distL="114300" distR="114300">
            <wp:extent cx="5269865" cy="1911350"/>
            <wp:effectExtent l="0" t="0" r="3175" b="8890"/>
            <wp:docPr id="19" name="Picture 19" descr="Step_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tep_10A"/>
                    <pic:cNvPicPr>
                      <a:picLocks noChangeAspect="1"/>
                    </pic:cNvPicPr>
                  </pic:nvPicPr>
                  <pic:blipFill>
                    <a:blip r:embed="rId21"/>
                    <a:stretch>
                      <a:fillRect/>
                    </a:stretch>
                  </pic:blipFill>
                  <pic:spPr>
                    <a:xfrm>
                      <a:off x="0" y="0"/>
                      <a:ext cx="5269865" cy="1911350"/>
                    </a:xfrm>
                    <a:prstGeom prst="rect">
                      <a:avLst/>
                    </a:prstGeom>
                  </pic:spPr>
                </pic:pic>
              </a:graphicData>
            </a:graphic>
          </wp:inline>
        </w:drawing>
      </w:r>
    </w:p>
    <w:p w14:paraId="26186753">
      <w:pPr>
        <w:rPr>
          <w:rFonts w:hint="default"/>
          <w:highlight w:val="none"/>
          <w:lang w:val="en-CA"/>
        </w:rPr>
      </w:pPr>
    </w:p>
    <w:p w14:paraId="1654DAC4">
      <w:pPr>
        <w:rPr>
          <w:rFonts w:hint="default"/>
          <w:highlight w:val="none"/>
          <w:lang w:val="en-CA"/>
        </w:rPr>
      </w:pPr>
      <w:r>
        <w:rPr>
          <w:rFonts w:hint="default"/>
          <w:highlight w:val="none"/>
          <w:lang w:val="en-CA"/>
        </w:rPr>
        <w:drawing>
          <wp:inline distT="0" distB="0" distL="114300" distR="114300">
            <wp:extent cx="5266690" cy="779780"/>
            <wp:effectExtent l="0" t="0" r="6350" b="12700"/>
            <wp:docPr id="18" name="Picture 18" descr="Step_1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ep_10B"/>
                    <pic:cNvPicPr>
                      <a:picLocks noChangeAspect="1"/>
                    </pic:cNvPicPr>
                  </pic:nvPicPr>
                  <pic:blipFill>
                    <a:blip r:embed="rId22"/>
                    <a:stretch>
                      <a:fillRect/>
                    </a:stretch>
                  </pic:blipFill>
                  <pic:spPr>
                    <a:xfrm>
                      <a:off x="0" y="0"/>
                      <a:ext cx="5266690" cy="779780"/>
                    </a:xfrm>
                    <a:prstGeom prst="rect">
                      <a:avLst/>
                    </a:prstGeom>
                  </pic:spPr>
                </pic:pic>
              </a:graphicData>
            </a:graphic>
          </wp:inline>
        </w:drawing>
      </w:r>
    </w:p>
    <w:tbl>
      <w:tblPr>
        <w:tblStyle w:val="11"/>
        <w:tblW w:w="0" w:type="auto"/>
        <w:tblInd w:w="0" w:type="dxa"/>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3AC932A7">
        <w:tblPrEx>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PrEx>
        <w:tc>
          <w:tcPr>
            <w:tcW w:w="8522" w:type="dxa"/>
            <w:tcBorders>
              <w:tl2br w:val="nil"/>
              <w:tr2bl w:val="nil"/>
            </w:tcBorders>
            <w:noWrap w:val="0"/>
            <w:vAlign w:val="top"/>
          </w:tcPr>
          <w:p w14:paraId="7C88F06C">
            <w:pPr>
              <w:widowControl w:val="0"/>
              <w:numPr>
                <w:ilvl w:val="0"/>
                <w:numId w:val="0"/>
              </w:numPr>
              <w:jc w:val="both"/>
              <w:rPr>
                <w:rFonts w:hint="default"/>
                <w:color w:val="0070C0"/>
                <w:highlight w:val="none"/>
                <w:lang w:val="en-CA"/>
              </w:rPr>
            </w:pPr>
            <w:r>
              <w:rPr>
                <w:rFonts w:hint="default"/>
                <w:color w:val="0070C0"/>
                <w:highlight w:val="none"/>
                <w:lang w:val="en-CA"/>
              </w:rPr>
              <w:t>Anytime the PercentGrade is modified you want the corresponding LetterGrade stored in the GRADE table.</w:t>
            </w:r>
          </w:p>
        </w:tc>
      </w:tr>
    </w:tbl>
    <w:p w14:paraId="1A6255F2">
      <w:pPr>
        <w:rPr>
          <w:rFonts w:hint="default"/>
          <w:highlight w:val="none"/>
          <w:lang w:val="en-CA"/>
        </w:rPr>
      </w:pPr>
    </w:p>
    <w:p w14:paraId="14150966">
      <w:pPr>
        <w:rPr>
          <w:rFonts w:hint="default"/>
          <w:highlight w:val="none"/>
          <w:lang w:val="en-CA"/>
        </w:rPr>
      </w:pPr>
      <w:r>
        <w:rPr>
          <w:rFonts w:hint="default"/>
          <w:highlight w:val="none"/>
          <w:lang w:val="en-CA"/>
        </w:rPr>
        <w:t xml:space="preserve">11 -- Open the </w:t>
      </w:r>
      <w:r>
        <w:rPr>
          <w:rFonts w:hint="default"/>
          <w:color w:val="0070C0"/>
          <w:highlight w:val="none"/>
          <w:lang w:val="en-CA"/>
        </w:rPr>
        <w:t>CST2355_A3_Grade.SQL</w:t>
      </w:r>
      <w:r>
        <w:rPr>
          <w:rFonts w:hint="default"/>
          <w:highlight w:val="none"/>
          <w:lang w:val="en-CA"/>
        </w:rPr>
        <w:t xml:space="preserve"> script. Modify the </w:t>
      </w:r>
      <w:r>
        <w:rPr>
          <w:rFonts w:hint="default"/>
          <w:color w:val="0070C0"/>
          <w:highlight w:val="none"/>
          <w:lang w:val="en-CA"/>
        </w:rPr>
        <w:t>UPDATE</w:t>
      </w:r>
      <w:r>
        <w:rPr>
          <w:rFonts w:hint="default"/>
          <w:highlight w:val="none"/>
          <w:lang w:val="en-CA"/>
        </w:rPr>
        <w:t xml:space="preserve"> and </w:t>
      </w:r>
      <w:r>
        <w:rPr>
          <w:rFonts w:hint="default"/>
          <w:color w:val="0070C0"/>
          <w:highlight w:val="none"/>
          <w:lang w:val="en-CA"/>
        </w:rPr>
        <w:t>INSERT</w:t>
      </w:r>
      <w:r>
        <w:rPr>
          <w:rFonts w:hint="default"/>
          <w:highlight w:val="none"/>
          <w:lang w:val="en-CA"/>
        </w:rPr>
        <w:t xml:space="preserve"> trigger so the </w:t>
      </w:r>
      <w:r>
        <w:rPr>
          <w:rFonts w:hint="default"/>
          <w:b/>
          <w:bCs/>
          <w:color w:val="FF0000"/>
          <w:highlight w:val="none"/>
          <w:lang w:val="en-CA"/>
        </w:rPr>
        <w:t>new</w:t>
      </w:r>
      <w:r>
        <w:rPr>
          <w:rFonts w:hint="default"/>
          <w:highlight w:val="none"/>
          <w:lang w:val="en-CA"/>
        </w:rPr>
        <w:t xml:space="preserve"> </w:t>
      </w:r>
      <w:r>
        <w:rPr>
          <w:rFonts w:hint="default"/>
          <w:color w:val="0070C0"/>
          <w:highlight w:val="none"/>
          <w:lang w:val="en-CA"/>
        </w:rPr>
        <w:t xml:space="preserve">LetterGrade </w:t>
      </w:r>
      <w:r>
        <w:rPr>
          <w:rFonts w:hint="default"/>
          <w:highlight w:val="none"/>
          <w:lang w:val="en-CA"/>
        </w:rPr>
        <w:t xml:space="preserve">is updated using </w:t>
      </w:r>
      <w:r>
        <w:rPr>
          <w:rFonts w:hint="default"/>
          <w:color w:val="0070C0"/>
          <w:highlight w:val="none"/>
          <w:lang w:val="en-CA"/>
        </w:rPr>
        <w:t>GradeLookup</w:t>
      </w:r>
      <w:r>
        <w:rPr>
          <w:rFonts w:hint="default"/>
          <w:highlight w:val="none"/>
          <w:lang w:val="en-CA"/>
        </w:rPr>
        <w:t xml:space="preserve">. For the input parameter for the function use </w:t>
      </w:r>
      <w:r>
        <w:rPr>
          <w:rFonts w:hint="default"/>
          <w:b/>
          <w:bCs/>
          <w:color w:val="FF0000"/>
          <w:highlight w:val="none"/>
          <w:lang w:val="en-CA"/>
        </w:rPr>
        <w:t>new</w:t>
      </w:r>
      <w:r>
        <w:rPr>
          <w:rFonts w:hint="default"/>
          <w:highlight w:val="none"/>
          <w:lang w:val="en-CA"/>
        </w:rPr>
        <w:t xml:space="preserve"> </w:t>
      </w:r>
      <w:r>
        <w:rPr>
          <w:rFonts w:hint="default"/>
          <w:color w:val="0070C0"/>
          <w:highlight w:val="none"/>
          <w:lang w:val="en-CA"/>
        </w:rPr>
        <w:t>PercentageGrade</w:t>
      </w:r>
      <w:r>
        <w:rPr>
          <w:rFonts w:hint="default"/>
          <w:color w:val="auto"/>
          <w:highlight w:val="none"/>
          <w:lang w:val="en-CA"/>
        </w:rPr>
        <w:t>.</w:t>
      </w:r>
    </w:p>
    <w:p w14:paraId="6EC659BA">
      <w:pPr>
        <w:rPr>
          <w:rFonts w:hint="default"/>
          <w:highlight w:val="none"/>
          <w:lang w:val="en-CA"/>
        </w:rPr>
      </w:pPr>
    </w:p>
    <w:p w14:paraId="10929B6C">
      <w:pPr>
        <w:rPr>
          <w:rFonts w:hint="default"/>
          <w:highlight w:val="none"/>
          <w:lang w:val="en-CA"/>
        </w:rPr>
      </w:pPr>
      <w:r>
        <w:rPr>
          <w:rFonts w:hint="default"/>
          <w:highlight w:val="none"/>
          <w:lang w:val="en-CA"/>
        </w:rPr>
        <w:t>Add a comment line at the top of the script that includes your name, student number, and today’s date.</w:t>
      </w:r>
    </w:p>
    <w:p w14:paraId="1342C2D8">
      <w:pPr>
        <w:rPr>
          <w:rFonts w:hint="default"/>
          <w:highlight w:val="none"/>
          <w:lang w:val="en-CA"/>
        </w:rPr>
      </w:pPr>
    </w:p>
    <w:p w14:paraId="6C4D0B05">
      <w:pPr>
        <w:rPr>
          <w:rFonts w:hint="default"/>
          <w:highlight w:val="none"/>
          <w:lang w:val="en-CA"/>
        </w:rPr>
      </w:pPr>
      <w:r>
        <w:rPr>
          <w:rFonts w:hint="default"/>
          <w:highlight w:val="none"/>
          <w:lang w:val="en-CA"/>
        </w:rPr>
        <w:t xml:space="preserve">Copy and paste into </w:t>
      </w:r>
      <w:r>
        <w:rPr>
          <w:rFonts w:hint="default"/>
          <w:highlight w:val="yellow"/>
          <w:lang w:val="en-CA"/>
        </w:rPr>
        <w:t>SQLPLUS</w:t>
      </w:r>
      <w:r>
        <w:rPr>
          <w:rFonts w:hint="default"/>
          <w:highlight w:val="none"/>
          <w:lang w:val="en-CA"/>
        </w:rPr>
        <w:t xml:space="preserve"> to run your script. Run </w:t>
      </w:r>
      <w:r>
        <w:rPr>
          <w:rFonts w:hint="default"/>
          <w:color w:val="0070C0"/>
          <w:highlight w:val="none"/>
          <w:lang w:val="en-CA"/>
        </w:rPr>
        <w:t xml:space="preserve">CST2355_A3_Test_Func.SQL </w:t>
      </w:r>
      <w:r>
        <w:rPr>
          <w:rFonts w:hint="default"/>
          <w:highlight w:val="none"/>
          <w:lang w:val="en-CA"/>
        </w:rPr>
        <w:t xml:space="preserve">using </w:t>
      </w:r>
      <w:r>
        <w:rPr>
          <w:rFonts w:hint="default"/>
          <w:color w:val="0070C0"/>
          <w:highlight w:val="none"/>
          <w:lang w:val="en-CA"/>
        </w:rPr>
        <w:t>@</w:t>
      </w:r>
      <w:r>
        <w:rPr>
          <w:rFonts w:hint="default"/>
          <w:highlight w:val="none"/>
          <w:lang w:val="en-CA"/>
        </w:rPr>
        <w:t xml:space="preserve"> command to test your trigger. After the test you should see  a letter grades ranging from </w:t>
      </w:r>
      <w:r>
        <w:rPr>
          <w:rFonts w:hint="default"/>
          <w:color w:val="0070C0"/>
          <w:highlight w:val="none"/>
          <w:lang w:val="en-CA"/>
        </w:rPr>
        <w:t>A+</w:t>
      </w:r>
      <w:r>
        <w:rPr>
          <w:rFonts w:hint="default"/>
          <w:highlight w:val="none"/>
          <w:lang w:val="en-CA"/>
        </w:rPr>
        <w:t xml:space="preserve"> to </w:t>
      </w:r>
      <w:r>
        <w:rPr>
          <w:rFonts w:hint="default"/>
          <w:color w:val="0070C0"/>
          <w:highlight w:val="none"/>
          <w:lang w:val="en-CA"/>
        </w:rPr>
        <w:t>F</w:t>
      </w:r>
      <w:r>
        <w:rPr>
          <w:rFonts w:hint="default"/>
          <w:highlight w:val="none"/>
          <w:lang w:val="en-CA"/>
        </w:rPr>
        <w:t>.</w:t>
      </w:r>
    </w:p>
    <w:p w14:paraId="4C74594A">
      <w:pPr>
        <w:rPr>
          <w:rFonts w:hint="default"/>
          <w:highlight w:val="none"/>
          <w:lang w:val="en-CA"/>
        </w:rPr>
      </w:pPr>
    </w:p>
    <w:p w14:paraId="48D40A0D">
      <w:pPr>
        <w:rPr>
          <w:rFonts w:hint="default"/>
          <w:highlight w:val="none"/>
          <w:lang w:val="en-CA"/>
        </w:rPr>
      </w:pPr>
      <w:r>
        <w:rPr>
          <w:rFonts w:hint="default"/>
          <w:highlight w:val="none"/>
          <w:lang w:val="en-CA"/>
        </w:rPr>
        <w:t xml:space="preserve">Provide screenshots from </w:t>
      </w:r>
      <w:r>
        <w:rPr>
          <w:rFonts w:hint="default"/>
          <w:highlight w:val="yellow"/>
          <w:lang w:val="en-CA"/>
        </w:rPr>
        <w:t>SQLPLUS</w:t>
      </w:r>
      <w:r>
        <w:rPr>
          <w:rFonts w:hint="default"/>
          <w:highlight w:val="none"/>
          <w:lang w:val="en-CA"/>
        </w:rPr>
        <w:t xml:space="preserve"> of your script and test results.</w:t>
      </w:r>
    </w:p>
    <w:p w14:paraId="19D2EFD4">
      <w:pPr>
        <w:rPr>
          <w:rFonts w:hint="default"/>
          <w:highlight w:val="none"/>
          <w:lang w:val="en-CA"/>
        </w:rPr>
      </w:pPr>
      <w:r>
        <w:rPr>
          <w:rFonts w:hint="default"/>
          <w:highlight w:val="none"/>
          <w:lang w:val="en-CA"/>
        </w:rPr>
        <w:drawing>
          <wp:inline distT="0" distB="0" distL="114300" distR="114300">
            <wp:extent cx="5274310" cy="1813560"/>
            <wp:effectExtent l="0" t="0" r="13970" b="0"/>
            <wp:docPr id="21" name="Picture 21" descr="Step_1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tep_11A"/>
                    <pic:cNvPicPr>
                      <a:picLocks noChangeAspect="1"/>
                    </pic:cNvPicPr>
                  </pic:nvPicPr>
                  <pic:blipFill>
                    <a:blip r:embed="rId23"/>
                    <a:stretch>
                      <a:fillRect/>
                    </a:stretch>
                  </pic:blipFill>
                  <pic:spPr>
                    <a:xfrm>
                      <a:off x="0" y="0"/>
                      <a:ext cx="5274310" cy="1813560"/>
                    </a:xfrm>
                    <a:prstGeom prst="rect">
                      <a:avLst/>
                    </a:prstGeom>
                  </pic:spPr>
                </pic:pic>
              </a:graphicData>
            </a:graphic>
          </wp:inline>
        </w:drawing>
      </w:r>
    </w:p>
    <w:p w14:paraId="29A645B2">
      <w:pPr>
        <w:rPr>
          <w:rFonts w:hint="default"/>
          <w:highlight w:val="none"/>
          <w:lang w:val="en-CA"/>
        </w:rPr>
      </w:pPr>
    </w:p>
    <w:p w14:paraId="25EDFB78">
      <w:pPr>
        <w:rPr>
          <w:rFonts w:hint="default"/>
          <w:highlight w:val="none"/>
          <w:lang w:val="en-CA"/>
        </w:rPr>
      </w:pPr>
      <w:r>
        <w:rPr>
          <w:rFonts w:hint="default"/>
          <w:highlight w:val="none"/>
          <w:lang w:val="en-CA"/>
        </w:rPr>
        <w:drawing>
          <wp:inline distT="0" distB="0" distL="114300" distR="114300">
            <wp:extent cx="5268595" cy="3811905"/>
            <wp:effectExtent l="0" t="0" r="4445" b="13335"/>
            <wp:docPr id="20" name="Picture 20" descr="Step_1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tep_11B"/>
                    <pic:cNvPicPr>
                      <a:picLocks noChangeAspect="1"/>
                    </pic:cNvPicPr>
                  </pic:nvPicPr>
                  <pic:blipFill>
                    <a:blip r:embed="rId24"/>
                    <a:stretch>
                      <a:fillRect/>
                    </a:stretch>
                  </pic:blipFill>
                  <pic:spPr>
                    <a:xfrm>
                      <a:off x="0" y="0"/>
                      <a:ext cx="5268595" cy="3811905"/>
                    </a:xfrm>
                    <a:prstGeom prst="rect">
                      <a:avLst/>
                    </a:prstGeom>
                  </pic:spPr>
                </pic:pic>
              </a:graphicData>
            </a:graphic>
          </wp:inline>
        </w:drawing>
      </w:r>
    </w:p>
    <w:tbl>
      <w:tblPr>
        <w:tblStyle w:val="11"/>
        <w:tblW w:w="0" w:type="auto"/>
        <w:tblInd w:w="0" w:type="dxa"/>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609E7EAB">
        <w:tblPrEx>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noWrap w:val="0"/>
            <w:vAlign w:val="top"/>
          </w:tcPr>
          <w:p w14:paraId="4750FAA9">
            <w:pPr>
              <w:widowControl w:val="0"/>
              <w:numPr>
                <w:ilvl w:val="0"/>
                <w:numId w:val="0"/>
              </w:numPr>
              <w:jc w:val="both"/>
              <w:rPr>
                <w:rFonts w:hint="default"/>
                <w:color w:val="0070C0"/>
                <w:highlight w:val="none"/>
                <w:lang w:val="en-CA"/>
              </w:rPr>
            </w:pPr>
            <w:r>
              <w:rPr>
                <w:rFonts w:hint="default"/>
                <w:b w:val="0"/>
                <w:bCs w:val="0"/>
                <w:color w:val="0070C0"/>
                <w:highlight w:val="none"/>
                <w:vertAlign w:val="baseline"/>
                <w:lang w:val="en-CA"/>
              </w:rPr>
              <w:t>The ROLLUP option for GROUP BY allows you to store a total in the same column as the values that determine that total. This simplifies the formatting logic for reporting tools and web pages.</w:t>
            </w:r>
          </w:p>
        </w:tc>
      </w:tr>
    </w:tbl>
    <w:p w14:paraId="6BED59B3">
      <w:pPr>
        <w:rPr>
          <w:rFonts w:hint="default"/>
          <w:highlight w:val="none"/>
          <w:lang w:val="en-CA"/>
        </w:rPr>
      </w:pPr>
    </w:p>
    <w:p w14:paraId="71FAD9C7">
      <w:pPr>
        <w:rPr>
          <w:rFonts w:hint="default"/>
          <w:highlight w:val="none"/>
          <w:lang w:val="en-CA"/>
        </w:rPr>
      </w:pPr>
      <w:r>
        <w:rPr>
          <w:rFonts w:hint="default"/>
          <w:highlight w:val="none"/>
          <w:lang w:val="en-CA"/>
        </w:rPr>
        <w:t xml:space="preserve">12 -- Open the </w:t>
      </w:r>
      <w:r>
        <w:rPr>
          <w:rFonts w:hint="default"/>
          <w:color w:val="0070C0"/>
          <w:highlight w:val="none"/>
          <w:lang w:val="en-CA"/>
        </w:rPr>
        <w:t>CST2355_A3_Report.SQL</w:t>
      </w:r>
      <w:r>
        <w:rPr>
          <w:rFonts w:hint="default"/>
          <w:highlight w:val="none"/>
          <w:lang w:val="en-CA"/>
        </w:rPr>
        <w:t xml:space="preserve"> script. Copy the </w:t>
      </w:r>
      <w:r>
        <w:rPr>
          <w:rFonts w:hint="default"/>
          <w:color w:val="0070C0"/>
          <w:highlight w:val="none"/>
          <w:lang w:val="en-CA"/>
        </w:rPr>
        <w:t xml:space="preserve">ROLLUP </w:t>
      </w:r>
      <w:r>
        <w:rPr>
          <w:rFonts w:hint="default"/>
          <w:highlight w:val="none"/>
          <w:lang w:val="en-CA"/>
        </w:rPr>
        <w:t xml:space="preserve">portion of the script to create a new script. Modify your script so it produces the following output. Count IDs using </w:t>
      </w:r>
      <w:r>
        <w:rPr>
          <w:rFonts w:hint="default"/>
          <w:color w:val="0070C0"/>
          <w:highlight w:val="none"/>
          <w:lang w:val="en-CA"/>
        </w:rPr>
        <w:t>COUNT(DISTINCT).</w:t>
      </w:r>
    </w:p>
    <w:p w14:paraId="30F72A2D">
      <w:pPr>
        <w:rPr>
          <w:rFonts w:hint="default"/>
          <w:highlight w:val="none"/>
          <w:lang w:val="en-CA"/>
        </w:rPr>
      </w:pPr>
      <w:r>
        <w:rPr>
          <w:rFonts w:hint="default"/>
          <w:highlight w:val="none"/>
          <w:lang w:val="en-CA"/>
        </w:rPr>
        <w:t xml:space="preserve"> </w:t>
      </w:r>
    </w:p>
    <w:tbl>
      <w:tblPr>
        <w:tblStyle w:val="11"/>
        <w:tblW w:w="0" w:type="auto"/>
        <w:tblInd w:w="7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8"/>
        <w:gridCol w:w="1727"/>
        <w:gridCol w:w="1620"/>
      </w:tblGrid>
      <w:tr w14:paraId="5CDBC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Borders>
              <w:top w:val="single" w:color="0070C0" w:sz="4" w:space="0"/>
              <w:bottom w:val="single" w:color="0070C0" w:sz="4" w:space="0"/>
              <w:right w:val="single" w:color="0070C0" w:sz="4" w:space="0"/>
            </w:tcBorders>
            <w:noWrap w:val="0"/>
            <w:vAlign w:val="top"/>
          </w:tcPr>
          <w:p w14:paraId="564ACF5F">
            <w:pPr>
              <w:widowControl w:val="0"/>
              <w:numPr>
                <w:ilvl w:val="0"/>
                <w:numId w:val="0"/>
              </w:numPr>
              <w:ind w:left="0" w:leftChars="0" w:firstLine="0" w:firstLineChars="0"/>
              <w:jc w:val="both"/>
              <w:rPr>
                <w:rFonts w:hint="default"/>
                <w:b/>
                <w:bCs/>
                <w:color w:val="0070C0"/>
                <w:highlight w:val="none"/>
                <w:vertAlign w:val="baseline"/>
                <w:lang w:val="en-US"/>
              </w:rPr>
            </w:pPr>
            <w:r>
              <w:rPr>
                <w:rFonts w:hint="default"/>
                <w:b/>
                <w:bCs/>
                <w:color w:val="0070C0"/>
                <w:highlight w:val="none"/>
                <w:vertAlign w:val="baseline"/>
                <w:lang w:val="en-US"/>
              </w:rPr>
              <w:t>DEPARTMENTNAME</w:t>
            </w:r>
          </w:p>
        </w:tc>
        <w:tc>
          <w:tcPr>
            <w:tcW w:w="1727" w:type="dxa"/>
            <w:tcBorders>
              <w:top w:val="single" w:color="0070C0" w:sz="4" w:space="0"/>
              <w:left w:val="single" w:color="0070C0" w:sz="4" w:space="0"/>
              <w:bottom w:val="single" w:color="0070C0" w:sz="4" w:space="0"/>
              <w:right w:val="single" w:color="0070C0" w:sz="4" w:space="0"/>
            </w:tcBorders>
            <w:noWrap w:val="0"/>
            <w:vAlign w:val="top"/>
          </w:tcPr>
          <w:p w14:paraId="31B983BF">
            <w:pPr>
              <w:widowControl w:val="0"/>
              <w:numPr>
                <w:ilvl w:val="0"/>
                <w:numId w:val="0"/>
              </w:numPr>
              <w:ind w:left="0" w:leftChars="0" w:firstLine="0" w:firstLineChars="0"/>
              <w:jc w:val="both"/>
              <w:rPr>
                <w:rFonts w:hint="default"/>
                <w:b/>
                <w:bCs/>
                <w:color w:val="0070C0"/>
                <w:highlight w:val="none"/>
                <w:vertAlign w:val="baseline"/>
                <w:lang w:val="en-US"/>
              </w:rPr>
            </w:pPr>
            <w:r>
              <w:rPr>
                <w:rFonts w:hint="default"/>
                <w:b/>
                <w:bCs/>
                <w:color w:val="0070C0"/>
                <w:highlight w:val="none"/>
                <w:vertAlign w:val="baseline"/>
                <w:lang w:val="en-US"/>
              </w:rPr>
              <w:t>PROGRAMNAME</w:t>
            </w:r>
          </w:p>
        </w:tc>
        <w:tc>
          <w:tcPr>
            <w:tcW w:w="1620" w:type="dxa"/>
            <w:tcBorders>
              <w:top w:val="single" w:color="0070C0" w:sz="4" w:space="0"/>
              <w:left w:val="single" w:color="0070C0" w:sz="4" w:space="0"/>
              <w:bottom w:val="single" w:color="0070C0" w:sz="4" w:space="0"/>
              <w:right w:val="single" w:color="0070C0" w:sz="4" w:space="0"/>
            </w:tcBorders>
            <w:noWrap w:val="0"/>
            <w:vAlign w:val="top"/>
          </w:tcPr>
          <w:p w14:paraId="3A5A3924">
            <w:pPr>
              <w:widowControl w:val="0"/>
              <w:numPr>
                <w:ilvl w:val="0"/>
                <w:numId w:val="0"/>
              </w:numPr>
              <w:ind w:left="0" w:leftChars="0" w:firstLine="0" w:firstLineChars="0"/>
              <w:jc w:val="both"/>
              <w:rPr>
                <w:rFonts w:hint="default"/>
                <w:b/>
                <w:bCs/>
                <w:color w:val="0070C0"/>
                <w:highlight w:val="none"/>
                <w:vertAlign w:val="baseline"/>
                <w:lang w:val="en-US"/>
              </w:rPr>
            </w:pPr>
            <w:r>
              <w:rPr>
                <w:rFonts w:hint="default"/>
                <w:b/>
                <w:bCs/>
                <w:color w:val="0070C0"/>
                <w:highlight w:val="none"/>
                <w:vertAlign w:val="baseline"/>
                <w:lang w:val="en-US"/>
              </w:rPr>
              <w:t>COURSECOUNT</w:t>
            </w:r>
          </w:p>
        </w:tc>
      </w:tr>
      <w:tr w14:paraId="7B9797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Borders>
              <w:top w:val="single" w:color="0070C0" w:sz="4" w:space="0"/>
              <w:left w:val="single" w:color="0070C0" w:sz="4" w:space="0"/>
              <w:bottom w:val="single" w:color="0070C0" w:sz="4" w:space="0"/>
              <w:right w:val="single" w:color="0070C0" w:sz="4" w:space="0"/>
            </w:tcBorders>
            <w:noWrap w:val="0"/>
            <w:vAlign w:val="top"/>
          </w:tcPr>
          <w:p w14:paraId="6F4F6EF6">
            <w:pPr>
              <w:widowControl w:val="0"/>
              <w:numPr>
                <w:ilvl w:val="0"/>
                <w:numId w:val="0"/>
              </w:numPr>
              <w:jc w:val="both"/>
              <w:rPr>
                <w:rFonts w:hint="default"/>
                <w:color w:val="0070C0"/>
                <w:highlight w:val="none"/>
                <w:vertAlign w:val="baseline"/>
                <w:lang w:val="en-US"/>
              </w:rPr>
            </w:pPr>
            <w:r>
              <w:rPr>
                <w:rFonts w:hint="default"/>
                <w:color w:val="0070C0"/>
                <w:highlight w:val="none"/>
              </w:rPr>
              <w:t>Business</w:t>
            </w:r>
          </w:p>
        </w:tc>
        <w:tc>
          <w:tcPr>
            <w:tcW w:w="1727" w:type="dxa"/>
            <w:tcBorders>
              <w:top w:val="single" w:color="0070C0" w:sz="4" w:space="0"/>
              <w:left w:val="single" w:color="0070C0" w:sz="4" w:space="0"/>
              <w:bottom w:val="single" w:color="0070C0" w:sz="4" w:space="0"/>
              <w:right w:val="single" w:color="0070C0" w:sz="4" w:space="0"/>
            </w:tcBorders>
            <w:noWrap w:val="0"/>
            <w:vAlign w:val="top"/>
          </w:tcPr>
          <w:p w14:paraId="69F9F043">
            <w:pPr>
              <w:widowControl w:val="0"/>
              <w:numPr>
                <w:ilvl w:val="0"/>
                <w:numId w:val="0"/>
              </w:numPr>
              <w:jc w:val="both"/>
              <w:rPr>
                <w:rFonts w:hint="default"/>
                <w:color w:val="0070C0"/>
                <w:highlight w:val="none"/>
                <w:vertAlign w:val="baseline"/>
                <w:lang w:val="en-US"/>
              </w:rPr>
            </w:pPr>
            <w:r>
              <w:rPr>
                <w:rFonts w:hint="default"/>
                <w:color w:val="0070C0"/>
                <w:highlight w:val="none"/>
              </w:rPr>
              <w:t>Finance</w:t>
            </w:r>
          </w:p>
        </w:tc>
        <w:tc>
          <w:tcPr>
            <w:tcW w:w="1620" w:type="dxa"/>
            <w:tcBorders>
              <w:top w:val="single" w:color="0070C0" w:sz="4" w:space="0"/>
              <w:left w:val="single" w:color="0070C0" w:sz="4" w:space="0"/>
              <w:bottom w:val="single" w:color="0070C0" w:sz="4" w:space="0"/>
              <w:right w:val="single" w:color="0070C0" w:sz="4" w:space="0"/>
            </w:tcBorders>
            <w:noWrap w:val="0"/>
            <w:vAlign w:val="top"/>
          </w:tcPr>
          <w:p w14:paraId="1681993B">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3</w:t>
            </w:r>
          </w:p>
        </w:tc>
      </w:tr>
      <w:tr w14:paraId="6B622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Borders>
              <w:top w:val="single" w:color="0070C0" w:sz="4" w:space="0"/>
              <w:left w:val="single" w:color="0070C0" w:sz="4" w:space="0"/>
              <w:bottom w:val="single" w:color="0070C0" w:sz="4" w:space="0"/>
              <w:right w:val="single" w:color="0070C0" w:sz="4" w:space="0"/>
            </w:tcBorders>
            <w:noWrap w:val="0"/>
            <w:vAlign w:val="top"/>
          </w:tcPr>
          <w:p w14:paraId="5706CC0C">
            <w:pPr>
              <w:widowControl w:val="0"/>
              <w:numPr>
                <w:ilvl w:val="0"/>
                <w:numId w:val="0"/>
              </w:numPr>
              <w:jc w:val="both"/>
              <w:rPr>
                <w:rFonts w:hint="default"/>
                <w:color w:val="0070C0"/>
                <w:highlight w:val="none"/>
                <w:vertAlign w:val="baseline"/>
                <w:lang w:val="en-US"/>
              </w:rPr>
            </w:pPr>
            <w:r>
              <w:rPr>
                <w:rFonts w:hint="default"/>
                <w:color w:val="0070C0"/>
                <w:highlight w:val="none"/>
              </w:rPr>
              <w:t>Computer Science</w:t>
            </w:r>
          </w:p>
        </w:tc>
        <w:tc>
          <w:tcPr>
            <w:tcW w:w="1727" w:type="dxa"/>
            <w:tcBorders>
              <w:top w:val="single" w:color="0070C0" w:sz="4" w:space="0"/>
              <w:left w:val="single" w:color="0070C0" w:sz="4" w:space="0"/>
              <w:bottom w:val="single" w:color="0070C0" w:sz="4" w:space="0"/>
              <w:right w:val="single" w:color="0070C0" w:sz="4" w:space="0"/>
            </w:tcBorders>
            <w:noWrap w:val="0"/>
            <w:vAlign w:val="top"/>
          </w:tcPr>
          <w:p w14:paraId="0175206A">
            <w:pPr>
              <w:widowControl w:val="0"/>
              <w:numPr>
                <w:ilvl w:val="0"/>
                <w:numId w:val="0"/>
              </w:numPr>
              <w:jc w:val="both"/>
              <w:rPr>
                <w:rFonts w:hint="default"/>
                <w:color w:val="0070C0"/>
                <w:highlight w:val="none"/>
                <w:vertAlign w:val="baseline"/>
                <w:lang w:val="en-US"/>
              </w:rPr>
            </w:pPr>
            <w:r>
              <w:rPr>
                <w:rFonts w:hint="default"/>
                <w:color w:val="0070C0"/>
                <w:highlight w:val="none"/>
              </w:rPr>
              <w:t>Computer Programming</w:t>
            </w:r>
          </w:p>
        </w:tc>
        <w:tc>
          <w:tcPr>
            <w:tcW w:w="1620" w:type="dxa"/>
            <w:tcBorders>
              <w:top w:val="single" w:color="0070C0" w:sz="4" w:space="0"/>
              <w:left w:val="single" w:color="0070C0" w:sz="4" w:space="0"/>
              <w:bottom w:val="single" w:color="0070C0" w:sz="4" w:space="0"/>
              <w:right w:val="single" w:color="0070C0" w:sz="4" w:space="0"/>
            </w:tcBorders>
            <w:noWrap w:val="0"/>
            <w:vAlign w:val="top"/>
          </w:tcPr>
          <w:p w14:paraId="487A26C7">
            <w:pPr>
              <w:widowControl w:val="0"/>
              <w:numPr>
                <w:ilvl w:val="0"/>
                <w:numId w:val="0"/>
              </w:numPr>
              <w:jc w:val="both"/>
              <w:rPr>
                <w:rFonts w:hint="default"/>
                <w:color w:val="0070C0"/>
                <w:highlight w:val="none"/>
                <w:vertAlign w:val="baseline"/>
                <w:lang w:val="en-US"/>
              </w:rPr>
            </w:pPr>
            <w:r>
              <w:rPr>
                <w:rFonts w:hint="default"/>
                <w:color w:val="0070C0"/>
                <w:highlight w:val="none"/>
                <w:vertAlign w:val="baseline"/>
                <w:lang w:val="en-US"/>
              </w:rPr>
              <w:t>3</w:t>
            </w:r>
          </w:p>
        </w:tc>
      </w:tr>
      <w:tr w14:paraId="1F8F5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Borders>
              <w:top w:val="single" w:color="0070C0" w:sz="4" w:space="0"/>
              <w:left w:val="single" w:color="0070C0" w:sz="4" w:space="0"/>
              <w:bottom w:val="single" w:color="0070C0" w:sz="4" w:space="0"/>
              <w:right w:val="single" w:color="0070C0" w:sz="4" w:space="0"/>
            </w:tcBorders>
            <w:noWrap w:val="0"/>
            <w:vAlign w:val="top"/>
          </w:tcPr>
          <w:p w14:paraId="26B6990D">
            <w:pPr>
              <w:widowControl w:val="0"/>
              <w:numPr>
                <w:ilvl w:val="0"/>
                <w:numId w:val="0"/>
              </w:numPr>
              <w:jc w:val="both"/>
              <w:rPr>
                <w:rFonts w:hint="default"/>
                <w:color w:val="0070C0"/>
                <w:highlight w:val="none"/>
                <w:vertAlign w:val="baseline"/>
                <w:lang w:val="en-US"/>
              </w:rPr>
            </w:pPr>
            <w:r>
              <w:rPr>
                <w:rFonts w:hint="default"/>
                <w:color w:val="0070C0"/>
                <w:highlight w:val="none"/>
              </w:rPr>
              <w:t>Engineering</w:t>
            </w:r>
          </w:p>
        </w:tc>
        <w:tc>
          <w:tcPr>
            <w:tcW w:w="1727" w:type="dxa"/>
            <w:tcBorders>
              <w:top w:val="single" w:color="0070C0" w:sz="4" w:space="0"/>
              <w:left w:val="single" w:color="0070C0" w:sz="4" w:space="0"/>
              <w:bottom w:val="single" w:color="0070C0" w:sz="4" w:space="0"/>
              <w:right w:val="single" w:color="0070C0" w:sz="4" w:space="0"/>
            </w:tcBorders>
            <w:noWrap w:val="0"/>
            <w:vAlign w:val="top"/>
          </w:tcPr>
          <w:p w14:paraId="4E04E909">
            <w:pPr>
              <w:widowControl w:val="0"/>
              <w:numPr>
                <w:ilvl w:val="0"/>
                <w:numId w:val="0"/>
              </w:numPr>
              <w:jc w:val="both"/>
              <w:rPr>
                <w:rFonts w:hint="default"/>
                <w:color w:val="0070C0"/>
                <w:highlight w:val="none"/>
                <w:vertAlign w:val="baseline"/>
                <w:lang w:val="en-US"/>
              </w:rPr>
            </w:pPr>
            <w:r>
              <w:rPr>
                <w:rFonts w:hint="default"/>
                <w:color w:val="0070C0"/>
                <w:highlight w:val="none"/>
              </w:rPr>
              <w:t>Electrical Engineering</w:t>
            </w:r>
          </w:p>
        </w:tc>
        <w:tc>
          <w:tcPr>
            <w:tcW w:w="1620" w:type="dxa"/>
            <w:tcBorders>
              <w:top w:val="single" w:color="0070C0" w:sz="4" w:space="0"/>
              <w:left w:val="single" w:color="0070C0" w:sz="4" w:space="0"/>
              <w:bottom w:val="single" w:color="0070C0" w:sz="4" w:space="0"/>
              <w:right w:val="single" w:color="0070C0" w:sz="4" w:space="0"/>
            </w:tcBorders>
            <w:noWrap w:val="0"/>
            <w:vAlign w:val="top"/>
          </w:tcPr>
          <w:p w14:paraId="233ADEBA">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3</w:t>
            </w:r>
          </w:p>
        </w:tc>
      </w:tr>
      <w:tr w14:paraId="47319A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Borders>
              <w:top w:val="single" w:color="0070C0" w:sz="4" w:space="0"/>
              <w:left w:val="single" w:color="0070C0" w:sz="4" w:space="0"/>
              <w:bottom w:val="single" w:color="0070C0" w:sz="4" w:space="0"/>
              <w:right w:val="single" w:color="0070C0" w:sz="4" w:space="0"/>
            </w:tcBorders>
            <w:noWrap w:val="0"/>
            <w:vAlign w:val="top"/>
          </w:tcPr>
          <w:p w14:paraId="1D79E5D9">
            <w:pPr>
              <w:widowControl w:val="0"/>
              <w:numPr>
                <w:ilvl w:val="0"/>
                <w:numId w:val="0"/>
              </w:numPr>
              <w:jc w:val="both"/>
              <w:rPr>
                <w:rFonts w:hint="default"/>
                <w:color w:val="0070C0"/>
                <w:highlight w:val="none"/>
                <w:vertAlign w:val="baseline"/>
                <w:lang w:val="en-US"/>
              </w:rPr>
            </w:pPr>
            <w:r>
              <w:rPr>
                <w:rFonts w:hint="default"/>
                <w:color w:val="0070C0"/>
                <w:highlight w:val="none"/>
              </w:rPr>
              <w:t>Humanities</w:t>
            </w:r>
          </w:p>
        </w:tc>
        <w:tc>
          <w:tcPr>
            <w:tcW w:w="1727" w:type="dxa"/>
            <w:tcBorders>
              <w:top w:val="single" w:color="0070C0" w:sz="4" w:space="0"/>
              <w:left w:val="single" w:color="0070C0" w:sz="4" w:space="0"/>
              <w:bottom w:val="single" w:color="0070C0" w:sz="4" w:space="0"/>
              <w:right w:val="single" w:color="0070C0" w:sz="4" w:space="0"/>
            </w:tcBorders>
            <w:noWrap w:val="0"/>
            <w:vAlign w:val="top"/>
          </w:tcPr>
          <w:p w14:paraId="5DFB3D00">
            <w:pPr>
              <w:widowControl w:val="0"/>
              <w:numPr>
                <w:ilvl w:val="0"/>
                <w:numId w:val="0"/>
              </w:numPr>
              <w:jc w:val="both"/>
              <w:rPr>
                <w:rFonts w:hint="default"/>
                <w:color w:val="0070C0"/>
                <w:highlight w:val="none"/>
                <w:vertAlign w:val="baseline"/>
                <w:lang w:val="en-US"/>
              </w:rPr>
            </w:pPr>
            <w:r>
              <w:rPr>
                <w:rFonts w:hint="default"/>
                <w:color w:val="0070C0"/>
                <w:highlight w:val="none"/>
              </w:rPr>
              <w:t>Philosphy</w:t>
            </w:r>
          </w:p>
        </w:tc>
        <w:tc>
          <w:tcPr>
            <w:tcW w:w="1620" w:type="dxa"/>
            <w:tcBorders>
              <w:top w:val="single" w:color="0070C0" w:sz="4" w:space="0"/>
              <w:left w:val="single" w:color="0070C0" w:sz="4" w:space="0"/>
              <w:bottom w:val="single" w:color="0070C0" w:sz="4" w:space="0"/>
              <w:right w:val="single" w:color="0070C0" w:sz="4" w:space="0"/>
            </w:tcBorders>
            <w:noWrap w:val="0"/>
            <w:vAlign w:val="top"/>
          </w:tcPr>
          <w:p w14:paraId="7B8513D0">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3</w:t>
            </w:r>
          </w:p>
        </w:tc>
      </w:tr>
      <w:tr w14:paraId="204E54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Borders>
              <w:top w:val="single" w:color="0070C0" w:sz="4" w:space="0"/>
              <w:left w:val="single" w:color="0070C0" w:sz="4" w:space="0"/>
              <w:bottom w:val="single" w:color="0070C0" w:sz="4" w:space="0"/>
              <w:right w:val="single" w:color="0070C0" w:sz="4" w:space="0"/>
            </w:tcBorders>
            <w:noWrap w:val="0"/>
            <w:vAlign w:val="top"/>
          </w:tcPr>
          <w:p w14:paraId="64305246">
            <w:pPr>
              <w:widowControl w:val="0"/>
              <w:numPr>
                <w:ilvl w:val="0"/>
                <w:numId w:val="0"/>
              </w:numPr>
              <w:jc w:val="both"/>
              <w:rPr>
                <w:rFonts w:hint="default"/>
                <w:color w:val="0070C0"/>
                <w:highlight w:val="none"/>
                <w:vertAlign w:val="baseline"/>
                <w:lang w:val="en-US"/>
              </w:rPr>
            </w:pPr>
            <w:r>
              <w:rPr>
                <w:rFonts w:hint="default"/>
                <w:color w:val="0070C0"/>
                <w:highlight w:val="none"/>
              </w:rPr>
              <w:t>Mathematics</w:t>
            </w:r>
          </w:p>
        </w:tc>
        <w:tc>
          <w:tcPr>
            <w:tcW w:w="1727" w:type="dxa"/>
            <w:tcBorders>
              <w:top w:val="single" w:color="0070C0" w:sz="4" w:space="0"/>
              <w:left w:val="single" w:color="0070C0" w:sz="4" w:space="0"/>
              <w:bottom w:val="single" w:color="0070C0" w:sz="4" w:space="0"/>
              <w:right w:val="single" w:color="0070C0" w:sz="4" w:space="0"/>
            </w:tcBorders>
            <w:noWrap w:val="0"/>
            <w:vAlign w:val="top"/>
          </w:tcPr>
          <w:p w14:paraId="0AA47E93">
            <w:pPr>
              <w:widowControl w:val="0"/>
              <w:numPr>
                <w:ilvl w:val="0"/>
                <w:numId w:val="0"/>
              </w:numPr>
              <w:jc w:val="both"/>
              <w:rPr>
                <w:rFonts w:hint="default"/>
                <w:color w:val="0070C0"/>
                <w:highlight w:val="none"/>
                <w:vertAlign w:val="baseline"/>
                <w:lang w:val="en-US"/>
              </w:rPr>
            </w:pPr>
            <w:r>
              <w:rPr>
                <w:rFonts w:hint="default"/>
                <w:color w:val="0070C0"/>
                <w:highlight w:val="none"/>
              </w:rPr>
              <w:t>Applied Math</w:t>
            </w:r>
          </w:p>
        </w:tc>
        <w:tc>
          <w:tcPr>
            <w:tcW w:w="1620" w:type="dxa"/>
            <w:tcBorders>
              <w:top w:val="single" w:color="0070C0" w:sz="4" w:space="0"/>
              <w:left w:val="single" w:color="0070C0" w:sz="4" w:space="0"/>
              <w:bottom w:val="single" w:color="0070C0" w:sz="4" w:space="0"/>
              <w:right w:val="single" w:color="0070C0" w:sz="4" w:space="0"/>
            </w:tcBorders>
            <w:noWrap w:val="0"/>
            <w:vAlign w:val="top"/>
          </w:tcPr>
          <w:p w14:paraId="771FEB4A">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3</w:t>
            </w:r>
          </w:p>
        </w:tc>
      </w:tr>
      <w:tr w14:paraId="091152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Borders>
              <w:top w:val="single" w:color="0070C0" w:sz="4" w:space="0"/>
              <w:left w:val="single" w:color="0070C0" w:sz="4" w:space="0"/>
              <w:bottom w:val="single" w:color="0070C0" w:sz="4" w:space="0"/>
              <w:right w:val="single" w:color="0070C0" w:sz="4" w:space="0"/>
            </w:tcBorders>
            <w:noWrap w:val="0"/>
            <w:vAlign w:val="top"/>
          </w:tcPr>
          <w:p w14:paraId="460CA50D">
            <w:pPr>
              <w:widowControl w:val="0"/>
              <w:numPr>
                <w:ilvl w:val="0"/>
                <w:numId w:val="0"/>
              </w:numPr>
              <w:jc w:val="both"/>
              <w:rPr>
                <w:rFonts w:hint="default"/>
                <w:color w:val="0070C0"/>
                <w:highlight w:val="none"/>
                <w:vertAlign w:val="baseline"/>
                <w:lang w:val="en-US"/>
              </w:rPr>
            </w:pPr>
            <w:r>
              <w:rPr>
                <w:rFonts w:hint="default"/>
                <w:color w:val="0070C0"/>
                <w:highlight w:val="none"/>
              </w:rPr>
              <w:t>Business</w:t>
            </w:r>
          </w:p>
        </w:tc>
        <w:tc>
          <w:tcPr>
            <w:tcW w:w="1727" w:type="dxa"/>
            <w:tcBorders>
              <w:top w:val="single" w:color="0070C0" w:sz="4" w:space="0"/>
              <w:left w:val="single" w:color="0070C0" w:sz="4" w:space="0"/>
              <w:bottom w:val="single" w:color="0070C0" w:sz="4" w:space="0"/>
              <w:right w:val="single" w:color="0070C0" w:sz="4" w:space="0"/>
            </w:tcBorders>
            <w:noWrap w:val="0"/>
            <w:vAlign w:val="top"/>
          </w:tcPr>
          <w:p w14:paraId="2493BE18">
            <w:pPr>
              <w:widowControl w:val="0"/>
              <w:numPr>
                <w:ilvl w:val="0"/>
                <w:numId w:val="0"/>
              </w:numPr>
              <w:jc w:val="both"/>
              <w:rPr>
                <w:rFonts w:hint="default"/>
                <w:color w:val="0070C0"/>
                <w:highlight w:val="none"/>
                <w:vertAlign w:val="baseline"/>
                <w:lang w:val="en-US"/>
              </w:rPr>
            </w:pPr>
          </w:p>
        </w:tc>
        <w:tc>
          <w:tcPr>
            <w:tcW w:w="1620" w:type="dxa"/>
            <w:tcBorders>
              <w:top w:val="single" w:color="0070C0" w:sz="4" w:space="0"/>
              <w:left w:val="single" w:color="0070C0" w:sz="4" w:space="0"/>
              <w:bottom w:val="single" w:color="0070C0" w:sz="4" w:space="0"/>
              <w:right w:val="single" w:color="0070C0" w:sz="4" w:space="0"/>
            </w:tcBorders>
            <w:noWrap w:val="0"/>
            <w:vAlign w:val="top"/>
          </w:tcPr>
          <w:p w14:paraId="55B7F525">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3</w:t>
            </w:r>
          </w:p>
        </w:tc>
      </w:tr>
      <w:tr w14:paraId="6AF89B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Borders>
              <w:top w:val="single" w:color="0070C0" w:sz="4" w:space="0"/>
              <w:left w:val="single" w:color="0070C0" w:sz="4" w:space="0"/>
              <w:bottom w:val="single" w:color="0070C0" w:sz="4" w:space="0"/>
              <w:right w:val="single" w:color="0070C0" w:sz="4" w:space="0"/>
            </w:tcBorders>
            <w:noWrap w:val="0"/>
            <w:vAlign w:val="top"/>
          </w:tcPr>
          <w:p w14:paraId="6479A90C">
            <w:pPr>
              <w:widowControl w:val="0"/>
              <w:numPr>
                <w:ilvl w:val="0"/>
                <w:numId w:val="0"/>
              </w:numPr>
              <w:jc w:val="both"/>
              <w:rPr>
                <w:rFonts w:hint="default"/>
                <w:color w:val="0070C0"/>
                <w:highlight w:val="none"/>
                <w:vertAlign w:val="baseline"/>
                <w:lang w:val="en-US"/>
              </w:rPr>
            </w:pPr>
            <w:r>
              <w:rPr>
                <w:rFonts w:hint="default"/>
                <w:color w:val="0070C0"/>
                <w:highlight w:val="none"/>
              </w:rPr>
              <w:t>Computer Science</w:t>
            </w:r>
          </w:p>
        </w:tc>
        <w:tc>
          <w:tcPr>
            <w:tcW w:w="1727" w:type="dxa"/>
            <w:tcBorders>
              <w:top w:val="single" w:color="0070C0" w:sz="4" w:space="0"/>
              <w:left w:val="single" w:color="0070C0" w:sz="4" w:space="0"/>
              <w:bottom w:val="single" w:color="0070C0" w:sz="4" w:space="0"/>
              <w:right w:val="single" w:color="0070C0" w:sz="4" w:space="0"/>
            </w:tcBorders>
            <w:noWrap w:val="0"/>
            <w:vAlign w:val="top"/>
          </w:tcPr>
          <w:p w14:paraId="54A58C6A">
            <w:pPr>
              <w:widowControl w:val="0"/>
              <w:numPr>
                <w:ilvl w:val="0"/>
                <w:numId w:val="0"/>
              </w:numPr>
              <w:jc w:val="both"/>
              <w:rPr>
                <w:rFonts w:hint="default"/>
                <w:color w:val="0070C0"/>
                <w:highlight w:val="none"/>
                <w:vertAlign w:val="baseline"/>
                <w:lang w:val="en-US"/>
              </w:rPr>
            </w:pPr>
          </w:p>
        </w:tc>
        <w:tc>
          <w:tcPr>
            <w:tcW w:w="1620" w:type="dxa"/>
            <w:tcBorders>
              <w:top w:val="single" w:color="0070C0" w:sz="4" w:space="0"/>
              <w:left w:val="single" w:color="0070C0" w:sz="4" w:space="0"/>
              <w:bottom w:val="single" w:color="0070C0" w:sz="4" w:space="0"/>
              <w:right w:val="single" w:color="0070C0" w:sz="4" w:space="0"/>
            </w:tcBorders>
            <w:noWrap w:val="0"/>
            <w:vAlign w:val="top"/>
          </w:tcPr>
          <w:p w14:paraId="3B21858D">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3</w:t>
            </w:r>
          </w:p>
        </w:tc>
      </w:tr>
      <w:tr w14:paraId="112EC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Borders>
              <w:top w:val="single" w:color="0070C0" w:sz="4" w:space="0"/>
              <w:left w:val="single" w:color="0070C0" w:sz="4" w:space="0"/>
              <w:bottom w:val="single" w:color="0070C0" w:sz="4" w:space="0"/>
              <w:right w:val="single" w:color="0070C0" w:sz="4" w:space="0"/>
            </w:tcBorders>
            <w:noWrap w:val="0"/>
            <w:vAlign w:val="top"/>
          </w:tcPr>
          <w:p w14:paraId="24939287">
            <w:pPr>
              <w:widowControl w:val="0"/>
              <w:numPr>
                <w:ilvl w:val="0"/>
                <w:numId w:val="0"/>
              </w:numPr>
              <w:jc w:val="both"/>
              <w:rPr>
                <w:rFonts w:hint="default"/>
                <w:color w:val="0070C0"/>
                <w:highlight w:val="none"/>
                <w:vertAlign w:val="baseline"/>
                <w:lang w:val="en-US"/>
              </w:rPr>
            </w:pPr>
            <w:r>
              <w:rPr>
                <w:rFonts w:hint="default"/>
                <w:color w:val="0070C0"/>
                <w:highlight w:val="none"/>
              </w:rPr>
              <w:t>Engineering</w:t>
            </w:r>
          </w:p>
        </w:tc>
        <w:tc>
          <w:tcPr>
            <w:tcW w:w="1727" w:type="dxa"/>
            <w:tcBorders>
              <w:top w:val="single" w:color="0070C0" w:sz="4" w:space="0"/>
              <w:left w:val="single" w:color="0070C0" w:sz="4" w:space="0"/>
              <w:bottom w:val="single" w:color="0070C0" w:sz="4" w:space="0"/>
              <w:right w:val="single" w:color="0070C0" w:sz="4" w:space="0"/>
            </w:tcBorders>
            <w:noWrap w:val="0"/>
            <w:vAlign w:val="top"/>
          </w:tcPr>
          <w:p w14:paraId="1405FBFA">
            <w:pPr>
              <w:widowControl w:val="0"/>
              <w:numPr>
                <w:ilvl w:val="0"/>
                <w:numId w:val="0"/>
              </w:numPr>
              <w:jc w:val="both"/>
              <w:rPr>
                <w:rFonts w:hint="default"/>
                <w:color w:val="0070C0"/>
                <w:highlight w:val="none"/>
                <w:vertAlign w:val="baseline"/>
                <w:lang w:val="en-US"/>
              </w:rPr>
            </w:pPr>
          </w:p>
        </w:tc>
        <w:tc>
          <w:tcPr>
            <w:tcW w:w="1620" w:type="dxa"/>
            <w:tcBorders>
              <w:top w:val="single" w:color="0070C0" w:sz="4" w:space="0"/>
              <w:left w:val="single" w:color="0070C0" w:sz="4" w:space="0"/>
              <w:bottom w:val="single" w:color="0070C0" w:sz="4" w:space="0"/>
              <w:right w:val="single" w:color="0070C0" w:sz="4" w:space="0"/>
            </w:tcBorders>
            <w:noWrap w:val="0"/>
            <w:vAlign w:val="top"/>
          </w:tcPr>
          <w:p w14:paraId="3DC02023">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3</w:t>
            </w:r>
          </w:p>
        </w:tc>
      </w:tr>
      <w:tr w14:paraId="63597C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Borders>
              <w:top w:val="single" w:color="0070C0" w:sz="4" w:space="0"/>
              <w:left w:val="single" w:color="0070C0" w:sz="4" w:space="0"/>
              <w:bottom w:val="single" w:color="0070C0" w:sz="4" w:space="0"/>
              <w:right w:val="single" w:color="0070C0" w:sz="4" w:space="0"/>
            </w:tcBorders>
            <w:noWrap w:val="0"/>
            <w:vAlign w:val="top"/>
          </w:tcPr>
          <w:p w14:paraId="59266C7F">
            <w:pPr>
              <w:widowControl w:val="0"/>
              <w:numPr>
                <w:ilvl w:val="0"/>
                <w:numId w:val="0"/>
              </w:numPr>
              <w:jc w:val="both"/>
              <w:rPr>
                <w:rFonts w:hint="default"/>
                <w:color w:val="0070C0"/>
                <w:highlight w:val="none"/>
                <w:vertAlign w:val="baseline"/>
                <w:lang w:val="en-US"/>
              </w:rPr>
            </w:pPr>
            <w:r>
              <w:rPr>
                <w:rFonts w:hint="default"/>
                <w:color w:val="0070C0"/>
                <w:highlight w:val="none"/>
              </w:rPr>
              <w:t>Humanities</w:t>
            </w:r>
          </w:p>
        </w:tc>
        <w:tc>
          <w:tcPr>
            <w:tcW w:w="1727" w:type="dxa"/>
            <w:tcBorders>
              <w:top w:val="single" w:color="0070C0" w:sz="4" w:space="0"/>
              <w:left w:val="single" w:color="0070C0" w:sz="4" w:space="0"/>
              <w:bottom w:val="single" w:color="0070C0" w:sz="4" w:space="0"/>
              <w:right w:val="single" w:color="0070C0" w:sz="4" w:space="0"/>
            </w:tcBorders>
            <w:noWrap w:val="0"/>
            <w:vAlign w:val="top"/>
          </w:tcPr>
          <w:p w14:paraId="161B81D1">
            <w:pPr>
              <w:widowControl w:val="0"/>
              <w:numPr>
                <w:ilvl w:val="0"/>
                <w:numId w:val="0"/>
              </w:numPr>
              <w:jc w:val="both"/>
              <w:rPr>
                <w:rFonts w:hint="default"/>
                <w:color w:val="0070C0"/>
                <w:highlight w:val="none"/>
                <w:vertAlign w:val="baseline"/>
                <w:lang w:val="en-US"/>
              </w:rPr>
            </w:pPr>
          </w:p>
        </w:tc>
        <w:tc>
          <w:tcPr>
            <w:tcW w:w="1620" w:type="dxa"/>
            <w:tcBorders>
              <w:top w:val="single" w:color="0070C0" w:sz="4" w:space="0"/>
              <w:left w:val="single" w:color="0070C0" w:sz="4" w:space="0"/>
              <w:bottom w:val="single" w:color="0070C0" w:sz="4" w:space="0"/>
              <w:right w:val="single" w:color="0070C0" w:sz="4" w:space="0"/>
            </w:tcBorders>
            <w:noWrap w:val="0"/>
            <w:vAlign w:val="top"/>
          </w:tcPr>
          <w:p w14:paraId="13A91B47">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3</w:t>
            </w:r>
          </w:p>
        </w:tc>
      </w:tr>
      <w:tr w14:paraId="21D758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Borders>
              <w:top w:val="single" w:color="0070C0" w:sz="4" w:space="0"/>
              <w:left w:val="single" w:color="0070C0" w:sz="4" w:space="0"/>
              <w:bottom w:val="single" w:color="0070C0" w:sz="4" w:space="0"/>
              <w:right w:val="single" w:color="0070C0" w:sz="4" w:space="0"/>
            </w:tcBorders>
            <w:noWrap w:val="0"/>
            <w:vAlign w:val="top"/>
          </w:tcPr>
          <w:p w14:paraId="65834B51">
            <w:pPr>
              <w:widowControl w:val="0"/>
              <w:numPr>
                <w:ilvl w:val="0"/>
                <w:numId w:val="0"/>
              </w:numPr>
              <w:jc w:val="both"/>
              <w:rPr>
                <w:rFonts w:hint="default"/>
                <w:color w:val="0070C0"/>
                <w:highlight w:val="none"/>
                <w:vertAlign w:val="baseline"/>
                <w:lang w:val="en-US"/>
              </w:rPr>
            </w:pPr>
            <w:r>
              <w:rPr>
                <w:rFonts w:hint="default"/>
                <w:color w:val="0070C0"/>
                <w:highlight w:val="none"/>
              </w:rPr>
              <w:t>Mathematics</w:t>
            </w:r>
          </w:p>
        </w:tc>
        <w:tc>
          <w:tcPr>
            <w:tcW w:w="1727" w:type="dxa"/>
            <w:tcBorders>
              <w:top w:val="single" w:color="0070C0" w:sz="4" w:space="0"/>
              <w:left w:val="single" w:color="0070C0" w:sz="4" w:space="0"/>
              <w:bottom w:val="single" w:color="0070C0" w:sz="4" w:space="0"/>
              <w:right w:val="single" w:color="0070C0" w:sz="4" w:space="0"/>
            </w:tcBorders>
            <w:noWrap w:val="0"/>
            <w:vAlign w:val="top"/>
          </w:tcPr>
          <w:p w14:paraId="609921CF">
            <w:pPr>
              <w:widowControl w:val="0"/>
              <w:numPr>
                <w:ilvl w:val="0"/>
                <w:numId w:val="0"/>
              </w:numPr>
              <w:jc w:val="both"/>
              <w:rPr>
                <w:rFonts w:hint="default"/>
                <w:color w:val="0070C0"/>
                <w:highlight w:val="none"/>
                <w:vertAlign w:val="baseline"/>
                <w:lang w:val="en-US"/>
              </w:rPr>
            </w:pPr>
          </w:p>
        </w:tc>
        <w:tc>
          <w:tcPr>
            <w:tcW w:w="1620" w:type="dxa"/>
            <w:tcBorders>
              <w:top w:val="single" w:color="0070C0" w:sz="4" w:space="0"/>
              <w:left w:val="single" w:color="0070C0" w:sz="4" w:space="0"/>
              <w:bottom w:val="single" w:color="0070C0" w:sz="4" w:space="0"/>
              <w:right w:val="single" w:color="0070C0" w:sz="4" w:space="0"/>
            </w:tcBorders>
            <w:noWrap w:val="0"/>
            <w:vAlign w:val="top"/>
          </w:tcPr>
          <w:p w14:paraId="1DBCE9A1">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3</w:t>
            </w:r>
          </w:p>
        </w:tc>
      </w:tr>
      <w:tr w14:paraId="3781CF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Borders>
              <w:top w:val="single" w:color="0070C0" w:sz="4" w:space="0"/>
              <w:left w:val="single" w:color="0070C0" w:sz="4" w:space="0"/>
              <w:bottom w:val="single" w:color="0070C0" w:sz="4" w:space="0"/>
              <w:right w:val="single" w:color="0070C0" w:sz="4" w:space="0"/>
            </w:tcBorders>
            <w:noWrap w:val="0"/>
            <w:vAlign w:val="top"/>
          </w:tcPr>
          <w:p w14:paraId="3A79A85C">
            <w:pPr>
              <w:widowControl w:val="0"/>
              <w:numPr>
                <w:ilvl w:val="0"/>
                <w:numId w:val="0"/>
              </w:numPr>
              <w:jc w:val="both"/>
              <w:rPr>
                <w:rFonts w:hint="default"/>
                <w:color w:val="0070C0"/>
                <w:highlight w:val="none"/>
              </w:rPr>
            </w:pPr>
          </w:p>
        </w:tc>
        <w:tc>
          <w:tcPr>
            <w:tcW w:w="1727" w:type="dxa"/>
            <w:tcBorders>
              <w:top w:val="single" w:color="0070C0" w:sz="4" w:space="0"/>
              <w:left w:val="single" w:color="0070C0" w:sz="4" w:space="0"/>
              <w:bottom w:val="single" w:color="0070C0" w:sz="4" w:space="0"/>
              <w:right w:val="single" w:color="0070C0" w:sz="4" w:space="0"/>
            </w:tcBorders>
            <w:noWrap w:val="0"/>
            <w:vAlign w:val="top"/>
          </w:tcPr>
          <w:p w14:paraId="69EA3071">
            <w:pPr>
              <w:widowControl w:val="0"/>
              <w:numPr>
                <w:ilvl w:val="0"/>
                <w:numId w:val="0"/>
              </w:numPr>
              <w:jc w:val="both"/>
              <w:rPr>
                <w:rFonts w:hint="default"/>
                <w:color w:val="0070C0"/>
                <w:highlight w:val="none"/>
                <w:vertAlign w:val="baseline"/>
                <w:lang w:val="en-US"/>
              </w:rPr>
            </w:pPr>
          </w:p>
        </w:tc>
        <w:tc>
          <w:tcPr>
            <w:tcW w:w="1620" w:type="dxa"/>
            <w:tcBorders>
              <w:top w:val="single" w:color="0070C0" w:sz="4" w:space="0"/>
              <w:left w:val="single" w:color="0070C0" w:sz="4" w:space="0"/>
              <w:bottom w:val="single" w:color="0070C0" w:sz="4" w:space="0"/>
              <w:right w:val="single" w:color="0070C0" w:sz="4" w:space="0"/>
            </w:tcBorders>
            <w:noWrap w:val="0"/>
            <w:vAlign w:val="top"/>
          </w:tcPr>
          <w:p w14:paraId="36407D2D">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15</w:t>
            </w:r>
          </w:p>
        </w:tc>
      </w:tr>
    </w:tbl>
    <w:p w14:paraId="29652593">
      <w:pPr>
        <w:numPr>
          <w:ilvl w:val="0"/>
          <w:numId w:val="0"/>
        </w:numPr>
        <w:ind w:leftChars="0" w:firstLine="720" w:firstLineChars="0"/>
        <w:rPr>
          <w:rFonts w:hint="default"/>
          <w:highlight w:val="none"/>
          <w:lang w:val="en-CA"/>
        </w:rPr>
      </w:pPr>
      <w:r>
        <w:rPr>
          <w:rFonts w:hint="default"/>
          <w:highlight w:val="none"/>
          <w:lang w:val="en-CA"/>
        </w:rPr>
        <w:t>(the order of your rows may differ)</w:t>
      </w:r>
    </w:p>
    <w:p w14:paraId="55123D70">
      <w:pPr>
        <w:numPr>
          <w:ilvl w:val="0"/>
          <w:numId w:val="0"/>
        </w:numPr>
        <w:ind w:leftChars="0"/>
        <w:rPr>
          <w:rFonts w:hint="default"/>
          <w:highlight w:val="none"/>
          <w:lang w:val="en-CA"/>
        </w:rPr>
      </w:pPr>
    </w:p>
    <w:p w14:paraId="2FDF11BE">
      <w:pPr>
        <w:rPr>
          <w:rFonts w:hint="default"/>
          <w:highlight w:val="none"/>
          <w:lang w:val="en-CA"/>
        </w:rPr>
      </w:pPr>
      <w:r>
        <w:rPr>
          <w:rFonts w:hint="default"/>
          <w:highlight w:val="none"/>
          <w:lang w:val="en-CA"/>
        </w:rPr>
        <w:t xml:space="preserve">Add a comment line at the top of the script that includes your name, student number, and today’s date. On the next line after the comment add the command </w:t>
      </w:r>
      <w:r>
        <w:rPr>
          <w:rFonts w:hint="default"/>
          <w:color w:val="0070C0"/>
          <w:highlight w:val="none"/>
          <w:lang w:val="en-CA"/>
        </w:rPr>
        <w:t>SET LINESIZE 200</w:t>
      </w:r>
    </w:p>
    <w:p w14:paraId="281AE9E0">
      <w:pPr>
        <w:rPr>
          <w:rFonts w:hint="default"/>
          <w:highlight w:val="none"/>
          <w:lang w:val="en-CA"/>
        </w:rPr>
      </w:pPr>
    </w:p>
    <w:p w14:paraId="77ED3BE7">
      <w:pPr>
        <w:rPr>
          <w:rFonts w:hint="default"/>
          <w:highlight w:val="none"/>
          <w:lang w:val="en-CA"/>
        </w:rPr>
      </w:pPr>
      <w:r>
        <w:rPr>
          <w:rFonts w:hint="default"/>
          <w:highlight w:val="none"/>
          <w:lang w:val="en-CA"/>
        </w:rPr>
        <w:t xml:space="preserve">In </w:t>
      </w:r>
      <w:r>
        <w:rPr>
          <w:rFonts w:hint="default"/>
          <w:highlight w:val="yellow"/>
          <w:lang w:val="en-CA"/>
        </w:rPr>
        <w:t>SQLPLUS</w:t>
      </w:r>
      <w:r>
        <w:rPr>
          <w:rFonts w:hint="default"/>
          <w:highlight w:val="none"/>
          <w:lang w:val="en-CA"/>
        </w:rPr>
        <w:t xml:space="preserve"> copy/paste to run your script. Provide screenshots from </w:t>
      </w:r>
      <w:r>
        <w:rPr>
          <w:rFonts w:hint="default"/>
          <w:highlight w:val="yellow"/>
          <w:lang w:val="en-CA"/>
        </w:rPr>
        <w:t>SQLPLUS</w:t>
      </w:r>
      <w:r>
        <w:rPr>
          <w:rFonts w:hint="default"/>
          <w:highlight w:val="none"/>
          <w:lang w:val="en-CA"/>
        </w:rPr>
        <w:t xml:space="preserve"> of your script and its results.</w:t>
      </w:r>
    </w:p>
    <w:p w14:paraId="63D52700">
      <w:pPr>
        <w:rPr>
          <w:rFonts w:hint="default"/>
          <w:highlight w:val="none"/>
          <w:lang w:val="en-CA"/>
        </w:rPr>
      </w:pPr>
    </w:p>
    <w:p w14:paraId="41BDEEB6">
      <w:pPr>
        <w:rPr>
          <w:rFonts w:hint="default"/>
          <w:highlight w:val="none"/>
          <w:lang w:val="en-US"/>
        </w:rPr>
      </w:pPr>
      <w:r>
        <w:rPr>
          <w:rFonts w:hint="default"/>
          <w:highlight w:val="none"/>
          <w:lang w:val="en-US"/>
        </w:rPr>
        <w:drawing>
          <wp:inline distT="0" distB="0" distL="114300" distR="114300">
            <wp:extent cx="5267960" cy="3973830"/>
            <wp:effectExtent l="0" t="0" r="5080" b="3810"/>
            <wp:docPr id="22" name="Picture 22" descr="Step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tep_12"/>
                    <pic:cNvPicPr>
                      <a:picLocks noChangeAspect="1"/>
                    </pic:cNvPicPr>
                  </pic:nvPicPr>
                  <pic:blipFill>
                    <a:blip r:embed="rId25"/>
                    <a:stretch>
                      <a:fillRect/>
                    </a:stretch>
                  </pic:blipFill>
                  <pic:spPr>
                    <a:xfrm>
                      <a:off x="0" y="0"/>
                      <a:ext cx="5267960" cy="3973830"/>
                    </a:xfrm>
                    <a:prstGeom prst="rect">
                      <a:avLst/>
                    </a:prstGeom>
                  </pic:spPr>
                </pic:pic>
              </a:graphicData>
            </a:graphic>
          </wp:inline>
        </w:drawing>
      </w:r>
    </w:p>
    <w:tbl>
      <w:tblPr>
        <w:tblStyle w:val="11"/>
        <w:tblW w:w="0" w:type="auto"/>
        <w:tblInd w:w="0" w:type="dxa"/>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71811629">
        <w:tblPrEx>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PrEx>
        <w:tc>
          <w:tcPr>
            <w:tcW w:w="8522" w:type="dxa"/>
            <w:tcBorders>
              <w:tl2br w:val="nil"/>
              <w:tr2bl w:val="nil"/>
            </w:tcBorders>
            <w:noWrap w:val="0"/>
            <w:vAlign w:val="top"/>
          </w:tcPr>
          <w:p w14:paraId="347B01AA">
            <w:pPr>
              <w:widowControl w:val="0"/>
              <w:numPr>
                <w:ilvl w:val="0"/>
                <w:numId w:val="0"/>
              </w:numPr>
              <w:jc w:val="both"/>
              <w:rPr>
                <w:rFonts w:hint="default"/>
                <w:color w:val="0070C0"/>
                <w:highlight w:val="none"/>
                <w:lang w:val="en-CA"/>
              </w:rPr>
            </w:pPr>
            <w:r>
              <w:rPr>
                <w:rFonts w:hint="default"/>
                <w:color w:val="0070C0"/>
                <w:highlight w:val="none"/>
                <w:lang w:val="en-CA"/>
              </w:rPr>
              <w:t>CUBE is used to retrieve multiple ROLLUPs within one query.</w:t>
            </w:r>
          </w:p>
        </w:tc>
      </w:tr>
    </w:tbl>
    <w:p w14:paraId="37EA2246">
      <w:pPr>
        <w:rPr>
          <w:rFonts w:hint="default"/>
          <w:highlight w:val="none"/>
          <w:lang w:val="en-CA"/>
        </w:rPr>
      </w:pPr>
    </w:p>
    <w:p w14:paraId="6C96F31A">
      <w:pPr>
        <w:rPr>
          <w:rFonts w:hint="default"/>
          <w:highlight w:val="none"/>
          <w:lang w:val="en-CA"/>
        </w:rPr>
      </w:pPr>
      <w:r>
        <w:rPr>
          <w:rFonts w:hint="default"/>
          <w:highlight w:val="none"/>
          <w:lang w:val="en-CA"/>
        </w:rPr>
        <w:t xml:space="preserve">13 -- Copy your script in </w:t>
      </w:r>
      <w:r>
        <w:rPr>
          <w:rFonts w:hint="default"/>
          <w:highlight w:val="yellow"/>
          <w:lang w:val="en-CA"/>
        </w:rPr>
        <w:t>step 12</w:t>
      </w:r>
      <w:r>
        <w:rPr>
          <w:rFonts w:hint="default"/>
          <w:highlight w:val="none"/>
          <w:lang w:val="en-CA"/>
        </w:rPr>
        <w:t xml:space="preserve"> and modify it so it produces the following output using a </w:t>
      </w:r>
      <w:r>
        <w:rPr>
          <w:rFonts w:hint="default"/>
          <w:color w:val="0070C0"/>
          <w:highlight w:val="none"/>
          <w:lang w:val="en-CA"/>
        </w:rPr>
        <w:t>CUBE</w:t>
      </w:r>
      <w:r>
        <w:rPr>
          <w:rFonts w:hint="default"/>
          <w:highlight w:val="none"/>
          <w:lang w:val="en-CA"/>
        </w:rPr>
        <w:t xml:space="preserve">. Refer to </w:t>
      </w:r>
      <w:r>
        <w:rPr>
          <w:rFonts w:hint="default"/>
          <w:highlight w:val="none"/>
          <w:lang w:val="en-CA"/>
        </w:rPr>
        <w:fldChar w:fldCharType="begin"/>
      </w:r>
      <w:r>
        <w:rPr>
          <w:rFonts w:hint="default"/>
          <w:highlight w:val="none"/>
          <w:lang w:val="en-CA"/>
        </w:rPr>
        <w:instrText xml:space="preserve"> HYPERLINK "https://www.oracletutorial.com/oracle-basics/oracle-cube/" </w:instrText>
      </w:r>
      <w:r>
        <w:rPr>
          <w:rFonts w:hint="default"/>
          <w:highlight w:val="none"/>
          <w:lang w:val="en-CA"/>
        </w:rPr>
        <w:fldChar w:fldCharType="separate"/>
      </w:r>
      <w:r>
        <w:rPr>
          <w:rStyle w:val="9"/>
          <w:rFonts w:hint="default"/>
          <w:highlight w:val="none"/>
          <w:lang w:val="en-CA"/>
        </w:rPr>
        <w:t>https://www.oracletutorial.com/oracle-basics/oracle-cube/</w:t>
      </w:r>
      <w:r>
        <w:rPr>
          <w:rFonts w:hint="default"/>
          <w:highlight w:val="none"/>
          <w:lang w:val="en-CA"/>
        </w:rPr>
        <w:fldChar w:fldCharType="end"/>
      </w:r>
      <w:r>
        <w:rPr>
          <w:rFonts w:hint="default"/>
          <w:highlight w:val="none"/>
          <w:lang w:val="en-CA"/>
        </w:rPr>
        <w:t xml:space="preserve"> for examples.</w:t>
      </w:r>
    </w:p>
    <w:p w14:paraId="6445F057">
      <w:pPr>
        <w:rPr>
          <w:rFonts w:hint="default"/>
          <w:highlight w:val="red"/>
          <w:lang w:val="en-CA"/>
        </w:rPr>
      </w:pPr>
    </w:p>
    <w:p w14:paraId="045C382F">
      <w:pPr>
        <w:rPr>
          <w:rFonts w:hint="default"/>
          <w:highlight w:val="none"/>
          <w:lang w:val="en-CA"/>
        </w:rPr>
      </w:pPr>
      <w:r>
        <w:rPr>
          <w:rFonts w:hint="default"/>
          <w:highlight w:val="none"/>
          <w:lang w:val="en-CA"/>
        </w:rPr>
        <w:t xml:space="preserve">In </w:t>
      </w:r>
      <w:r>
        <w:rPr>
          <w:rFonts w:hint="default"/>
          <w:highlight w:val="yellow"/>
          <w:lang w:val="en-CA"/>
        </w:rPr>
        <w:t>SQLPLUS</w:t>
      </w:r>
      <w:r>
        <w:rPr>
          <w:rFonts w:hint="default"/>
          <w:highlight w:val="none"/>
          <w:lang w:val="en-CA"/>
        </w:rPr>
        <w:t xml:space="preserve"> copy/paste to run your script. Provide screenshots of your script and its results.</w:t>
      </w:r>
    </w:p>
    <w:p w14:paraId="048C188E">
      <w:pPr>
        <w:rPr>
          <w:rFonts w:hint="default"/>
          <w:highlight w:val="none"/>
          <w:lang w:val="en-CA"/>
        </w:rPr>
      </w:pPr>
    </w:p>
    <w:tbl>
      <w:tblPr>
        <w:tblStyle w:val="11"/>
        <w:tblW w:w="0" w:type="auto"/>
        <w:tblInd w:w="7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2"/>
        <w:gridCol w:w="1735"/>
        <w:gridCol w:w="1628"/>
      </w:tblGrid>
      <w:tr w14:paraId="086A7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bottom w:val="single" w:color="0070C0" w:sz="4" w:space="0"/>
              <w:right w:val="single" w:color="0070C0" w:sz="4" w:space="0"/>
            </w:tcBorders>
            <w:noWrap w:val="0"/>
            <w:vAlign w:val="top"/>
          </w:tcPr>
          <w:p w14:paraId="18E67F85">
            <w:pPr>
              <w:widowControl w:val="0"/>
              <w:numPr>
                <w:ilvl w:val="0"/>
                <w:numId w:val="0"/>
              </w:numPr>
              <w:jc w:val="both"/>
              <w:rPr>
                <w:rFonts w:hint="default"/>
                <w:b/>
                <w:bCs/>
                <w:color w:val="0070C0"/>
                <w:highlight w:val="none"/>
                <w:vertAlign w:val="baseline"/>
                <w:lang w:val="en-US"/>
              </w:rPr>
            </w:pPr>
            <w:r>
              <w:rPr>
                <w:rFonts w:hint="default"/>
                <w:b/>
                <w:bCs/>
                <w:color w:val="0070C0"/>
                <w:highlight w:val="none"/>
                <w:vertAlign w:val="baseline"/>
                <w:lang w:val="en-US"/>
              </w:rPr>
              <w:t>DEPARTMENTNAME</w:t>
            </w: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1546A6A1">
            <w:pPr>
              <w:widowControl w:val="0"/>
              <w:numPr>
                <w:ilvl w:val="0"/>
                <w:numId w:val="0"/>
              </w:numPr>
              <w:jc w:val="both"/>
              <w:rPr>
                <w:rFonts w:hint="default"/>
                <w:b/>
                <w:bCs/>
                <w:color w:val="0070C0"/>
                <w:highlight w:val="none"/>
                <w:vertAlign w:val="baseline"/>
                <w:lang w:val="en-US"/>
              </w:rPr>
            </w:pPr>
            <w:r>
              <w:rPr>
                <w:rFonts w:hint="default"/>
                <w:b/>
                <w:bCs/>
                <w:color w:val="0070C0"/>
                <w:highlight w:val="none"/>
                <w:vertAlign w:val="baseline"/>
                <w:lang w:val="en-US"/>
              </w:rPr>
              <w:t>PROGRAMNAME</w:t>
            </w: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625E5E83">
            <w:pPr>
              <w:widowControl w:val="0"/>
              <w:numPr>
                <w:ilvl w:val="0"/>
                <w:numId w:val="0"/>
              </w:numPr>
              <w:jc w:val="both"/>
              <w:rPr>
                <w:rFonts w:hint="default"/>
                <w:b/>
                <w:bCs/>
                <w:color w:val="0070C0"/>
                <w:highlight w:val="none"/>
                <w:vertAlign w:val="baseline"/>
                <w:lang w:val="en-US"/>
              </w:rPr>
            </w:pPr>
            <w:r>
              <w:rPr>
                <w:rFonts w:hint="default"/>
                <w:b/>
                <w:bCs/>
                <w:color w:val="0070C0"/>
                <w:highlight w:val="none"/>
                <w:vertAlign w:val="baseline"/>
                <w:lang w:val="en-US"/>
              </w:rPr>
              <w:t>COURSECOUNT</w:t>
            </w:r>
          </w:p>
        </w:tc>
      </w:tr>
      <w:tr w14:paraId="306D6A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left w:val="single" w:color="0070C0" w:sz="4" w:space="0"/>
              <w:bottom w:val="single" w:color="0070C0" w:sz="4" w:space="0"/>
              <w:right w:val="single" w:color="0070C0" w:sz="4" w:space="0"/>
            </w:tcBorders>
            <w:noWrap w:val="0"/>
            <w:vAlign w:val="top"/>
          </w:tcPr>
          <w:p w14:paraId="422848CA">
            <w:pPr>
              <w:widowControl w:val="0"/>
              <w:numPr>
                <w:ilvl w:val="0"/>
                <w:numId w:val="0"/>
              </w:numPr>
              <w:jc w:val="both"/>
              <w:rPr>
                <w:rFonts w:hint="default"/>
                <w:color w:val="0070C0"/>
                <w:highlight w:val="none"/>
                <w:vertAlign w:val="baseline"/>
                <w:lang w:val="en-US"/>
              </w:rPr>
            </w:pPr>
            <w:r>
              <w:rPr>
                <w:rFonts w:hint="default"/>
                <w:color w:val="0070C0"/>
              </w:rPr>
              <w:t>Mathematics</w:t>
            </w: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45777B58">
            <w:pPr>
              <w:widowControl w:val="0"/>
              <w:numPr>
                <w:ilvl w:val="0"/>
                <w:numId w:val="0"/>
              </w:numPr>
              <w:jc w:val="both"/>
              <w:rPr>
                <w:rFonts w:hint="default"/>
                <w:color w:val="0070C0"/>
                <w:highlight w:val="none"/>
                <w:vertAlign w:val="baseline"/>
                <w:lang w:val="en-US"/>
              </w:rPr>
            </w:pPr>
            <w:r>
              <w:rPr>
                <w:rFonts w:hint="default"/>
                <w:color w:val="0070C0"/>
              </w:rPr>
              <w:t>Applied Math</w:t>
            </w: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23ACA9DE">
            <w:pPr>
              <w:widowControl w:val="0"/>
              <w:numPr>
                <w:ilvl w:val="0"/>
                <w:numId w:val="0"/>
              </w:numPr>
              <w:jc w:val="both"/>
              <w:rPr>
                <w:rFonts w:hint="default"/>
                <w:color w:val="0070C0"/>
                <w:highlight w:val="none"/>
                <w:vertAlign w:val="baseline"/>
                <w:lang w:val="en-CA"/>
              </w:rPr>
            </w:pPr>
            <w:r>
              <w:rPr>
                <w:rFonts w:hint="default"/>
                <w:color w:val="0070C0"/>
              </w:rPr>
              <w:t>3</w:t>
            </w:r>
          </w:p>
        </w:tc>
      </w:tr>
      <w:tr w14:paraId="26B8E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left w:val="single" w:color="0070C0" w:sz="4" w:space="0"/>
              <w:bottom w:val="single" w:color="0070C0" w:sz="4" w:space="0"/>
              <w:right w:val="single" w:color="0070C0" w:sz="4" w:space="0"/>
            </w:tcBorders>
            <w:noWrap w:val="0"/>
            <w:vAlign w:val="top"/>
          </w:tcPr>
          <w:p w14:paraId="14FA3472">
            <w:pPr>
              <w:widowControl w:val="0"/>
              <w:numPr>
                <w:ilvl w:val="0"/>
                <w:numId w:val="0"/>
              </w:numPr>
              <w:jc w:val="both"/>
              <w:rPr>
                <w:rFonts w:hint="default"/>
                <w:color w:val="0070C0"/>
                <w:highlight w:val="none"/>
                <w:vertAlign w:val="baseline"/>
                <w:lang w:val="en-US"/>
              </w:rPr>
            </w:pPr>
            <w:r>
              <w:rPr>
                <w:rFonts w:hint="default"/>
                <w:color w:val="0070C0"/>
              </w:rPr>
              <w:t>Computer Science</w:t>
            </w: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28F20C42">
            <w:pPr>
              <w:widowControl w:val="0"/>
              <w:numPr>
                <w:ilvl w:val="0"/>
                <w:numId w:val="0"/>
              </w:numPr>
              <w:jc w:val="both"/>
              <w:rPr>
                <w:rFonts w:hint="default"/>
                <w:color w:val="0070C0"/>
                <w:highlight w:val="none"/>
                <w:vertAlign w:val="baseline"/>
                <w:lang w:val="en-US"/>
              </w:rPr>
            </w:pPr>
            <w:r>
              <w:rPr>
                <w:rFonts w:hint="default"/>
                <w:color w:val="0070C0"/>
              </w:rPr>
              <w:t>Computer Programming</w:t>
            </w: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5AFD1AE2">
            <w:pPr>
              <w:widowControl w:val="0"/>
              <w:numPr>
                <w:ilvl w:val="0"/>
                <w:numId w:val="0"/>
              </w:numPr>
              <w:jc w:val="both"/>
              <w:rPr>
                <w:rFonts w:hint="default"/>
                <w:color w:val="0070C0"/>
                <w:highlight w:val="none"/>
                <w:vertAlign w:val="baseline"/>
                <w:lang w:val="en-CA"/>
              </w:rPr>
            </w:pPr>
            <w:r>
              <w:rPr>
                <w:rFonts w:hint="default"/>
                <w:color w:val="0070C0"/>
              </w:rPr>
              <w:t>3</w:t>
            </w:r>
          </w:p>
        </w:tc>
      </w:tr>
      <w:tr w14:paraId="62B5CA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left w:val="single" w:color="0070C0" w:sz="4" w:space="0"/>
              <w:bottom w:val="single" w:color="0070C0" w:sz="4" w:space="0"/>
              <w:right w:val="single" w:color="0070C0" w:sz="4" w:space="0"/>
            </w:tcBorders>
            <w:noWrap w:val="0"/>
            <w:vAlign w:val="top"/>
          </w:tcPr>
          <w:p w14:paraId="08EF5F5D">
            <w:pPr>
              <w:widowControl w:val="0"/>
              <w:numPr>
                <w:ilvl w:val="0"/>
                <w:numId w:val="0"/>
              </w:numPr>
              <w:jc w:val="both"/>
              <w:rPr>
                <w:rFonts w:hint="default"/>
                <w:color w:val="0070C0"/>
                <w:highlight w:val="none"/>
                <w:vertAlign w:val="baseline"/>
                <w:lang w:val="en-US"/>
              </w:rPr>
            </w:pPr>
            <w:r>
              <w:rPr>
                <w:rFonts w:hint="default"/>
                <w:color w:val="0070C0"/>
              </w:rPr>
              <w:t>Engineering</w:t>
            </w: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5A8081C4">
            <w:pPr>
              <w:widowControl w:val="0"/>
              <w:numPr>
                <w:ilvl w:val="0"/>
                <w:numId w:val="0"/>
              </w:numPr>
              <w:jc w:val="both"/>
              <w:rPr>
                <w:rFonts w:hint="default"/>
                <w:color w:val="0070C0"/>
                <w:highlight w:val="none"/>
                <w:vertAlign w:val="baseline"/>
                <w:lang w:val="en-US"/>
              </w:rPr>
            </w:pPr>
            <w:r>
              <w:rPr>
                <w:rFonts w:hint="default"/>
                <w:color w:val="0070C0"/>
              </w:rPr>
              <w:t>Electrical Engineering</w:t>
            </w: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57F07B45">
            <w:pPr>
              <w:widowControl w:val="0"/>
              <w:numPr>
                <w:ilvl w:val="0"/>
                <w:numId w:val="0"/>
              </w:numPr>
              <w:jc w:val="both"/>
              <w:rPr>
                <w:rFonts w:hint="default"/>
                <w:color w:val="0070C0"/>
                <w:highlight w:val="none"/>
                <w:vertAlign w:val="baseline"/>
                <w:lang w:val="en-CA"/>
              </w:rPr>
            </w:pPr>
            <w:r>
              <w:rPr>
                <w:rFonts w:hint="default"/>
                <w:color w:val="0070C0"/>
              </w:rPr>
              <w:t>3</w:t>
            </w:r>
          </w:p>
        </w:tc>
      </w:tr>
      <w:tr w14:paraId="34C03A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left w:val="single" w:color="0070C0" w:sz="4" w:space="0"/>
              <w:bottom w:val="single" w:color="0070C0" w:sz="4" w:space="0"/>
              <w:right w:val="single" w:color="0070C0" w:sz="4" w:space="0"/>
            </w:tcBorders>
            <w:noWrap w:val="0"/>
            <w:vAlign w:val="top"/>
          </w:tcPr>
          <w:p w14:paraId="07015431">
            <w:pPr>
              <w:widowControl w:val="0"/>
              <w:numPr>
                <w:ilvl w:val="0"/>
                <w:numId w:val="0"/>
              </w:numPr>
              <w:jc w:val="both"/>
              <w:rPr>
                <w:rFonts w:hint="default"/>
                <w:color w:val="0070C0"/>
                <w:highlight w:val="none"/>
                <w:vertAlign w:val="baseline"/>
                <w:lang w:val="en-US"/>
              </w:rPr>
            </w:pPr>
            <w:r>
              <w:rPr>
                <w:rFonts w:hint="default"/>
                <w:color w:val="0070C0"/>
              </w:rPr>
              <w:t>Business</w:t>
            </w: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261DB4FB">
            <w:pPr>
              <w:widowControl w:val="0"/>
              <w:numPr>
                <w:ilvl w:val="0"/>
                <w:numId w:val="0"/>
              </w:numPr>
              <w:jc w:val="both"/>
              <w:rPr>
                <w:rFonts w:hint="default"/>
                <w:color w:val="0070C0"/>
                <w:highlight w:val="none"/>
                <w:vertAlign w:val="baseline"/>
                <w:lang w:val="en-US"/>
              </w:rPr>
            </w:pPr>
            <w:r>
              <w:rPr>
                <w:rFonts w:hint="default"/>
                <w:color w:val="0070C0"/>
              </w:rPr>
              <w:t>Finance</w:t>
            </w: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12C4C6EE">
            <w:pPr>
              <w:widowControl w:val="0"/>
              <w:numPr>
                <w:ilvl w:val="0"/>
                <w:numId w:val="0"/>
              </w:numPr>
              <w:jc w:val="both"/>
              <w:rPr>
                <w:rFonts w:hint="default"/>
                <w:color w:val="0070C0"/>
                <w:highlight w:val="none"/>
                <w:vertAlign w:val="baseline"/>
                <w:lang w:val="en-CA"/>
              </w:rPr>
            </w:pPr>
            <w:r>
              <w:rPr>
                <w:rFonts w:hint="default"/>
                <w:color w:val="0070C0"/>
              </w:rPr>
              <w:t>3</w:t>
            </w:r>
          </w:p>
        </w:tc>
      </w:tr>
      <w:tr w14:paraId="0245E9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left w:val="single" w:color="0070C0" w:sz="4" w:space="0"/>
              <w:bottom w:val="single" w:color="0070C0" w:sz="4" w:space="0"/>
              <w:right w:val="single" w:color="0070C0" w:sz="4" w:space="0"/>
            </w:tcBorders>
            <w:noWrap w:val="0"/>
            <w:vAlign w:val="top"/>
          </w:tcPr>
          <w:p w14:paraId="61E98223">
            <w:pPr>
              <w:widowControl w:val="0"/>
              <w:numPr>
                <w:ilvl w:val="0"/>
                <w:numId w:val="0"/>
              </w:numPr>
              <w:jc w:val="both"/>
              <w:rPr>
                <w:rFonts w:hint="default"/>
                <w:color w:val="0070C0"/>
                <w:highlight w:val="none"/>
                <w:vertAlign w:val="baseline"/>
                <w:lang w:val="en-US"/>
              </w:rPr>
            </w:pPr>
            <w:r>
              <w:rPr>
                <w:rFonts w:hint="default"/>
                <w:color w:val="0070C0"/>
              </w:rPr>
              <w:t>Humanities</w:t>
            </w: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7FC35BF2">
            <w:pPr>
              <w:widowControl w:val="0"/>
              <w:numPr>
                <w:ilvl w:val="0"/>
                <w:numId w:val="0"/>
              </w:numPr>
              <w:jc w:val="both"/>
              <w:rPr>
                <w:rFonts w:hint="default"/>
                <w:color w:val="0070C0"/>
                <w:highlight w:val="none"/>
                <w:vertAlign w:val="baseline"/>
                <w:lang w:val="en-US"/>
              </w:rPr>
            </w:pPr>
            <w:r>
              <w:rPr>
                <w:rFonts w:hint="default"/>
                <w:color w:val="0070C0"/>
                <w:lang w:val="en-CA"/>
              </w:rPr>
              <w:t>Philosophy</w:t>
            </w: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7C3D63E6">
            <w:pPr>
              <w:widowControl w:val="0"/>
              <w:numPr>
                <w:ilvl w:val="0"/>
                <w:numId w:val="0"/>
              </w:numPr>
              <w:jc w:val="both"/>
              <w:rPr>
                <w:rFonts w:hint="default"/>
                <w:color w:val="0070C0"/>
                <w:highlight w:val="none"/>
                <w:vertAlign w:val="baseline"/>
                <w:lang w:val="en-CA"/>
              </w:rPr>
            </w:pPr>
            <w:r>
              <w:rPr>
                <w:rFonts w:hint="default"/>
                <w:color w:val="0070C0"/>
              </w:rPr>
              <w:t>3</w:t>
            </w:r>
          </w:p>
        </w:tc>
      </w:tr>
      <w:tr w14:paraId="65DBD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left w:val="single" w:color="0070C0" w:sz="4" w:space="0"/>
              <w:bottom w:val="single" w:color="0070C0" w:sz="4" w:space="0"/>
              <w:right w:val="single" w:color="0070C0" w:sz="4" w:space="0"/>
            </w:tcBorders>
            <w:noWrap w:val="0"/>
            <w:vAlign w:val="top"/>
          </w:tcPr>
          <w:p w14:paraId="7440C559">
            <w:pPr>
              <w:widowControl w:val="0"/>
              <w:numPr>
                <w:ilvl w:val="0"/>
                <w:numId w:val="0"/>
              </w:numPr>
              <w:jc w:val="both"/>
              <w:rPr>
                <w:rFonts w:hint="default"/>
                <w:color w:val="0070C0"/>
                <w:highlight w:val="none"/>
                <w:vertAlign w:val="baseline"/>
                <w:lang w:val="en-US"/>
              </w:rPr>
            </w:pP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631D1D1A">
            <w:pPr>
              <w:widowControl w:val="0"/>
              <w:numPr>
                <w:ilvl w:val="0"/>
                <w:numId w:val="0"/>
              </w:numPr>
              <w:jc w:val="both"/>
              <w:rPr>
                <w:rFonts w:hint="default"/>
                <w:color w:val="0070C0"/>
                <w:highlight w:val="none"/>
                <w:vertAlign w:val="baseline"/>
                <w:lang w:val="en-US"/>
              </w:rPr>
            </w:pPr>
            <w:r>
              <w:rPr>
                <w:rFonts w:hint="default"/>
                <w:color w:val="0070C0"/>
              </w:rPr>
              <w:t>Applied Math</w:t>
            </w: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3DCC4DFE">
            <w:pPr>
              <w:widowControl w:val="0"/>
              <w:numPr>
                <w:ilvl w:val="0"/>
                <w:numId w:val="0"/>
              </w:numPr>
              <w:jc w:val="both"/>
              <w:rPr>
                <w:rFonts w:hint="default"/>
                <w:color w:val="0070C0"/>
                <w:highlight w:val="none"/>
                <w:vertAlign w:val="baseline"/>
                <w:lang w:val="en-CA"/>
              </w:rPr>
            </w:pPr>
            <w:r>
              <w:rPr>
                <w:rFonts w:hint="default"/>
                <w:color w:val="0070C0"/>
              </w:rPr>
              <w:t>3</w:t>
            </w:r>
          </w:p>
        </w:tc>
      </w:tr>
      <w:tr w14:paraId="735217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left w:val="single" w:color="0070C0" w:sz="4" w:space="0"/>
              <w:bottom w:val="single" w:color="0070C0" w:sz="4" w:space="0"/>
              <w:right w:val="single" w:color="0070C0" w:sz="4" w:space="0"/>
            </w:tcBorders>
            <w:noWrap w:val="0"/>
            <w:vAlign w:val="top"/>
          </w:tcPr>
          <w:p w14:paraId="4492243D">
            <w:pPr>
              <w:widowControl w:val="0"/>
              <w:numPr>
                <w:ilvl w:val="0"/>
                <w:numId w:val="0"/>
              </w:numPr>
              <w:jc w:val="both"/>
              <w:rPr>
                <w:rFonts w:hint="default"/>
                <w:color w:val="0070C0"/>
                <w:highlight w:val="none"/>
                <w:vertAlign w:val="baseline"/>
                <w:lang w:val="en-US"/>
              </w:rPr>
            </w:pP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5315E819">
            <w:pPr>
              <w:widowControl w:val="0"/>
              <w:numPr>
                <w:ilvl w:val="0"/>
                <w:numId w:val="0"/>
              </w:numPr>
              <w:jc w:val="both"/>
              <w:rPr>
                <w:rFonts w:hint="default"/>
                <w:color w:val="0070C0"/>
                <w:highlight w:val="none"/>
                <w:vertAlign w:val="baseline"/>
                <w:lang w:val="en-US"/>
              </w:rPr>
            </w:pPr>
            <w:r>
              <w:rPr>
                <w:rFonts w:hint="default"/>
                <w:color w:val="0070C0"/>
              </w:rPr>
              <w:t>Computer Programming</w:t>
            </w: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7C53FF48">
            <w:pPr>
              <w:widowControl w:val="0"/>
              <w:numPr>
                <w:ilvl w:val="0"/>
                <w:numId w:val="0"/>
              </w:numPr>
              <w:jc w:val="both"/>
              <w:rPr>
                <w:rFonts w:hint="default"/>
                <w:color w:val="0070C0"/>
                <w:highlight w:val="none"/>
                <w:vertAlign w:val="baseline"/>
                <w:lang w:val="en-CA"/>
              </w:rPr>
            </w:pPr>
            <w:r>
              <w:rPr>
                <w:rFonts w:hint="default"/>
                <w:color w:val="0070C0"/>
              </w:rPr>
              <w:t>3</w:t>
            </w:r>
          </w:p>
        </w:tc>
      </w:tr>
      <w:tr w14:paraId="015F7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left w:val="single" w:color="0070C0" w:sz="4" w:space="0"/>
              <w:bottom w:val="single" w:color="0070C0" w:sz="4" w:space="0"/>
              <w:right w:val="single" w:color="0070C0" w:sz="4" w:space="0"/>
            </w:tcBorders>
            <w:noWrap w:val="0"/>
            <w:vAlign w:val="top"/>
          </w:tcPr>
          <w:p w14:paraId="1034E14D">
            <w:pPr>
              <w:widowControl w:val="0"/>
              <w:numPr>
                <w:ilvl w:val="0"/>
                <w:numId w:val="0"/>
              </w:numPr>
              <w:jc w:val="both"/>
              <w:rPr>
                <w:rFonts w:hint="default"/>
                <w:color w:val="0070C0"/>
                <w:highlight w:val="none"/>
                <w:vertAlign w:val="baseline"/>
                <w:lang w:val="en-US"/>
              </w:rPr>
            </w:pP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1227CE09">
            <w:pPr>
              <w:widowControl w:val="0"/>
              <w:numPr>
                <w:ilvl w:val="0"/>
                <w:numId w:val="0"/>
              </w:numPr>
              <w:jc w:val="both"/>
              <w:rPr>
                <w:rFonts w:hint="default"/>
                <w:color w:val="0070C0"/>
                <w:highlight w:val="none"/>
                <w:vertAlign w:val="baseline"/>
                <w:lang w:val="en-US"/>
              </w:rPr>
            </w:pPr>
            <w:r>
              <w:rPr>
                <w:rFonts w:hint="default"/>
                <w:color w:val="0070C0"/>
              </w:rPr>
              <w:t>Electrical Engineering</w:t>
            </w: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575896E8">
            <w:pPr>
              <w:widowControl w:val="0"/>
              <w:numPr>
                <w:ilvl w:val="0"/>
                <w:numId w:val="0"/>
              </w:numPr>
              <w:jc w:val="both"/>
              <w:rPr>
                <w:rFonts w:hint="default"/>
                <w:color w:val="0070C0"/>
                <w:highlight w:val="none"/>
                <w:vertAlign w:val="baseline"/>
                <w:lang w:val="en-CA"/>
              </w:rPr>
            </w:pPr>
            <w:r>
              <w:rPr>
                <w:rFonts w:hint="default"/>
                <w:color w:val="0070C0"/>
              </w:rPr>
              <w:t>3</w:t>
            </w:r>
          </w:p>
        </w:tc>
      </w:tr>
      <w:tr w14:paraId="32B8ED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left w:val="single" w:color="0070C0" w:sz="4" w:space="0"/>
              <w:bottom w:val="single" w:color="0070C0" w:sz="4" w:space="0"/>
              <w:right w:val="single" w:color="0070C0" w:sz="4" w:space="0"/>
            </w:tcBorders>
            <w:noWrap w:val="0"/>
            <w:vAlign w:val="top"/>
          </w:tcPr>
          <w:p w14:paraId="5FA5DD0D">
            <w:pPr>
              <w:widowControl w:val="0"/>
              <w:numPr>
                <w:ilvl w:val="0"/>
                <w:numId w:val="0"/>
              </w:numPr>
              <w:jc w:val="both"/>
              <w:rPr>
                <w:rFonts w:hint="default"/>
                <w:color w:val="0070C0"/>
                <w:highlight w:val="none"/>
                <w:vertAlign w:val="baseline"/>
                <w:lang w:val="en-US"/>
              </w:rPr>
            </w:pP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0D5B7710">
            <w:pPr>
              <w:widowControl w:val="0"/>
              <w:numPr>
                <w:ilvl w:val="0"/>
                <w:numId w:val="0"/>
              </w:numPr>
              <w:jc w:val="both"/>
              <w:rPr>
                <w:rFonts w:hint="default"/>
                <w:color w:val="0070C0"/>
                <w:highlight w:val="none"/>
                <w:vertAlign w:val="baseline"/>
                <w:lang w:val="en-US"/>
              </w:rPr>
            </w:pPr>
            <w:r>
              <w:rPr>
                <w:rFonts w:hint="default"/>
                <w:color w:val="0070C0"/>
              </w:rPr>
              <w:t>Finance</w:t>
            </w: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19F33D2D">
            <w:pPr>
              <w:widowControl w:val="0"/>
              <w:numPr>
                <w:ilvl w:val="0"/>
                <w:numId w:val="0"/>
              </w:numPr>
              <w:jc w:val="both"/>
              <w:rPr>
                <w:rFonts w:hint="default"/>
                <w:color w:val="0070C0"/>
                <w:highlight w:val="none"/>
                <w:vertAlign w:val="baseline"/>
                <w:lang w:val="en-CA"/>
              </w:rPr>
            </w:pPr>
            <w:r>
              <w:rPr>
                <w:rFonts w:hint="default"/>
                <w:color w:val="0070C0"/>
              </w:rPr>
              <w:t>3</w:t>
            </w:r>
          </w:p>
        </w:tc>
      </w:tr>
      <w:tr w14:paraId="57086B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left w:val="single" w:color="0070C0" w:sz="4" w:space="0"/>
              <w:bottom w:val="single" w:color="0070C0" w:sz="4" w:space="0"/>
              <w:right w:val="single" w:color="0070C0" w:sz="4" w:space="0"/>
            </w:tcBorders>
            <w:noWrap w:val="0"/>
            <w:vAlign w:val="top"/>
          </w:tcPr>
          <w:p w14:paraId="57BA5E68">
            <w:pPr>
              <w:widowControl w:val="0"/>
              <w:numPr>
                <w:ilvl w:val="0"/>
                <w:numId w:val="0"/>
              </w:numPr>
              <w:jc w:val="both"/>
              <w:rPr>
                <w:rFonts w:hint="default"/>
                <w:color w:val="0070C0"/>
                <w:highlight w:val="none"/>
                <w:vertAlign w:val="baseline"/>
                <w:lang w:val="en-US"/>
              </w:rPr>
            </w:pP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29D79617">
            <w:pPr>
              <w:widowControl w:val="0"/>
              <w:numPr>
                <w:ilvl w:val="0"/>
                <w:numId w:val="0"/>
              </w:numPr>
              <w:jc w:val="both"/>
              <w:rPr>
                <w:rFonts w:hint="default"/>
                <w:color w:val="0070C0"/>
                <w:highlight w:val="none"/>
                <w:vertAlign w:val="baseline"/>
                <w:lang w:val="en-US"/>
              </w:rPr>
            </w:pPr>
            <w:r>
              <w:rPr>
                <w:rFonts w:hint="default"/>
                <w:color w:val="0070C0"/>
                <w:lang w:val="en-CA"/>
              </w:rPr>
              <w:t>Philosophy</w:t>
            </w: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50F1BD02">
            <w:pPr>
              <w:widowControl w:val="0"/>
              <w:numPr>
                <w:ilvl w:val="0"/>
                <w:numId w:val="0"/>
              </w:numPr>
              <w:jc w:val="both"/>
              <w:rPr>
                <w:rFonts w:hint="default"/>
                <w:color w:val="0070C0"/>
                <w:highlight w:val="none"/>
                <w:vertAlign w:val="baseline"/>
                <w:lang w:val="en-CA"/>
              </w:rPr>
            </w:pPr>
            <w:r>
              <w:rPr>
                <w:rFonts w:hint="default"/>
                <w:color w:val="0070C0"/>
              </w:rPr>
              <w:t>3</w:t>
            </w:r>
          </w:p>
        </w:tc>
      </w:tr>
      <w:tr w14:paraId="0985C1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left w:val="single" w:color="0070C0" w:sz="4" w:space="0"/>
              <w:bottom w:val="single" w:color="0070C0" w:sz="4" w:space="0"/>
              <w:right w:val="single" w:color="0070C0" w:sz="4" w:space="0"/>
            </w:tcBorders>
            <w:noWrap w:val="0"/>
            <w:vAlign w:val="top"/>
          </w:tcPr>
          <w:p w14:paraId="6AF35714">
            <w:pPr>
              <w:widowControl w:val="0"/>
              <w:numPr>
                <w:ilvl w:val="0"/>
                <w:numId w:val="0"/>
              </w:numPr>
              <w:jc w:val="both"/>
              <w:rPr>
                <w:rFonts w:hint="default"/>
                <w:color w:val="0070C0"/>
                <w:highlight w:val="none"/>
                <w:vertAlign w:val="baseline"/>
                <w:lang w:val="en-US"/>
              </w:rPr>
            </w:pPr>
            <w:r>
              <w:rPr>
                <w:rFonts w:hint="default"/>
                <w:color w:val="0070C0"/>
              </w:rPr>
              <w:t>Business</w:t>
            </w: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7D11A709">
            <w:pPr>
              <w:widowControl w:val="0"/>
              <w:numPr>
                <w:ilvl w:val="0"/>
                <w:numId w:val="0"/>
              </w:numPr>
              <w:jc w:val="both"/>
              <w:rPr>
                <w:rFonts w:hint="default"/>
                <w:color w:val="0070C0"/>
                <w:highlight w:val="none"/>
                <w:vertAlign w:val="baseline"/>
                <w:lang w:val="en-US"/>
              </w:rPr>
            </w:pP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54B2AD64">
            <w:pPr>
              <w:widowControl w:val="0"/>
              <w:numPr>
                <w:ilvl w:val="0"/>
                <w:numId w:val="0"/>
              </w:numPr>
              <w:jc w:val="both"/>
              <w:rPr>
                <w:rFonts w:hint="default"/>
                <w:color w:val="0070C0"/>
                <w:highlight w:val="none"/>
                <w:vertAlign w:val="baseline"/>
                <w:lang w:val="en-CA"/>
              </w:rPr>
            </w:pPr>
            <w:r>
              <w:rPr>
                <w:rFonts w:hint="default"/>
                <w:color w:val="0070C0"/>
              </w:rPr>
              <w:t>3</w:t>
            </w:r>
          </w:p>
        </w:tc>
      </w:tr>
      <w:tr w14:paraId="252685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left w:val="single" w:color="0070C0" w:sz="4" w:space="0"/>
              <w:bottom w:val="single" w:color="0070C0" w:sz="4" w:space="0"/>
              <w:right w:val="single" w:color="0070C0" w:sz="4" w:space="0"/>
            </w:tcBorders>
            <w:noWrap w:val="0"/>
            <w:vAlign w:val="top"/>
          </w:tcPr>
          <w:p w14:paraId="4369774D">
            <w:pPr>
              <w:widowControl w:val="0"/>
              <w:numPr>
                <w:ilvl w:val="0"/>
                <w:numId w:val="0"/>
              </w:numPr>
              <w:jc w:val="both"/>
              <w:rPr>
                <w:rFonts w:hint="default"/>
                <w:color w:val="0070C0"/>
                <w:highlight w:val="none"/>
                <w:vertAlign w:val="baseline"/>
                <w:lang w:val="en-US"/>
              </w:rPr>
            </w:pPr>
            <w:r>
              <w:rPr>
                <w:rFonts w:hint="default"/>
                <w:color w:val="0070C0"/>
              </w:rPr>
              <w:t>Computer Science</w:t>
            </w: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1C0A6174">
            <w:pPr>
              <w:widowControl w:val="0"/>
              <w:numPr>
                <w:ilvl w:val="0"/>
                <w:numId w:val="0"/>
              </w:numPr>
              <w:jc w:val="both"/>
              <w:rPr>
                <w:rFonts w:hint="default"/>
                <w:color w:val="0070C0"/>
                <w:highlight w:val="none"/>
                <w:vertAlign w:val="baseline"/>
                <w:lang w:val="en-US"/>
              </w:rPr>
            </w:pP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332D0CD3">
            <w:pPr>
              <w:widowControl w:val="0"/>
              <w:numPr>
                <w:ilvl w:val="0"/>
                <w:numId w:val="0"/>
              </w:numPr>
              <w:jc w:val="both"/>
              <w:rPr>
                <w:rFonts w:hint="default"/>
                <w:color w:val="0070C0"/>
                <w:highlight w:val="none"/>
                <w:vertAlign w:val="baseline"/>
                <w:lang w:val="en-CA"/>
              </w:rPr>
            </w:pPr>
            <w:r>
              <w:rPr>
                <w:rFonts w:hint="default"/>
                <w:color w:val="0070C0"/>
              </w:rPr>
              <w:t>3</w:t>
            </w:r>
          </w:p>
        </w:tc>
      </w:tr>
      <w:tr w14:paraId="095DE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left w:val="single" w:color="0070C0" w:sz="4" w:space="0"/>
              <w:bottom w:val="single" w:color="0070C0" w:sz="4" w:space="0"/>
              <w:right w:val="single" w:color="0070C0" w:sz="4" w:space="0"/>
            </w:tcBorders>
            <w:noWrap w:val="0"/>
            <w:vAlign w:val="top"/>
          </w:tcPr>
          <w:p w14:paraId="424D7AD3">
            <w:pPr>
              <w:widowControl w:val="0"/>
              <w:numPr>
                <w:ilvl w:val="0"/>
                <w:numId w:val="0"/>
              </w:numPr>
              <w:jc w:val="both"/>
              <w:rPr>
                <w:rFonts w:hint="default"/>
                <w:color w:val="0070C0"/>
                <w:highlight w:val="none"/>
                <w:vertAlign w:val="baseline"/>
                <w:lang w:val="en-US"/>
              </w:rPr>
            </w:pPr>
            <w:r>
              <w:rPr>
                <w:rFonts w:hint="default"/>
                <w:color w:val="0070C0"/>
              </w:rPr>
              <w:t>Engineering</w:t>
            </w: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5325AF55">
            <w:pPr>
              <w:widowControl w:val="0"/>
              <w:numPr>
                <w:ilvl w:val="0"/>
                <w:numId w:val="0"/>
              </w:numPr>
              <w:jc w:val="both"/>
              <w:rPr>
                <w:rFonts w:hint="default"/>
                <w:color w:val="0070C0"/>
                <w:highlight w:val="none"/>
                <w:vertAlign w:val="baseline"/>
                <w:lang w:val="en-US"/>
              </w:rPr>
            </w:pP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7AF4052C">
            <w:pPr>
              <w:widowControl w:val="0"/>
              <w:numPr>
                <w:ilvl w:val="0"/>
                <w:numId w:val="0"/>
              </w:numPr>
              <w:jc w:val="both"/>
              <w:rPr>
                <w:rFonts w:hint="default"/>
                <w:color w:val="0070C0"/>
                <w:highlight w:val="none"/>
                <w:vertAlign w:val="baseline"/>
                <w:lang w:val="en-CA"/>
              </w:rPr>
            </w:pPr>
            <w:r>
              <w:rPr>
                <w:rFonts w:hint="default"/>
                <w:color w:val="0070C0"/>
              </w:rPr>
              <w:t>3</w:t>
            </w:r>
          </w:p>
        </w:tc>
      </w:tr>
      <w:tr w14:paraId="3B321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left w:val="single" w:color="0070C0" w:sz="4" w:space="0"/>
              <w:bottom w:val="single" w:color="0070C0" w:sz="4" w:space="0"/>
              <w:right w:val="single" w:color="0070C0" w:sz="4" w:space="0"/>
            </w:tcBorders>
            <w:noWrap w:val="0"/>
            <w:vAlign w:val="top"/>
          </w:tcPr>
          <w:p w14:paraId="350418CE">
            <w:pPr>
              <w:widowControl w:val="0"/>
              <w:numPr>
                <w:ilvl w:val="0"/>
                <w:numId w:val="0"/>
              </w:numPr>
              <w:jc w:val="both"/>
              <w:rPr>
                <w:rFonts w:hint="default"/>
                <w:color w:val="0070C0"/>
                <w:highlight w:val="none"/>
                <w:vertAlign w:val="baseline"/>
                <w:lang w:val="en-US"/>
              </w:rPr>
            </w:pPr>
            <w:r>
              <w:rPr>
                <w:rFonts w:hint="default"/>
                <w:color w:val="0070C0"/>
              </w:rPr>
              <w:t>Humanities</w:t>
            </w: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7E7A1A35">
            <w:pPr>
              <w:widowControl w:val="0"/>
              <w:numPr>
                <w:ilvl w:val="0"/>
                <w:numId w:val="0"/>
              </w:numPr>
              <w:jc w:val="both"/>
              <w:rPr>
                <w:rFonts w:hint="default"/>
                <w:color w:val="0070C0"/>
                <w:highlight w:val="none"/>
                <w:vertAlign w:val="baseline"/>
                <w:lang w:val="en-US"/>
              </w:rPr>
            </w:pP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5A237594">
            <w:pPr>
              <w:widowControl w:val="0"/>
              <w:numPr>
                <w:ilvl w:val="0"/>
                <w:numId w:val="0"/>
              </w:numPr>
              <w:jc w:val="both"/>
              <w:rPr>
                <w:rFonts w:hint="default"/>
                <w:color w:val="0070C0"/>
                <w:highlight w:val="none"/>
                <w:vertAlign w:val="baseline"/>
                <w:lang w:val="en-CA"/>
              </w:rPr>
            </w:pPr>
            <w:r>
              <w:rPr>
                <w:rFonts w:hint="default"/>
                <w:color w:val="0070C0"/>
              </w:rPr>
              <w:t>3</w:t>
            </w:r>
          </w:p>
        </w:tc>
      </w:tr>
      <w:tr w14:paraId="5F59C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left w:val="single" w:color="0070C0" w:sz="4" w:space="0"/>
              <w:bottom w:val="single" w:color="0070C0" w:sz="4" w:space="0"/>
              <w:right w:val="single" w:color="0070C0" w:sz="4" w:space="0"/>
            </w:tcBorders>
            <w:noWrap w:val="0"/>
            <w:vAlign w:val="top"/>
          </w:tcPr>
          <w:p w14:paraId="0B680851">
            <w:pPr>
              <w:widowControl w:val="0"/>
              <w:numPr>
                <w:ilvl w:val="0"/>
                <w:numId w:val="0"/>
              </w:numPr>
              <w:jc w:val="both"/>
              <w:rPr>
                <w:rFonts w:hint="default"/>
                <w:color w:val="0070C0"/>
                <w:highlight w:val="none"/>
                <w:vertAlign w:val="baseline"/>
                <w:lang w:val="en-US"/>
              </w:rPr>
            </w:pPr>
            <w:r>
              <w:rPr>
                <w:rFonts w:hint="default"/>
                <w:color w:val="0070C0"/>
              </w:rPr>
              <w:t>Mathematics</w:t>
            </w: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2B14FB92">
            <w:pPr>
              <w:widowControl w:val="0"/>
              <w:numPr>
                <w:ilvl w:val="0"/>
                <w:numId w:val="0"/>
              </w:numPr>
              <w:jc w:val="both"/>
              <w:rPr>
                <w:rFonts w:hint="default"/>
                <w:color w:val="0070C0"/>
                <w:highlight w:val="none"/>
                <w:vertAlign w:val="baseline"/>
                <w:lang w:val="en-US"/>
              </w:rPr>
            </w:pP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3A249BB3">
            <w:pPr>
              <w:widowControl w:val="0"/>
              <w:numPr>
                <w:ilvl w:val="0"/>
                <w:numId w:val="0"/>
              </w:numPr>
              <w:jc w:val="both"/>
              <w:rPr>
                <w:rFonts w:hint="default"/>
                <w:color w:val="0070C0"/>
                <w:highlight w:val="none"/>
                <w:vertAlign w:val="baseline"/>
                <w:lang w:val="en-CA"/>
              </w:rPr>
            </w:pPr>
            <w:r>
              <w:rPr>
                <w:rFonts w:hint="default"/>
                <w:color w:val="0070C0"/>
              </w:rPr>
              <w:t>3</w:t>
            </w:r>
          </w:p>
        </w:tc>
      </w:tr>
      <w:tr w14:paraId="1A8E6A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2" w:type="dxa"/>
            <w:tcBorders>
              <w:top w:val="single" w:color="0070C0" w:sz="4" w:space="0"/>
              <w:left w:val="single" w:color="0070C0" w:sz="4" w:space="0"/>
              <w:bottom w:val="single" w:color="0070C0" w:sz="4" w:space="0"/>
              <w:right w:val="single" w:color="0070C0" w:sz="4" w:space="0"/>
            </w:tcBorders>
            <w:noWrap w:val="0"/>
            <w:vAlign w:val="top"/>
          </w:tcPr>
          <w:p w14:paraId="55A5DF30">
            <w:pPr>
              <w:widowControl w:val="0"/>
              <w:numPr>
                <w:ilvl w:val="0"/>
                <w:numId w:val="0"/>
              </w:numPr>
              <w:jc w:val="both"/>
              <w:rPr>
                <w:rFonts w:hint="default"/>
                <w:color w:val="0070C0"/>
                <w:highlight w:val="none"/>
                <w:vertAlign w:val="baseline"/>
                <w:lang w:val="en-US"/>
              </w:rPr>
            </w:pPr>
          </w:p>
        </w:tc>
        <w:tc>
          <w:tcPr>
            <w:tcW w:w="1735" w:type="dxa"/>
            <w:tcBorders>
              <w:top w:val="single" w:color="0070C0" w:sz="4" w:space="0"/>
              <w:left w:val="single" w:color="0070C0" w:sz="4" w:space="0"/>
              <w:bottom w:val="single" w:color="0070C0" w:sz="4" w:space="0"/>
              <w:right w:val="single" w:color="0070C0" w:sz="4" w:space="0"/>
            </w:tcBorders>
            <w:noWrap w:val="0"/>
            <w:vAlign w:val="top"/>
          </w:tcPr>
          <w:p w14:paraId="708E4E90">
            <w:pPr>
              <w:widowControl w:val="0"/>
              <w:numPr>
                <w:ilvl w:val="0"/>
                <w:numId w:val="0"/>
              </w:numPr>
              <w:jc w:val="both"/>
              <w:rPr>
                <w:rFonts w:hint="default"/>
                <w:color w:val="0070C0"/>
                <w:highlight w:val="none"/>
                <w:vertAlign w:val="baseline"/>
                <w:lang w:val="en-US"/>
              </w:rPr>
            </w:pPr>
          </w:p>
        </w:tc>
        <w:tc>
          <w:tcPr>
            <w:tcW w:w="1628" w:type="dxa"/>
            <w:tcBorders>
              <w:top w:val="single" w:color="0070C0" w:sz="4" w:space="0"/>
              <w:left w:val="single" w:color="0070C0" w:sz="4" w:space="0"/>
              <w:bottom w:val="single" w:color="0070C0" w:sz="4" w:space="0"/>
              <w:right w:val="single" w:color="0070C0" w:sz="4" w:space="0"/>
            </w:tcBorders>
            <w:noWrap w:val="0"/>
            <w:vAlign w:val="top"/>
          </w:tcPr>
          <w:p w14:paraId="7FD5349E">
            <w:pPr>
              <w:widowControl w:val="0"/>
              <w:numPr>
                <w:ilvl w:val="0"/>
                <w:numId w:val="0"/>
              </w:numPr>
              <w:jc w:val="both"/>
              <w:rPr>
                <w:rFonts w:hint="default"/>
                <w:color w:val="0070C0"/>
                <w:highlight w:val="none"/>
                <w:vertAlign w:val="baseline"/>
                <w:lang w:val="en-CA"/>
              </w:rPr>
            </w:pPr>
            <w:r>
              <w:rPr>
                <w:rFonts w:hint="default"/>
                <w:color w:val="0070C0"/>
              </w:rPr>
              <w:t>15</w:t>
            </w:r>
          </w:p>
        </w:tc>
      </w:tr>
    </w:tbl>
    <w:p w14:paraId="62180C6E">
      <w:pPr>
        <w:numPr>
          <w:ilvl w:val="0"/>
          <w:numId w:val="0"/>
        </w:numPr>
        <w:ind w:leftChars="0" w:firstLine="720" w:firstLineChars="0"/>
        <w:rPr>
          <w:rFonts w:hint="default"/>
          <w:highlight w:val="none"/>
          <w:lang w:val="en-CA"/>
        </w:rPr>
      </w:pPr>
      <w:r>
        <w:rPr>
          <w:rFonts w:hint="default"/>
          <w:highlight w:val="none"/>
          <w:lang w:val="en-CA"/>
        </w:rPr>
        <w:t>(the order of your rows may differ)</w:t>
      </w:r>
    </w:p>
    <w:p w14:paraId="01BBB5BF">
      <w:pPr>
        <w:rPr>
          <w:rFonts w:hint="default"/>
          <w:highlight w:val="none"/>
          <w:lang w:val="en-CA"/>
        </w:rPr>
      </w:pPr>
    </w:p>
    <w:p w14:paraId="78E3800C">
      <w:pPr>
        <w:rPr>
          <w:rFonts w:hint="default"/>
          <w:highlight w:val="none"/>
          <w:lang w:val="en-US"/>
        </w:rPr>
      </w:pPr>
      <w:r>
        <w:rPr>
          <w:rFonts w:hint="default"/>
          <w:highlight w:val="none"/>
          <w:lang w:val="en-US"/>
        </w:rPr>
        <w:drawing>
          <wp:inline distT="0" distB="0" distL="114300" distR="114300">
            <wp:extent cx="5272405" cy="4646930"/>
            <wp:effectExtent l="0" t="0" r="635" b="1270"/>
            <wp:docPr id="23" name="Picture 23" descr="Step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tep_13"/>
                    <pic:cNvPicPr>
                      <a:picLocks noChangeAspect="1"/>
                    </pic:cNvPicPr>
                  </pic:nvPicPr>
                  <pic:blipFill>
                    <a:blip r:embed="rId26"/>
                    <a:stretch>
                      <a:fillRect/>
                    </a:stretch>
                  </pic:blipFill>
                  <pic:spPr>
                    <a:xfrm>
                      <a:off x="0" y="0"/>
                      <a:ext cx="5272405" cy="4646930"/>
                    </a:xfrm>
                    <a:prstGeom prst="rect">
                      <a:avLst/>
                    </a:prstGeom>
                  </pic:spPr>
                </pic:pic>
              </a:graphicData>
            </a:graphic>
          </wp:inline>
        </w:drawing>
      </w:r>
    </w:p>
    <w:tbl>
      <w:tblPr>
        <w:tblStyle w:val="11"/>
        <w:tblW w:w="0" w:type="auto"/>
        <w:tblInd w:w="0" w:type="dxa"/>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3FF2B353">
        <w:tblPrEx>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PrEx>
        <w:tc>
          <w:tcPr>
            <w:tcW w:w="8522" w:type="dxa"/>
            <w:tcBorders>
              <w:tl2br w:val="nil"/>
              <w:tr2bl w:val="nil"/>
            </w:tcBorders>
            <w:noWrap w:val="0"/>
            <w:vAlign w:val="top"/>
          </w:tcPr>
          <w:p w14:paraId="4C31A2C0">
            <w:pPr>
              <w:widowControl w:val="0"/>
              <w:numPr>
                <w:ilvl w:val="0"/>
                <w:numId w:val="0"/>
              </w:numPr>
              <w:jc w:val="both"/>
              <w:rPr>
                <w:rFonts w:hint="default"/>
                <w:color w:val="0070C0"/>
                <w:highlight w:val="none"/>
                <w:lang w:val="en-CA"/>
              </w:rPr>
            </w:pPr>
            <w:r>
              <w:rPr>
                <w:rFonts w:hint="default"/>
                <w:b w:val="0"/>
                <w:bCs w:val="0"/>
                <w:color w:val="0070C0"/>
                <w:highlight w:val="none"/>
                <w:vertAlign w:val="baseline"/>
                <w:lang w:val="en-CA"/>
              </w:rPr>
              <w:t>A PIVOT is where you take data that is by rows and convert it to show that data by columns. Pivoting query results is heavily used for reporting. It allows business users to compare numbers and see patterns.</w:t>
            </w:r>
          </w:p>
        </w:tc>
      </w:tr>
    </w:tbl>
    <w:p w14:paraId="6FE18F19">
      <w:pPr>
        <w:rPr>
          <w:rFonts w:hint="default"/>
          <w:highlight w:val="none"/>
          <w:lang w:val="en-CA"/>
        </w:rPr>
      </w:pPr>
    </w:p>
    <w:p w14:paraId="5437DBD5">
      <w:pPr>
        <w:rPr>
          <w:rFonts w:hint="default"/>
          <w:highlight w:val="none"/>
          <w:lang w:val="en-CA"/>
        </w:rPr>
      </w:pPr>
      <w:r>
        <w:rPr>
          <w:rFonts w:hint="default"/>
          <w:highlight w:val="none"/>
          <w:lang w:val="en-CA"/>
        </w:rPr>
        <w:t xml:space="preserve">14 -- Open the </w:t>
      </w:r>
      <w:r>
        <w:rPr>
          <w:rFonts w:hint="default"/>
          <w:color w:val="0070C0"/>
          <w:highlight w:val="none"/>
          <w:lang w:val="en-CA"/>
        </w:rPr>
        <w:t>CST2355_A3_Report.SQL</w:t>
      </w:r>
      <w:r>
        <w:rPr>
          <w:rFonts w:hint="default"/>
          <w:highlight w:val="none"/>
          <w:lang w:val="en-CA"/>
        </w:rPr>
        <w:t xml:space="preserve"> script. Copy the </w:t>
      </w:r>
      <w:r>
        <w:rPr>
          <w:rFonts w:hint="default"/>
          <w:color w:val="0070C0"/>
          <w:highlight w:val="none"/>
          <w:lang w:val="en-CA"/>
        </w:rPr>
        <w:t xml:space="preserve">PIVOT </w:t>
      </w:r>
      <w:r>
        <w:rPr>
          <w:rFonts w:hint="default"/>
          <w:highlight w:val="none"/>
          <w:lang w:val="en-CA"/>
        </w:rPr>
        <w:t xml:space="preserve">portion of the script to create a new script. Modify your script so it produces the following output. Reference </w:t>
      </w:r>
      <w:r>
        <w:rPr>
          <w:rFonts w:hint="default"/>
          <w:highlight w:val="none"/>
          <w:lang w:val="en-CA"/>
        </w:rPr>
        <w:fldChar w:fldCharType="begin"/>
      </w:r>
      <w:r>
        <w:rPr>
          <w:rFonts w:hint="default"/>
          <w:highlight w:val="none"/>
          <w:lang w:val="en-CA"/>
        </w:rPr>
        <w:instrText xml:space="preserve"> HYPERLINK "https://www.oracletutorial.com/oracle-basics/oracle-pivot/" </w:instrText>
      </w:r>
      <w:r>
        <w:rPr>
          <w:rFonts w:hint="default"/>
          <w:highlight w:val="none"/>
          <w:lang w:val="en-CA"/>
        </w:rPr>
        <w:fldChar w:fldCharType="separate"/>
      </w:r>
      <w:r>
        <w:rPr>
          <w:rStyle w:val="9"/>
          <w:rFonts w:hint="default"/>
          <w:highlight w:val="none"/>
          <w:lang w:val="en-CA"/>
        </w:rPr>
        <w:t>Oracle Pivot</w:t>
      </w:r>
      <w:r>
        <w:rPr>
          <w:rFonts w:hint="default"/>
          <w:highlight w:val="none"/>
          <w:lang w:val="en-CA"/>
        </w:rPr>
        <w:fldChar w:fldCharType="end"/>
      </w:r>
      <w:r>
        <w:rPr>
          <w:rFonts w:hint="default"/>
          <w:highlight w:val="none"/>
          <w:lang w:val="en-CA"/>
        </w:rPr>
        <w:t xml:space="preserve"> from OracleTutorial if needed. Count IDs using </w:t>
      </w:r>
      <w:r>
        <w:rPr>
          <w:rFonts w:hint="default"/>
          <w:color w:val="0070C0"/>
          <w:highlight w:val="none"/>
          <w:lang w:val="en-CA"/>
        </w:rPr>
        <w:t>COUNT(DISTINCT)</w:t>
      </w:r>
      <w:r>
        <w:rPr>
          <w:rFonts w:hint="default"/>
          <w:highlight w:val="none"/>
          <w:lang w:val="en-CA"/>
        </w:rPr>
        <w:t>.</w:t>
      </w:r>
    </w:p>
    <w:p w14:paraId="0C343F22">
      <w:pPr>
        <w:rPr>
          <w:rFonts w:hint="default"/>
          <w:highlight w:val="none"/>
          <w:lang w:val="en-CA"/>
        </w:rPr>
      </w:pPr>
    </w:p>
    <w:tbl>
      <w:tblPr>
        <w:tblStyle w:val="11"/>
        <w:tblW w:w="5212" w:type="dxa"/>
        <w:tblInd w:w="6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3"/>
        <w:gridCol w:w="1207"/>
        <w:gridCol w:w="1288"/>
        <w:gridCol w:w="1254"/>
      </w:tblGrid>
      <w:tr w14:paraId="016E4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Borders>
              <w:top w:val="single" w:color="0070C0" w:sz="4" w:space="0"/>
              <w:bottom w:val="single" w:color="0070C0" w:sz="4" w:space="0"/>
              <w:right w:val="single" w:color="0070C0" w:sz="4" w:space="0"/>
            </w:tcBorders>
            <w:noWrap w:val="0"/>
            <w:vAlign w:val="top"/>
          </w:tcPr>
          <w:p w14:paraId="2B3425BF">
            <w:pPr>
              <w:widowControl w:val="0"/>
              <w:numPr>
                <w:ilvl w:val="0"/>
                <w:numId w:val="0"/>
              </w:numPr>
              <w:jc w:val="both"/>
              <w:rPr>
                <w:rFonts w:hint="default"/>
                <w:b/>
                <w:bCs/>
                <w:color w:val="0070C0"/>
                <w:highlight w:val="none"/>
                <w:vertAlign w:val="baseline"/>
                <w:lang w:val="en-CA"/>
              </w:rPr>
            </w:pPr>
            <w:r>
              <w:rPr>
                <w:rFonts w:hint="default"/>
                <w:b/>
                <w:bCs/>
                <w:color w:val="0070C0"/>
                <w:highlight w:val="none"/>
                <w:vertAlign w:val="baseline"/>
                <w:lang w:val="en-CA"/>
              </w:rPr>
              <w:t>COURSENAME</w:t>
            </w:r>
          </w:p>
        </w:tc>
        <w:tc>
          <w:tcPr>
            <w:tcW w:w="1207" w:type="dxa"/>
            <w:tcBorders>
              <w:top w:val="single" w:color="0070C0" w:sz="4" w:space="0"/>
              <w:left w:val="single" w:color="0070C0" w:sz="4" w:space="0"/>
              <w:bottom w:val="single" w:color="0070C0" w:sz="4" w:space="0"/>
              <w:right w:val="single" w:color="0070C0" w:sz="4" w:space="0"/>
            </w:tcBorders>
            <w:noWrap w:val="0"/>
            <w:vAlign w:val="top"/>
          </w:tcPr>
          <w:p w14:paraId="1D93471C">
            <w:pPr>
              <w:widowControl w:val="0"/>
              <w:numPr>
                <w:ilvl w:val="0"/>
                <w:numId w:val="0"/>
              </w:numPr>
              <w:jc w:val="both"/>
              <w:rPr>
                <w:rFonts w:hint="default"/>
                <w:b/>
                <w:bCs/>
                <w:color w:val="0070C0"/>
                <w:highlight w:val="none"/>
                <w:vertAlign w:val="baseline"/>
                <w:lang w:val="en-US"/>
              </w:rPr>
            </w:pPr>
            <w:r>
              <w:rPr>
                <w:rFonts w:hint="default"/>
                <w:b/>
                <w:bCs/>
                <w:color w:val="0070C0"/>
                <w:highlight w:val="none"/>
                <w:vertAlign w:val="baseline"/>
                <w:lang w:val="en-US"/>
              </w:rPr>
              <w:t>Applied Math</w:t>
            </w:r>
          </w:p>
        </w:tc>
        <w:tc>
          <w:tcPr>
            <w:tcW w:w="1288" w:type="dxa"/>
            <w:tcBorders>
              <w:top w:val="single" w:color="0070C0" w:sz="4" w:space="0"/>
              <w:left w:val="single" w:color="0070C0" w:sz="4" w:space="0"/>
              <w:bottom w:val="single" w:color="0070C0" w:sz="4" w:space="0"/>
              <w:right w:val="single" w:color="0070C0" w:sz="4" w:space="0"/>
            </w:tcBorders>
            <w:noWrap w:val="0"/>
            <w:vAlign w:val="top"/>
          </w:tcPr>
          <w:p w14:paraId="354FC1C1">
            <w:pPr>
              <w:widowControl w:val="0"/>
              <w:numPr>
                <w:ilvl w:val="0"/>
                <w:numId w:val="0"/>
              </w:numPr>
              <w:jc w:val="both"/>
              <w:rPr>
                <w:rFonts w:hint="default"/>
                <w:b/>
                <w:bCs/>
                <w:color w:val="0070C0"/>
                <w:highlight w:val="none"/>
                <w:vertAlign w:val="baseline"/>
                <w:lang w:val="en-US"/>
              </w:rPr>
            </w:pPr>
            <w:r>
              <w:rPr>
                <w:rFonts w:hint="default"/>
                <w:b/>
                <w:bCs/>
                <w:color w:val="0070C0"/>
                <w:highlight w:val="none"/>
                <w:vertAlign w:val="baseline"/>
                <w:lang w:val="en-US"/>
              </w:rPr>
              <w:t>Electrical Engineering</w:t>
            </w:r>
          </w:p>
        </w:tc>
        <w:tc>
          <w:tcPr>
            <w:tcW w:w="1254" w:type="dxa"/>
            <w:tcBorders>
              <w:top w:val="single" w:color="0070C0" w:sz="4" w:space="0"/>
              <w:left w:val="single" w:color="0070C0" w:sz="4" w:space="0"/>
              <w:bottom w:val="single" w:color="0070C0" w:sz="4" w:space="0"/>
              <w:right w:val="single" w:color="0070C0" w:sz="4" w:space="0"/>
            </w:tcBorders>
            <w:noWrap w:val="0"/>
            <w:vAlign w:val="top"/>
          </w:tcPr>
          <w:p w14:paraId="47E0CBDE">
            <w:pPr>
              <w:widowControl w:val="0"/>
              <w:numPr>
                <w:ilvl w:val="0"/>
                <w:numId w:val="0"/>
              </w:numPr>
              <w:jc w:val="both"/>
              <w:rPr>
                <w:rFonts w:hint="default"/>
                <w:b/>
                <w:bCs/>
                <w:color w:val="0070C0"/>
                <w:highlight w:val="none"/>
                <w:vertAlign w:val="baseline"/>
                <w:lang w:val="en-US"/>
              </w:rPr>
            </w:pPr>
            <w:r>
              <w:rPr>
                <w:rFonts w:hint="default"/>
                <w:b/>
                <w:bCs/>
                <w:color w:val="0070C0"/>
                <w:highlight w:val="none"/>
                <w:vertAlign w:val="baseline"/>
                <w:lang w:val="en-US"/>
              </w:rPr>
              <w:t>Finance</w:t>
            </w:r>
          </w:p>
        </w:tc>
      </w:tr>
      <w:tr w14:paraId="31628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Borders>
              <w:top w:val="single" w:color="0070C0" w:sz="4" w:space="0"/>
              <w:left w:val="single" w:color="0070C0" w:sz="4" w:space="0"/>
              <w:bottom w:val="single" w:color="0070C0" w:sz="4" w:space="0"/>
              <w:right w:val="single" w:color="0070C0" w:sz="4" w:space="0"/>
            </w:tcBorders>
            <w:noWrap w:val="0"/>
            <w:vAlign w:val="top"/>
          </w:tcPr>
          <w:p w14:paraId="6E19FDBC">
            <w:pPr>
              <w:widowControl w:val="0"/>
              <w:numPr>
                <w:ilvl w:val="0"/>
                <w:numId w:val="0"/>
              </w:numPr>
              <w:jc w:val="both"/>
              <w:rPr>
                <w:rFonts w:hint="default"/>
                <w:color w:val="0070C0"/>
                <w:highlight w:val="none"/>
                <w:vertAlign w:val="baseline"/>
                <w:lang w:val="en-US"/>
              </w:rPr>
            </w:pPr>
            <w:r>
              <w:rPr>
                <w:rFonts w:hint="default"/>
                <w:color w:val="0070C0"/>
                <w:highlight w:val="none"/>
              </w:rPr>
              <w:t>BUS1000</w:t>
            </w:r>
          </w:p>
        </w:tc>
        <w:tc>
          <w:tcPr>
            <w:tcW w:w="1207" w:type="dxa"/>
            <w:tcBorders>
              <w:top w:val="single" w:color="0070C0" w:sz="4" w:space="0"/>
              <w:left w:val="single" w:color="0070C0" w:sz="4" w:space="0"/>
              <w:bottom w:val="single" w:color="0070C0" w:sz="4" w:space="0"/>
              <w:right w:val="single" w:color="0070C0" w:sz="4" w:space="0"/>
            </w:tcBorders>
            <w:noWrap w:val="0"/>
            <w:vAlign w:val="top"/>
          </w:tcPr>
          <w:p w14:paraId="66CFA5AC">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88" w:type="dxa"/>
            <w:tcBorders>
              <w:top w:val="single" w:color="0070C0" w:sz="4" w:space="0"/>
              <w:left w:val="single" w:color="0070C0" w:sz="4" w:space="0"/>
              <w:bottom w:val="single" w:color="0070C0" w:sz="4" w:space="0"/>
              <w:right w:val="single" w:color="0070C0" w:sz="4" w:space="0"/>
            </w:tcBorders>
            <w:noWrap w:val="0"/>
            <w:vAlign w:val="top"/>
          </w:tcPr>
          <w:p w14:paraId="6E66DB1A">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54" w:type="dxa"/>
            <w:tcBorders>
              <w:top w:val="single" w:color="0070C0" w:sz="4" w:space="0"/>
              <w:left w:val="single" w:color="0070C0" w:sz="4" w:space="0"/>
              <w:bottom w:val="single" w:color="0070C0" w:sz="4" w:space="0"/>
              <w:right w:val="single" w:color="0070C0" w:sz="4" w:space="0"/>
            </w:tcBorders>
            <w:noWrap w:val="0"/>
            <w:vAlign w:val="top"/>
          </w:tcPr>
          <w:p w14:paraId="24989945">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1</w:t>
            </w:r>
          </w:p>
        </w:tc>
      </w:tr>
      <w:tr w14:paraId="15DAA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Borders>
              <w:top w:val="single" w:color="0070C0" w:sz="4" w:space="0"/>
              <w:left w:val="single" w:color="0070C0" w:sz="4" w:space="0"/>
              <w:bottom w:val="single" w:color="0070C0" w:sz="4" w:space="0"/>
              <w:right w:val="single" w:color="0070C0" w:sz="4" w:space="0"/>
            </w:tcBorders>
            <w:noWrap w:val="0"/>
            <w:vAlign w:val="top"/>
          </w:tcPr>
          <w:p w14:paraId="2BADB385">
            <w:pPr>
              <w:widowControl w:val="0"/>
              <w:numPr>
                <w:ilvl w:val="0"/>
                <w:numId w:val="0"/>
              </w:numPr>
              <w:jc w:val="both"/>
              <w:rPr>
                <w:rFonts w:hint="default"/>
                <w:color w:val="0070C0"/>
                <w:highlight w:val="none"/>
                <w:vertAlign w:val="baseline"/>
                <w:lang w:val="en-US"/>
              </w:rPr>
            </w:pPr>
            <w:r>
              <w:rPr>
                <w:rFonts w:hint="default"/>
                <w:color w:val="0070C0"/>
                <w:highlight w:val="none"/>
              </w:rPr>
              <w:t>BUS2000</w:t>
            </w:r>
          </w:p>
        </w:tc>
        <w:tc>
          <w:tcPr>
            <w:tcW w:w="1207" w:type="dxa"/>
            <w:tcBorders>
              <w:top w:val="single" w:color="0070C0" w:sz="4" w:space="0"/>
              <w:left w:val="single" w:color="0070C0" w:sz="4" w:space="0"/>
              <w:bottom w:val="single" w:color="0070C0" w:sz="4" w:space="0"/>
              <w:right w:val="single" w:color="0070C0" w:sz="4" w:space="0"/>
            </w:tcBorders>
            <w:noWrap w:val="0"/>
            <w:vAlign w:val="top"/>
          </w:tcPr>
          <w:p w14:paraId="1EFB1CF7">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88" w:type="dxa"/>
            <w:tcBorders>
              <w:top w:val="single" w:color="0070C0" w:sz="4" w:space="0"/>
              <w:left w:val="single" w:color="0070C0" w:sz="4" w:space="0"/>
              <w:bottom w:val="single" w:color="0070C0" w:sz="4" w:space="0"/>
              <w:right w:val="single" w:color="0070C0" w:sz="4" w:space="0"/>
            </w:tcBorders>
            <w:noWrap w:val="0"/>
            <w:vAlign w:val="top"/>
          </w:tcPr>
          <w:p w14:paraId="2B44DF19">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54" w:type="dxa"/>
            <w:tcBorders>
              <w:top w:val="single" w:color="0070C0" w:sz="4" w:space="0"/>
              <w:left w:val="single" w:color="0070C0" w:sz="4" w:space="0"/>
              <w:bottom w:val="single" w:color="0070C0" w:sz="4" w:space="0"/>
              <w:right w:val="single" w:color="0070C0" w:sz="4" w:space="0"/>
            </w:tcBorders>
            <w:noWrap w:val="0"/>
            <w:vAlign w:val="top"/>
          </w:tcPr>
          <w:p w14:paraId="16EC1BAB">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1</w:t>
            </w:r>
          </w:p>
        </w:tc>
      </w:tr>
      <w:tr w14:paraId="06096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Borders>
              <w:top w:val="single" w:color="0070C0" w:sz="4" w:space="0"/>
              <w:left w:val="single" w:color="0070C0" w:sz="4" w:space="0"/>
              <w:bottom w:val="single" w:color="0070C0" w:sz="4" w:space="0"/>
              <w:right w:val="single" w:color="0070C0" w:sz="4" w:space="0"/>
            </w:tcBorders>
            <w:noWrap w:val="0"/>
            <w:vAlign w:val="top"/>
          </w:tcPr>
          <w:p w14:paraId="5B605FDA">
            <w:pPr>
              <w:widowControl w:val="0"/>
              <w:numPr>
                <w:ilvl w:val="0"/>
                <w:numId w:val="0"/>
              </w:numPr>
              <w:jc w:val="both"/>
              <w:rPr>
                <w:rFonts w:hint="default"/>
                <w:color w:val="0070C0"/>
                <w:highlight w:val="none"/>
                <w:vertAlign w:val="baseline"/>
                <w:lang w:val="en-US"/>
              </w:rPr>
            </w:pPr>
            <w:r>
              <w:rPr>
                <w:rFonts w:hint="default"/>
                <w:color w:val="0070C0"/>
                <w:highlight w:val="none"/>
              </w:rPr>
              <w:t>BUS3000</w:t>
            </w:r>
          </w:p>
        </w:tc>
        <w:tc>
          <w:tcPr>
            <w:tcW w:w="1207" w:type="dxa"/>
            <w:tcBorders>
              <w:top w:val="single" w:color="0070C0" w:sz="4" w:space="0"/>
              <w:left w:val="single" w:color="0070C0" w:sz="4" w:space="0"/>
              <w:bottom w:val="single" w:color="0070C0" w:sz="4" w:space="0"/>
              <w:right w:val="single" w:color="0070C0" w:sz="4" w:space="0"/>
            </w:tcBorders>
            <w:noWrap w:val="0"/>
            <w:vAlign w:val="top"/>
          </w:tcPr>
          <w:p w14:paraId="440B8657">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88" w:type="dxa"/>
            <w:tcBorders>
              <w:top w:val="single" w:color="0070C0" w:sz="4" w:space="0"/>
              <w:left w:val="single" w:color="0070C0" w:sz="4" w:space="0"/>
              <w:bottom w:val="single" w:color="0070C0" w:sz="4" w:space="0"/>
              <w:right w:val="single" w:color="0070C0" w:sz="4" w:space="0"/>
            </w:tcBorders>
            <w:noWrap w:val="0"/>
            <w:vAlign w:val="top"/>
          </w:tcPr>
          <w:p w14:paraId="1078A172">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54" w:type="dxa"/>
            <w:tcBorders>
              <w:top w:val="single" w:color="0070C0" w:sz="4" w:space="0"/>
              <w:left w:val="single" w:color="0070C0" w:sz="4" w:space="0"/>
              <w:bottom w:val="single" w:color="0070C0" w:sz="4" w:space="0"/>
              <w:right w:val="single" w:color="0070C0" w:sz="4" w:space="0"/>
            </w:tcBorders>
            <w:noWrap w:val="0"/>
            <w:vAlign w:val="top"/>
          </w:tcPr>
          <w:p w14:paraId="663CA53E">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1</w:t>
            </w:r>
          </w:p>
        </w:tc>
      </w:tr>
      <w:tr w14:paraId="07D9A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63" w:type="dxa"/>
            <w:tcBorders>
              <w:top w:val="single" w:color="0070C0" w:sz="4" w:space="0"/>
              <w:left w:val="single" w:color="0070C0" w:sz="4" w:space="0"/>
              <w:bottom w:val="single" w:color="0070C0" w:sz="4" w:space="0"/>
              <w:right w:val="single" w:color="0070C0" w:sz="4" w:space="0"/>
            </w:tcBorders>
            <w:noWrap w:val="0"/>
            <w:vAlign w:val="top"/>
          </w:tcPr>
          <w:p w14:paraId="446649C8">
            <w:pPr>
              <w:widowControl w:val="0"/>
              <w:numPr>
                <w:ilvl w:val="0"/>
                <w:numId w:val="0"/>
              </w:numPr>
              <w:jc w:val="both"/>
              <w:rPr>
                <w:rFonts w:hint="default"/>
                <w:color w:val="0070C0"/>
                <w:highlight w:val="none"/>
                <w:vertAlign w:val="baseline"/>
                <w:lang w:val="en-US"/>
              </w:rPr>
            </w:pPr>
            <w:r>
              <w:rPr>
                <w:rFonts w:hint="default"/>
                <w:color w:val="0070C0"/>
                <w:highlight w:val="none"/>
              </w:rPr>
              <w:t>CST1000</w:t>
            </w:r>
          </w:p>
        </w:tc>
        <w:tc>
          <w:tcPr>
            <w:tcW w:w="1207" w:type="dxa"/>
            <w:tcBorders>
              <w:top w:val="single" w:color="0070C0" w:sz="4" w:space="0"/>
              <w:left w:val="single" w:color="0070C0" w:sz="4" w:space="0"/>
              <w:bottom w:val="single" w:color="0070C0" w:sz="4" w:space="0"/>
              <w:right w:val="single" w:color="0070C0" w:sz="4" w:space="0"/>
            </w:tcBorders>
            <w:noWrap w:val="0"/>
            <w:vAlign w:val="top"/>
          </w:tcPr>
          <w:p w14:paraId="2D9F8F05">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88" w:type="dxa"/>
            <w:tcBorders>
              <w:top w:val="single" w:color="0070C0" w:sz="4" w:space="0"/>
              <w:left w:val="single" w:color="0070C0" w:sz="4" w:space="0"/>
              <w:bottom w:val="single" w:color="0070C0" w:sz="4" w:space="0"/>
              <w:right w:val="single" w:color="0070C0" w:sz="4" w:space="0"/>
            </w:tcBorders>
            <w:noWrap w:val="0"/>
            <w:vAlign w:val="top"/>
          </w:tcPr>
          <w:p w14:paraId="32ADD0D8">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54" w:type="dxa"/>
            <w:tcBorders>
              <w:top w:val="single" w:color="0070C0" w:sz="4" w:space="0"/>
              <w:left w:val="single" w:color="0070C0" w:sz="4" w:space="0"/>
              <w:bottom w:val="single" w:color="0070C0" w:sz="4" w:space="0"/>
              <w:right w:val="single" w:color="0070C0" w:sz="4" w:space="0"/>
            </w:tcBorders>
            <w:noWrap w:val="0"/>
            <w:vAlign w:val="top"/>
          </w:tcPr>
          <w:p w14:paraId="6A4537EC">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r>
      <w:tr w14:paraId="7986D7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Borders>
              <w:top w:val="single" w:color="0070C0" w:sz="4" w:space="0"/>
              <w:left w:val="single" w:color="0070C0" w:sz="4" w:space="0"/>
              <w:bottom w:val="single" w:color="0070C0" w:sz="4" w:space="0"/>
              <w:right w:val="single" w:color="0070C0" w:sz="4" w:space="0"/>
            </w:tcBorders>
            <w:noWrap w:val="0"/>
            <w:vAlign w:val="top"/>
          </w:tcPr>
          <w:p w14:paraId="2EB5C57B">
            <w:pPr>
              <w:widowControl w:val="0"/>
              <w:numPr>
                <w:ilvl w:val="0"/>
                <w:numId w:val="0"/>
              </w:numPr>
              <w:jc w:val="both"/>
              <w:rPr>
                <w:rFonts w:hint="default"/>
                <w:color w:val="0070C0"/>
                <w:highlight w:val="none"/>
                <w:vertAlign w:val="baseline"/>
                <w:lang w:val="en-US"/>
              </w:rPr>
            </w:pPr>
            <w:r>
              <w:rPr>
                <w:rFonts w:hint="default"/>
                <w:color w:val="0070C0"/>
                <w:highlight w:val="none"/>
              </w:rPr>
              <w:t>CST2000</w:t>
            </w:r>
          </w:p>
        </w:tc>
        <w:tc>
          <w:tcPr>
            <w:tcW w:w="1207" w:type="dxa"/>
            <w:tcBorders>
              <w:top w:val="single" w:color="0070C0" w:sz="4" w:space="0"/>
              <w:left w:val="single" w:color="0070C0" w:sz="4" w:space="0"/>
              <w:bottom w:val="single" w:color="0070C0" w:sz="4" w:space="0"/>
              <w:right w:val="single" w:color="0070C0" w:sz="4" w:space="0"/>
            </w:tcBorders>
            <w:noWrap w:val="0"/>
            <w:vAlign w:val="top"/>
          </w:tcPr>
          <w:p w14:paraId="67B742DA">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88" w:type="dxa"/>
            <w:tcBorders>
              <w:top w:val="single" w:color="0070C0" w:sz="4" w:space="0"/>
              <w:left w:val="single" w:color="0070C0" w:sz="4" w:space="0"/>
              <w:bottom w:val="single" w:color="0070C0" w:sz="4" w:space="0"/>
              <w:right w:val="single" w:color="0070C0" w:sz="4" w:space="0"/>
            </w:tcBorders>
            <w:noWrap w:val="0"/>
            <w:vAlign w:val="top"/>
          </w:tcPr>
          <w:p w14:paraId="7F342A6D">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54" w:type="dxa"/>
            <w:tcBorders>
              <w:top w:val="single" w:color="0070C0" w:sz="4" w:space="0"/>
              <w:left w:val="single" w:color="0070C0" w:sz="4" w:space="0"/>
              <w:bottom w:val="single" w:color="0070C0" w:sz="4" w:space="0"/>
              <w:right w:val="single" w:color="0070C0" w:sz="4" w:space="0"/>
            </w:tcBorders>
            <w:noWrap w:val="0"/>
            <w:vAlign w:val="top"/>
          </w:tcPr>
          <w:p w14:paraId="34ADC75D">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r>
      <w:tr w14:paraId="295A21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Borders>
              <w:top w:val="single" w:color="0070C0" w:sz="4" w:space="0"/>
              <w:left w:val="single" w:color="0070C0" w:sz="4" w:space="0"/>
              <w:bottom w:val="single" w:color="0070C0" w:sz="4" w:space="0"/>
              <w:right w:val="single" w:color="0070C0" w:sz="4" w:space="0"/>
            </w:tcBorders>
            <w:noWrap w:val="0"/>
            <w:vAlign w:val="top"/>
          </w:tcPr>
          <w:p w14:paraId="37FF49B7">
            <w:pPr>
              <w:widowControl w:val="0"/>
              <w:numPr>
                <w:ilvl w:val="0"/>
                <w:numId w:val="0"/>
              </w:numPr>
              <w:jc w:val="both"/>
              <w:rPr>
                <w:rFonts w:hint="default"/>
                <w:color w:val="0070C0"/>
                <w:highlight w:val="none"/>
                <w:vertAlign w:val="baseline"/>
                <w:lang w:val="en-US"/>
              </w:rPr>
            </w:pPr>
            <w:r>
              <w:rPr>
                <w:rFonts w:hint="default"/>
                <w:color w:val="0070C0"/>
                <w:highlight w:val="none"/>
              </w:rPr>
              <w:t>CST3000</w:t>
            </w:r>
          </w:p>
        </w:tc>
        <w:tc>
          <w:tcPr>
            <w:tcW w:w="1207" w:type="dxa"/>
            <w:tcBorders>
              <w:top w:val="single" w:color="0070C0" w:sz="4" w:space="0"/>
              <w:left w:val="single" w:color="0070C0" w:sz="4" w:space="0"/>
              <w:bottom w:val="single" w:color="0070C0" w:sz="4" w:space="0"/>
              <w:right w:val="single" w:color="0070C0" w:sz="4" w:space="0"/>
            </w:tcBorders>
            <w:noWrap w:val="0"/>
            <w:vAlign w:val="top"/>
          </w:tcPr>
          <w:p w14:paraId="2A928BCD">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88" w:type="dxa"/>
            <w:tcBorders>
              <w:top w:val="single" w:color="0070C0" w:sz="4" w:space="0"/>
              <w:left w:val="single" w:color="0070C0" w:sz="4" w:space="0"/>
              <w:bottom w:val="single" w:color="0070C0" w:sz="4" w:space="0"/>
              <w:right w:val="single" w:color="0070C0" w:sz="4" w:space="0"/>
            </w:tcBorders>
            <w:noWrap w:val="0"/>
            <w:vAlign w:val="top"/>
          </w:tcPr>
          <w:p w14:paraId="0CBD5322">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54" w:type="dxa"/>
            <w:tcBorders>
              <w:top w:val="single" w:color="0070C0" w:sz="4" w:space="0"/>
              <w:left w:val="single" w:color="0070C0" w:sz="4" w:space="0"/>
              <w:bottom w:val="single" w:color="0070C0" w:sz="4" w:space="0"/>
              <w:right w:val="single" w:color="0070C0" w:sz="4" w:space="0"/>
            </w:tcBorders>
            <w:noWrap w:val="0"/>
            <w:vAlign w:val="top"/>
          </w:tcPr>
          <w:p w14:paraId="621FE257">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r>
      <w:tr w14:paraId="6EE53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Borders>
              <w:top w:val="single" w:color="0070C0" w:sz="4" w:space="0"/>
              <w:left w:val="single" w:color="0070C0" w:sz="4" w:space="0"/>
              <w:bottom w:val="single" w:color="0070C0" w:sz="4" w:space="0"/>
              <w:right w:val="single" w:color="0070C0" w:sz="4" w:space="0"/>
            </w:tcBorders>
            <w:noWrap w:val="0"/>
            <w:vAlign w:val="top"/>
          </w:tcPr>
          <w:p w14:paraId="55AD542A">
            <w:pPr>
              <w:widowControl w:val="0"/>
              <w:numPr>
                <w:ilvl w:val="0"/>
                <w:numId w:val="0"/>
              </w:numPr>
              <w:jc w:val="both"/>
              <w:rPr>
                <w:rFonts w:hint="default"/>
                <w:color w:val="0070C0"/>
                <w:highlight w:val="none"/>
                <w:vertAlign w:val="baseline"/>
                <w:lang w:val="en-US"/>
              </w:rPr>
            </w:pPr>
            <w:r>
              <w:rPr>
                <w:rFonts w:hint="default"/>
                <w:color w:val="0070C0"/>
                <w:highlight w:val="none"/>
              </w:rPr>
              <w:t>ENG1000</w:t>
            </w:r>
          </w:p>
        </w:tc>
        <w:tc>
          <w:tcPr>
            <w:tcW w:w="1207" w:type="dxa"/>
            <w:tcBorders>
              <w:top w:val="single" w:color="0070C0" w:sz="4" w:space="0"/>
              <w:left w:val="single" w:color="0070C0" w:sz="4" w:space="0"/>
              <w:bottom w:val="single" w:color="0070C0" w:sz="4" w:space="0"/>
              <w:right w:val="single" w:color="0070C0" w:sz="4" w:space="0"/>
            </w:tcBorders>
            <w:noWrap w:val="0"/>
            <w:vAlign w:val="top"/>
          </w:tcPr>
          <w:p w14:paraId="18F0B349">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88" w:type="dxa"/>
            <w:tcBorders>
              <w:top w:val="single" w:color="0070C0" w:sz="4" w:space="0"/>
              <w:left w:val="single" w:color="0070C0" w:sz="4" w:space="0"/>
              <w:bottom w:val="single" w:color="0070C0" w:sz="4" w:space="0"/>
              <w:right w:val="single" w:color="0070C0" w:sz="4" w:space="0"/>
            </w:tcBorders>
            <w:noWrap w:val="0"/>
            <w:vAlign w:val="top"/>
          </w:tcPr>
          <w:p w14:paraId="3CFDBB7A">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1</w:t>
            </w:r>
          </w:p>
        </w:tc>
        <w:tc>
          <w:tcPr>
            <w:tcW w:w="1254" w:type="dxa"/>
            <w:tcBorders>
              <w:top w:val="single" w:color="0070C0" w:sz="4" w:space="0"/>
              <w:left w:val="single" w:color="0070C0" w:sz="4" w:space="0"/>
              <w:bottom w:val="single" w:color="0070C0" w:sz="4" w:space="0"/>
              <w:right w:val="single" w:color="0070C0" w:sz="4" w:space="0"/>
            </w:tcBorders>
            <w:noWrap w:val="0"/>
            <w:vAlign w:val="top"/>
          </w:tcPr>
          <w:p w14:paraId="6A9E17CB">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r>
      <w:tr w14:paraId="3D2A0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Borders>
              <w:top w:val="single" w:color="0070C0" w:sz="4" w:space="0"/>
              <w:left w:val="single" w:color="0070C0" w:sz="4" w:space="0"/>
              <w:bottom w:val="single" w:color="0070C0" w:sz="4" w:space="0"/>
              <w:right w:val="single" w:color="0070C0" w:sz="4" w:space="0"/>
            </w:tcBorders>
            <w:noWrap w:val="0"/>
            <w:vAlign w:val="top"/>
          </w:tcPr>
          <w:p w14:paraId="0A948DDF">
            <w:pPr>
              <w:widowControl w:val="0"/>
              <w:numPr>
                <w:ilvl w:val="0"/>
                <w:numId w:val="0"/>
              </w:numPr>
              <w:jc w:val="both"/>
              <w:rPr>
                <w:rFonts w:hint="default"/>
                <w:color w:val="0070C0"/>
                <w:highlight w:val="none"/>
                <w:vertAlign w:val="baseline"/>
                <w:lang w:val="en-US"/>
              </w:rPr>
            </w:pPr>
            <w:r>
              <w:rPr>
                <w:rFonts w:hint="default"/>
                <w:color w:val="0070C0"/>
                <w:highlight w:val="none"/>
              </w:rPr>
              <w:t>ENG2000</w:t>
            </w:r>
          </w:p>
        </w:tc>
        <w:tc>
          <w:tcPr>
            <w:tcW w:w="1207" w:type="dxa"/>
            <w:tcBorders>
              <w:top w:val="single" w:color="0070C0" w:sz="4" w:space="0"/>
              <w:left w:val="single" w:color="0070C0" w:sz="4" w:space="0"/>
              <w:bottom w:val="single" w:color="0070C0" w:sz="4" w:space="0"/>
              <w:right w:val="single" w:color="0070C0" w:sz="4" w:space="0"/>
            </w:tcBorders>
            <w:noWrap w:val="0"/>
            <w:vAlign w:val="top"/>
          </w:tcPr>
          <w:p w14:paraId="00982522">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88" w:type="dxa"/>
            <w:tcBorders>
              <w:top w:val="single" w:color="0070C0" w:sz="4" w:space="0"/>
              <w:left w:val="single" w:color="0070C0" w:sz="4" w:space="0"/>
              <w:bottom w:val="single" w:color="0070C0" w:sz="4" w:space="0"/>
              <w:right w:val="single" w:color="0070C0" w:sz="4" w:space="0"/>
            </w:tcBorders>
            <w:noWrap w:val="0"/>
            <w:vAlign w:val="top"/>
          </w:tcPr>
          <w:p w14:paraId="26019F09">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1</w:t>
            </w:r>
          </w:p>
        </w:tc>
        <w:tc>
          <w:tcPr>
            <w:tcW w:w="1254" w:type="dxa"/>
            <w:tcBorders>
              <w:top w:val="single" w:color="0070C0" w:sz="4" w:space="0"/>
              <w:left w:val="single" w:color="0070C0" w:sz="4" w:space="0"/>
              <w:bottom w:val="single" w:color="0070C0" w:sz="4" w:space="0"/>
              <w:right w:val="single" w:color="0070C0" w:sz="4" w:space="0"/>
            </w:tcBorders>
            <w:noWrap w:val="0"/>
            <w:vAlign w:val="top"/>
          </w:tcPr>
          <w:p w14:paraId="2CF1A694">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r>
      <w:tr w14:paraId="77F5D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Borders>
              <w:top w:val="single" w:color="0070C0" w:sz="4" w:space="0"/>
              <w:left w:val="single" w:color="0070C0" w:sz="4" w:space="0"/>
              <w:bottom w:val="single" w:color="0070C0" w:sz="4" w:space="0"/>
              <w:right w:val="single" w:color="0070C0" w:sz="4" w:space="0"/>
            </w:tcBorders>
            <w:noWrap w:val="0"/>
            <w:vAlign w:val="top"/>
          </w:tcPr>
          <w:p w14:paraId="66C5E48A">
            <w:pPr>
              <w:widowControl w:val="0"/>
              <w:numPr>
                <w:ilvl w:val="0"/>
                <w:numId w:val="0"/>
              </w:numPr>
              <w:jc w:val="both"/>
              <w:rPr>
                <w:rFonts w:hint="default"/>
                <w:color w:val="0070C0"/>
                <w:highlight w:val="none"/>
                <w:vertAlign w:val="baseline"/>
                <w:lang w:val="en-US"/>
              </w:rPr>
            </w:pPr>
            <w:r>
              <w:rPr>
                <w:rFonts w:hint="default"/>
                <w:color w:val="0070C0"/>
                <w:highlight w:val="none"/>
              </w:rPr>
              <w:t>ENG3000</w:t>
            </w:r>
          </w:p>
        </w:tc>
        <w:tc>
          <w:tcPr>
            <w:tcW w:w="1207" w:type="dxa"/>
            <w:tcBorders>
              <w:top w:val="single" w:color="0070C0" w:sz="4" w:space="0"/>
              <w:left w:val="single" w:color="0070C0" w:sz="4" w:space="0"/>
              <w:bottom w:val="single" w:color="0070C0" w:sz="4" w:space="0"/>
              <w:right w:val="single" w:color="0070C0" w:sz="4" w:space="0"/>
            </w:tcBorders>
            <w:noWrap w:val="0"/>
            <w:vAlign w:val="top"/>
          </w:tcPr>
          <w:p w14:paraId="50C52BEE">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88" w:type="dxa"/>
            <w:tcBorders>
              <w:top w:val="single" w:color="0070C0" w:sz="4" w:space="0"/>
              <w:left w:val="single" w:color="0070C0" w:sz="4" w:space="0"/>
              <w:bottom w:val="single" w:color="0070C0" w:sz="4" w:space="0"/>
              <w:right w:val="single" w:color="0070C0" w:sz="4" w:space="0"/>
            </w:tcBorders>
            <w:noWrap w:val="0"/>
            <w:vAlign w:val="top"/>
          </w:tcPr>
          <w:p w14:paraId="2E7CB37B">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1</w:t>
            </w:r>
          </w:p>
        </w:tc>
        <w:tc>
          <w:tcPr>
            <w:tcW w:w="1254" w:type="dxa"/>
            <w:tcBorders>
              <w:top w:val="single" w:color="0070C0" w:sz="4" w:space="0"/>
              <w:left w:val="single" w:color="0070C0" w:sz="4" w:space="0"/>
              <w:bottom w:val="single" w:color="0070C0" w:sz="4" w:space="0"/>
              <w:right w:val="single" w:color="0070C0" w:sz="4" w:space="0"/>
            </w:tcBorders>
            <w:noWrap w:val="0"/>
            <w:vAlign w:val="top"/>
          </w:tcPr>
          <w:p w14:paraId="14600930">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r>
      <w:tr w14:paraId="609B6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Borders>
              <w:top w:val="single" w:color="0070C0" w:sz="4" w:space="0"/>
              <w:left w:val="single" w:color="0070C0" w:sz="4" w:space="0"/>
              <w:bottom w:val="single" w:color="0070C0" w:sz="4" w:space="0"/>
              <w:right w:val="single" w:color="0070C0" w:sz="4" w:space="0"/>
            </w:tcBorders>
            <w:noWrap w:val="0"/>
            <w:vAlign w:val="top"/>
          </w:tcPr>
          <w:p w14:paraId="0121E67C">
            <w:pPr>
              <w:widowControl w:val="0"/>
              <w:numPr>
                <w:ilvl w:val="0"/>
                <w:numId w:val="0"/>
              </w:numPr>
              <w:jc w:val="both"/>
              <w:rPr>
                <w:rFonts w:hint="default"/>
                <w:color w:val="0070C0"/>
                <w:highlight w:val="none"/>
                <w:vertAlign w:val="baseline"/>
                <w:lang w:val="en-US"/>
              </w:rPr>
            </w:pPr>
            <w:r>
              <w:rPr>
                <w:rFonts w:hint="default"/>
                <w:color w:val="0070C0"/>
                <w:highlight w:val="none"/>
              </w:rPr>
              <w:t>HUM1000</w:t>
            </w:r>
          </w:p>
        </w:tc>
        <w:tc>
          <w:tcPr>
            <w:tcW w:w="1207" w:type="dxa"/>
            <w:tcBorders>
              <w:top w:val="single" w:color="0070C0" w:sz="4" w:space="0"/>
              <w:left w:val="single" w:color="0070C0" w:sz="4" w:space="0"/>
              <w:bottom w:val="single" w:color="0070C0" w:sz="4" w:space="0"/>
              <w:right w:val="single" w:color="0070C0" w:sz="4" w:space="0"/>
            </w:tcBorders>
            <w:noWrap w:val="0"/>
            <w:vAlign w:val="top"/>
          </w:tcPr>
          <w:p w14:paraId="466727E6">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88" w:type="dxa"/>
            <w:tcBorders>
              <w:top w:val="single" w:color="0070C0" w:sz="4" w:space="0"/>
              <w:left w:val="single" w:color="0070C0" w:sz="4" w:space="0"/>
              <w:bottom w:val="single" w:color="0070C0" w:sz="4" w:space="0"/>
              <w:right w:val="single" w:color="0070C0" w:sz="4" w:space="0"/>
            </w:tcBorders>
            <w:noWrap w:val="0"/>
            <w:vAlign w:val="top"/>
          </w:tcPr>
          <w:p w14:paraId="7CF90421">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54" w:type="dxa"/>
            <w:tcBorders>
              <w:top w:val="single" w:color="0070C0" w:sz="4" w:space="0"/>
              <w:left w:val="single" w:color="0070C0" w:sz="4" w:space="0"/>
              <w:bottom w:val="single" w:color="0070C0" w:sz="4" w:space="0"/>
              <w:right w:val="single" w:color="0070C0" w:sz="4" w:space="0"/>
            </w:tcBorders>
            <w:noWrap w:val="0"/>
            <w:vAlign w:val="top"/>
          </w:tcPr>
          <w:p w14:paraId="487EF109">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r>
      <w:tr w14:paraId="31C9CC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Borders>
              <w:top w:val="single" w:color="0070C0" w:sz="4" w:space="0"/>
              <w:left w:val="single" w:color="0070C0" w:sz="4" w:space="0"/>
              <w:bottom w:val="single" w:color="0070C0" w:sz="4" w:space="0"/>
              <w:right w:val="single" w:color="0070C0" w:sz="4" w:space="0"/>
            </w:tcBorders>
            <w:noWrap w:val="0"/>
            <w:vAlign w:val="top"/>
          </w:tcPr>
          <w:p w14:paraId="351DA4DA">
            <w:pPr>
              <w:widowControl w:val="0"/>
              <w:numPr>
                <w:ilvl w:val="0"/>
                <w:numId w:val="0"/>
              </w:numPr>
              <w:jc w:val="both"/>
              <w:rPr>
                <w:rFonts w:hint="default"/>
                <w:color w:val="0070C0"/>
                <w:highlight w:val="none"/>
                <w:vertAlign w:val="baseline"/>
                <w:lang w:val="en-US"/>
              </w:rPr>
            </w:pPr>
            <w:r>
              <w:rPr>
                <w:rFonts w:hint="default"/>
                <w:color w:val="0070C0"/>
                <w:highlight w:val="none"/>
              </w:rPr>
              <w:t>HUM2000</w:t>
            </w:r>
          </w:p>
        </w:tc>
        <w:tc>
          <w:tcPr>
            <w:tcW w:w="1207" w:type="dxa"/>
            <w:tcBorders>
              <w:top w:val="single" w:color="0070C0" w:sz="4" w:space="0"/>
              <w:left w:val="single" w:color="0070C0" w:sz="4" w:space="0"/>
              <w:bottom w:val="single" w:color="0070C0" w:sz="4" w:space="0"/>
              <w:right w:val="single" w:color="0070C0" w:sz="4" w:space="0"/>
            </w:tcBorders>
            <w:noWrap w:val="0"/>
            <w:vAlign w:val="top"/>
          </w:tcPr>
          <w:p w14:paraId="5C38A9BC">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88" w:type="dxa"/>
            <w:tcBorders>
              <w:top w:val="single" w:color="0070C0" w:sz="4" w:space="0"/>
              <w:left w:val="single" w:color="0070C0" w:sz="4" w:space="0"/>
              <w:bottom w:val="single" w:color="0070C0" w:sz="4" w:space="0"/>
              <w:right w:val="single" w:color="0070C0" w:sz="4" w:space="0"/>
            </w:tcBorders>
            <w:noWrap w:val="0"/>
            <w:vAlign w:val="top"/>
          </w:tcPr>
          <w:p w14:paraId="09A0D358">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54" w:type="dxa"/>
            <w:tcBorders>
              <w:top w:val="single" w:color="0070C0" w:sz="4" w:space="0"/>
              <w:left w:val="single" w:color="0070C0" w:sz="4" w:space="0"/>
              <w:bottom w:val="single" w:color="0070C0" w:sz="4" w:space="0"/>
              <w:right w:val="single" w:color="0070C0" w:sz="4" w:space="0"/>
            </w:tcBorders>
            <w:noWrap w:val="0"/>
            <w:vAlign w:val="top"/>
          </w:tcPr>
          <w:p w14:paraId="4D3BE98D">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r>
      <w:tr w14:paraId="499D5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Borders>
              <w:top w:val="single" w:color="0070C0" w:sz="4" w:space="0"/>
              <w:left w:val="single" w:color="0070C0" w:sz="4" w:space="0"/>
              <w:bottom w:val="single" w:color="0070C0" w:sz="4" w:space="0"/>
              <w:right w:val="single" w:color="0070C0" w:sz="4" w:space="0"/>
            </w:tcBorders>
            <w:noWrap w:val="0"/>
            <w:vAlign w:val="top"/>
          </w:tcPr>
          <w:p w14:paraId="40495F08">
            <w:pPr>
              <w:widowControl w:val="0"/>
              <w:numPr>
                <w:ilvl w:val="0"/>
                <w:numId w:val="0"/>
              </w:numPr>
              <w:jc w:val="both"/>
              <w:rPr>
                <w:rFonts w:hint="default"/>
                <w:color w:val="0070C0"/>
                <w:highlight w:val="none"/>
                <w:vertAlign w:val="baseline"/>
                <w:lang w:val="en-US"/>
              </w:rPr>
            </w:pPr>
            <w:r>
              <w:rPr>
                <w:rFonts w:hint="default"/>
                <w:color w:val="0070C0"/>
                <w:highlight w:val="none"/>
              </w:rPr>
              <w:t>HUM3000</w:t>
            </w:r>
          </w:p>
        </w:tc>
        <w:tc>
          <w:tcPr>
            <w:tcW w:w="1207" w:type="dxa"/>
            <w:tcBorders>
              <w:top w:val="single" w:color="0070C0" w:sz="4" w:space="0"/>
              <w:left w:val="single" w:color="0070C0" w:sz="4" w:space="0"/>
              <w:bottom w:val="single" w:color="0070C0" w:sz="4" w:space="0"/>
              <w:right w:val="single" w:color="0070C0" w:sz="4" w:space="0"/>
            </w:tcBorders>
            <w:noWrap w:val="0"/>
            <w:vAlign w:val="top"/>
          </w:tcPr>
          <w:p w14:paraId="77FD1A4F">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88" w:type="dxa"/>
            <w:tcBorders>
              <w:top w:val="single" w:color="0070C0" w:sz="4" w:space="0"/>
              <w:left w:val="single" w:color="0070C0" w:sz="4" w:space="0"/>
              <w:bottom w:val="single" w:color="0070C0" w:sz="4" w:space="0"/>
              <w:right w:val="single" w:color="0070C0" w:sz="4" w:space="0"/>
            </w:tcBorders>
            <w:noWrap w:val="0"/>
            <w:vAlign w:val="top"/>
          </w:tcPr>
          <w:p w14:paraId="1A9F1B5C">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54" w:type="dxa"/>
            <w:tcBorders>
              <w:top w:val="single" w:color="0070C0" w:sz="4" w:space="0"/>
              <w:left w:val="single" w:color="0070C0" w:sz="4" w:space="0"/>
              <w:bottom w:val="single" w:color="0070C0" w:sz="4" w:space="0"/>
              <w:right w:val="single" w:color="0070C0" w:sz="4" w:space="0"/>
            </w:tcBorders>
            <w:noWrap w:val="0"/>
            <w:vAlign w:val="top"/>
          </w:tcPr>
          <w:p w14:paraId="58A4F2E2">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r>
      <w:tr w14:paraId="0F7075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Borders>
              <w:top w:val="single" w:color="0070C0" w:sz="4" w:space="0"/>
              <w:left w:val="single" w:color="0070C0" w:sz="4" w:space="0"/>
              <w:bottom w:val="single" w:color="0070C0" w:sz="4" w:space="0"/>
              <w:right w:val="single" w:color="0070C0" w:sz="4" w:space="0"/>
            </w:tcBorders>
            <w:noWrap w:val="0"/>
            <w:vAlign w:val="top"/>
          </w:tcPr>
          <w:p w14:paraId="68354EEE">
            <w:pPr>
              <w:widowControl w:val="0"/>
              <w:numPr>
                <w:ilvl w:val="0"/>
                <w:numId w:val="0"/>
              </w:numPr>
              <w:jc w:val="both"/>
              <w:rPr>
                <w:rFonts w:hint="default"/>
                <w:color w:val="0070C0"/>
                <w:highlight w:val="none"/>
                <w:vertAlign w:val="baseline"/>
                <w:lang w:val="en-US"/>
              </w:rPr>
            </w:pPr>
            <w:r>
              <w:rPr>
                <w:rFonts w:hint="default"/>
                <w:color w:val="0070C0"/>
                <w:highlight w:val="none"/>
              </w:rPr>
              <w:t>MAT1000</w:t>
            </w:r>
          </w:p>
        </w:tc>
        <w:tc>
          <w:tcPr>
            <w:tcW w:w="1207" w:type="dxa"/>
            <w:tcBorders>
              <w:top w:val="single" w:color="0070C0" w:sz="4" w:space="0"/>
              <w:left w:val="single" w:color="0070C0" w:sz="4" w:space="0"/>
              <w:bottom w:val="single" w:color="0070C0" w:sz="4" w:space="0"/>
              <w:right w:val="single" w:color="0070C0" w:sz="4" w:space="0"/>
            </w:tcBorders>
            <w:noWrap w:val="0"/>
            <w:vAlign w:val="top"/>
          </w:tcPr>
          <w:p w14:paraId="0B7A27F1">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1</w:t>
            </w:r>
          </w:p>
        </w:tc>
        <w:tc>
          <w:tcPr>
            <w:tcW w:w="1288" w:type="dxa"/>
            <w:tcBorders>
              <w:top w:val="single" w:color="0070C0" w:sz="4" w:space="0"/>
              <w:left w:val="single" w:color="0070C0" w:sz="4" w:space="0"/>
              <w:bottom w:val="single" w:color="0070C0" w:sz="4" w:space="0"/>
              <w:right w:val="single" w:color="0070C0" w:sz="4" w:space="0"/>
            </w:tcBorders>
            <w:noWrap w:val="0"/>
            <w:vAlign w:val="top"/>
          </w:tcPr>
          <w:p w14:paraId="5BDED190">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54" w:type="dxa"/>
            <w:tcBorders>
              <w:top w:val="single" w:color="0070C0" w:sz="4" w:space="0"/>
              <w:left w:val="single" w:color="0070C0" w:sz="4" w:space="0"/>
              <w:bottom w:val="single" w:color="0070C0" w:sz="4" w:space="0"/>
              <w:right w:val="single" w:color="0070C0" w:sz="4" w:space="0"/>
            </w:tcBorders>
            <w:noWrap w:val="0"/>
            <w:vAlign w:val="top"/>
          </w:tcPr>
          <w:p w14:paraId="41B1019A">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r>
      <w:tr w14:paraId="0DA51C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Borders>
              <w:top w:val="single" w:color="0070C0" w:sz="4" w:space="0"/>
              <w:left w:val="single" w:color="0070C0" w:sz="4" w:space="0"/>
              <w:bottom w:val="single" w:color="0070C0" w:sz="4" w:space="0"/>
              <w:right w:val="single" w:color="0070C0" w:sz="4" w:space="0"/>
            </w:tcBorders>
            <w:noWrap w:val="0"/>
            <w:vAlign w:val="top"/>
          </w:tcPr>
          <w:p w14:paraId="0D998175">
            <w:pPr>
              <w:widowControl w:val="0"/>
              <w:numPr>
                <w:ilvl w:val="0"/>
                <w:numId w:val="0"/>
              </w:numPr>
              <w:jc w:val="both"/>
              <w:rPr>
                <w:rFonts w:hint="default"/>
                <w:color w:val="0070C0"/>
                <w:highlight w:val="none"/>
                <w:vertAlign w:val="baseline"/>
                <w:lang w:val="en-US"/>
              </w:rPr>
            </w:pPr>
            <w:r>
              <w:rPr>
                <w:rFonts w:hint="default"/>
                <w:color w:val="0070C0"/>
                <w:highlight w:val="none"/>
              </w:rPr>
              <w:t>MAT2000</w:t>
            </w:r>
          </w:p>
        </w:tc>
        <w:tc>
          <w:tcPr>
            <w:tcW w:w="1207" w:type="dxa"/>
            <w:tcBorders>
              <w:top w:val="single" w:color="0070C0" w:sz="4" w:space="0"/>
              <w:left w:val="single" w:color="0070C0" w:sz="4" w:space="0"/>
              <w:bottom w:val="single" w:color="0070C0" w:sz="4" w:space="0"/>
              <w:right w:val="single" w:color="0070C0" w:sz="4" w:space="0"/>
            </w:tcBorders>
            <w:noWrap w:val="0"/>
            <w:vAlign w:val="top"/>
          </w:tcPr>
          <w:p w14:paraId="43B0F34F">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1</w:t>
            </w:r>
          </w:p>
        </w:tc>
        <w:tc>
          <w:tcPr>
            <w:tcW w:w="1288" w:type="dxa"/>
            <w:tcBorders>
              <w:top w:val="single" w:color="0070C0" w:sz="4" w:space="0"/>
              <w:left w:val="single" w:color="0070C0" w:sz="4" w:space="0"/>
              <w:bottom w:val="single" w:color="0070C0" w:sz="4" w:space="0"/>
              <w:right w:val="single" w:color="0070C0" w:sz="4" w:space="0"/>
            </w:tcBorders>
            <w:noWrap w:val="0"/>
            <w:vAlign w:val="top"/>
          </w:tcPr>
          <w:p w14:paraId="73F45102">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54" w:type="dxa"/>
            <w:tcBorders>
              <w:top w:val="single" w:color="0070C0" w:sz="4" w:space="0"/>
              <w:left w:val="single" w:color="0070C0" w:sz="4" w:space="0"/>
              <w:bottom w:val="single" w:color="0070C0" w:sz="4" w:space="0"/>
              <w:right w:val="single" w:color="0070C0" w:sz="4" w:space="0"/>
            </w:tcBorders>
            <w:noWrap w:val="0"/>
            <w:vAlign w:val="top"/>
          </w:tcPr>
          <w:p w14:paraId="508A8CEC">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r>
      <w:tr w14:paraId="2D0F7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Borders>
              <w:top w:val="single" w:color="0070C0" w:sz="4" w:space="0"/>
              <w:left w:val="single" w:color="0070C0" w:sz="4" w:space="0"/>
              <w:bottom w:val="single" w:color="0070C0" w:sz="4" w:space="0"/>
              <w:right w:val="single" w:color="0070C0" w:sz="4" w:space="0"/>
            </w:tcBorders>
            <w:noWrap w:val="0"/>
            <w:vAlign w:val="top"/>
          </w:tcPr>
          <w:p w14:paraId="41A30E47">
            <w:pPr>
              <w:widowControl w:val="0"/>
              <w:numPr>
                <w:ilvl w:val="0"/>
                <w:numId w:val="0"/>
              </w:numPr>
              <w:jc w:val="both"/>
              <w:rPr>
                <w:rFonts w:hint="default"/>
                <w:color w:val="0070C0"/>
                <w:highlight w:val="none"/>
                <w:vertAlign w:val="baseline"/>
                <w:lang w:val="en-US"/>
              </w:rPr>
            </w:pPr>
            <w:r>
              <w:rPr>
                <w:rFonts w:hint="default"/>
                <w:color w:val="0070C0"/>
                <w:highlight w:val="none"/>
              </w:rPr>
              <w:t>MAT3000</w:t>
            </w:r>
          </w:p>
        </w:tc>
        <w:tc>
          <w:tcPr>
            <w:tcW w:w="1207" w:type="dxa"/>
            <w:tcBorders>
              <w:top w:val="single" w:color="0070C0" w:sz="4" w:space="0"/>
              <w:left w:val="single" w:color="0070C0" w:sz="4" w:space="0"/>
              <w:bottom w:val="single" w:color="0070C0" w:sz="4" w:space="0"/>
              <w:right w:val="single" w:color="0070C0" w:sz="4" w:space="0"/>
            </w:tcBorders>
            <w:noWrap w:val="0"/>
            <w:vAlign w:val="top"/>
          </w:tcPr>
          <w:p w14:paraId="51B4E830">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1</w:t>
            </w:r>
          </w:p>
        </w:tc>
        <w:tc>
          <w:tcPr>
            <w:tcW w:w="1288" w:type="dxa"/>
            <w:tcBorders>
              <w:top w:val="single" w:color="0070C0" w:sz="4" w:space="0"/>
              <w:left w:val="single" w:color="0070C0" w:sz="4" w:space="0"/>
              <w:bottom w:val="single" w:color="0070C0" w:sz="4" w:space="0"/>
              <w:right w:val="single" w:color="0070C0" w:sz="4" w:space="0"/>
            </w:tcBorders>
            <w:noWrap w:val="0"/>
            <w:vAlign w:val="top"/>
          </w:tcPr>
          <w:p w14:paraId="7E03F345">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c>
          <w:tcPr>
            <w:tcW w:w="1254" w:type="dxa"/>
            <w:tcBorders>
              <w:top w:val="single" w:color="0070C0" w:sz="4" w:space="0"/>
              <w:left w:val="single" w:color="0070C0" w:sz="4" w:space="0"/>
              <w:bottom w:val="single" w:color="0070C0" w:sz="4" w:space="0"/>
              <w:right w:val="single" w:color="0070C0" w:sz="4" w:space="0"/>
            </w:tcBorders>
            <w:noWrap w:val="0"/>
            <w:vAlign w:val="top"/>
          </w:tcPr>
          <w:p w14:paraId="35231367">
            <w:pPr>
              <w:widowControl w:val="0"/>
              <w:numPr>
                <w:ilvl w:val="0"/>
                <w:numId w:val="0"/>
              </w:numPr>
              <w:jc w:val="both"/>
              <w:rPr>
                <w:rFonts w:hint="default"/>
                <w:color w:val="0070C0"/>
                <w:highlight w:val="none"/>
                <w:vertAlign w:val="baseline"/>
                <w:lang w:val="en-CA"/>
              </w:rPr>
            </w:pPr>
            <w:r>
              <w:rPr>
                <w:rFonts w:hint="default"/>
                <w:color w:val="0070C0"/>
                <w:highlight w:val="none"/>
                <w:vertAlign w:val="baseline"/>
                <w:lang w:val="en-CA"/>
              </w:rPr>
              <w:t>0</w:t>
            </w:r>
          </w:p>
        </w:tc>
      </w:tr>
    </w:tbl>
    <w:p w14:paraId="2DFB8C5B">
      <w:pPr>
        <w:numPr>
          <w:ilvl w:val="0"/>
          <w:numId w:val="0"/>
        </w:numPr>
        <w:ind w:leftChars="0" w:firstLine="720" w:firstLineChars="0"/>
        <w:rPr>
          <w:rFonts w:hint="default"/>
          <w:highlight w:val="none"/>
          <w:lang w:val="en-CA"/>
        </w:rPr>
      </w:pPr>
      <w:r>
        <w:rPr>
          <w:rFonts w:hint="default"/>
          <w:highlight w:val="none"/>
          <w:lang w:val="en-CA"/>
        </w:rPr>
        <w:t>(the order of your rows may differ)</w:t>
      </w:r>
    </w:p>
    <w:p w14:paraId="26404896">
      <w:pPr>
        <w:rPr>
          <w:rFonts w:hint="default"/>
          <w:highlight w:val="none"/>
          <w:lang w:val="en-CA"/>
        </w:rPr>
      </w:pPr>
    </w:p>
    <w:p w14:paraId="53157ED3">
      <w:pPr>
        <w:rPr>
          <w:rFonts w:hint="default"/>
          <w:color w:val="0070C0"/>
          <w:highlight w:val="none"/>
          <w:lang w:val="en-CA"/>
        </w:rPr>
      </w:pPr>
      <w:r>
        <w:rPr>
          <w:rFonts w:hint="default"/>
          <w:highlight w:val="none"/>
          <w:lang w:val="en-CA"/>
        </w:rPr>
        <w:t xml:space="preserve">Add a comment line at the top of the script that includes your name, student number, and today’s date. On the next line right after the comment add the command </w:t>
      </w:r>
      <w:r>
        <w:rPr>
          <w:rFonts w:hint="default"/>
          <w:color w:val="0070C0"/>
          <w:highlight w:val="none"/>
          <w:lang w:val="en-CA"/>
        </w:rPr>
        <w:t>SET LINESIZE 200</w:t>
      </w:r>
    </w:p>
    <w:p w14:paraId="70696335">
      <w:pPr>
        <w:rPr>
          <w:rFonts w:hint="default"/>
          <w:color w:val="0070C0"/>
          <w:highlight w:val="none"/>
          <w:lang w:val="en-CA"/>
        </w:rPr>
      </w:pPr>
    </w:p>
    <w:p w14:paraId="17156B5A">
      <w:pPr>
        <w:rPr>
          <w:rFonts w:hint="default"/>
          <w:color w:val="0070C0"/>
          <w:highlight w:val="none"/>
          <w:lang w:val="en-CA"/>
        </w:rPr>
      </w:pPr>
    </w:p>
    <w:p w14:paraId="08337C26">
      <w:pPr>
        <w:rPr>
          <w:rFonts w:hint="default"/>
          <w:highlight w:val="none"/>
          <w:lang w:val="en-CA"/>
        </w:rPr>
      </w:pPr>
      <w:r>
        <w:rPr>
          <w:rFonts w:hint="default"/>
          <w:highlight w:val="none"/>
          <w:lang w:val="en-CA"/>
        </w:rPr>
        <w:t xml:space="preserve">In </w:t>
      </w:r>
      <w:r>
        <w:rPr>
          <w:rFonts w:hint="default"/>
          <w:highlight w:val="yellow"/>
          <w:lang w:val="en-CA"/>
        </w:rPr>
        <w:t>SQLPLUS</w:t>
      </w:r>
      <w:r>
        <w:rPr>
          <w:rFonts w:hint="default"/>
          <w:highlight w:val="none"/>
          <w:lang w:val="en-CA"/>
        </w:rPr>
        <w:t xml:space="preserve"> copy/paste to run your script. Provide screenshots from </w:t>
      </w:r>
      <w:r>
        <w:rPr>
          <w:rFonts w:hint="default"/>
          <w:highlight w:val="yellow"/>
          <w:lang w:val="en-CA"/>
        </w:rPr>
        <w:t>SQLPLUS</w:t>
      </w:r>
      <w:r>
        <w:rPr>
          <w:rFonts w:hint="default"/>
          <w:highlight w:val="none"/>
          <w:lang w:val="en-CA"/>
        </w:rPr>
        <w:t xml:space="preserve"> of your script and its results.</w:t>
      </w:r>
    </w:p>
    <w:p w14:paraId="140102C8">
      <w:pPr>
        <w:rPr>
          <w:rFonts w:hint="default"/>
          <w:highlight w:val="none"/>
          <w:lang w:val="en-CA"/>
        </w:rPr>
      </w:pPr>
    </w:p>
    <w:p w14:paraId="2C53F65E">
      <w:pPr>
        <w:rPr>
          <w:rFonts w:hint="default"/>
          <w:highlight w:val="none"/>
          <w:lang w:val="en-CA"/>
        </w:rPr>
      </w:pPr>
      <w:r>
        <w:rPr>
          <w:rFonts w:hint="default"/>
          <w:highlight w:val="none"/>
          <w:lang w:val="en-CA"/>
        </w:rPr>
        <w:drawing>
          <wp:inline distT="0" distB="0" distL="114300" distR="114300">
            <wp:extent cx="5268595" cy="5019040"/>
            <wp:effectExtent l="0" t="0" r="4445" b="10160"/>
            <wp:docPr id="24" name="Picture 24" descr="Step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tep_14"/>
                    <pic:cNvPicPr>
                      <a:picLocks noChangeAspect="1"/>
                    </pic:cNvPicPr>
                  </pic:nvPicPr>
                  <pic:blipFill>
                    <a:blip r:embed="rId27"/>
                    <a:stretch>
                      <a:fillRect/>
                    </a:stretch>
                  </pic:blipFill>
                  <pic:spPr>
                    <a:xfrm>
                      <a:off x="0" y="0"/>
                      <a:ext cx="5268595" cy="5019040"/>
                    </a:xfrm>
                    <a:prstGeom prst="rect">
                      <a:avLst/>
                    </a:prstGeom>
                  </pic:spPr>
                </pic:pic>
              </a:graphicData>
            </a:graphic>
          </wp:inline>
        </w:drawing>
      </w:r>
    </w:p>
    <w:tbl>
      <w:tblPr>
        <w:tblStyle w:val="11"/>
        <w:tblW w:w="0" w:type="auto"/>
        <w:tblInd w:w="0" w:type="dxa"/>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3A168948">
        <w:tblPrEx>
          <w:tblBorders>
            <w:top w:val="triple" w:color="0070C0" w:sz="4" w:space="0"/>
            <w:left w:val="triple" w:color="0070C0" w:sz="4" w:space="0"/>
            <w:bottom w:val="triple" w:color="0070C0" w:sz="4" w:space="0"/>
            <w:right w:val="triple" w:color="0070C0" w:sz="4"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noWrap w:val="0"/>
            <w:vAlign w:val="top"/>
          </w:tcPr>
          <w:p w14:paraId="47C12F02">
            <w:pPr>
              <w:widowControl w:val="0"/>
              <w:numPr>
                <w:ilvl w:val="0"/>
                <w:numId w:val="0"/>
              </w:numPr>
              <w:jc w:val="both"/>
              <w:rPr>
                <w:rFonts w:hint="default"/>
                <w:color w:val="0070C0"/>
                <w:highlight w:val="none"/>
                <w:lang w:val="en-US"/>
              </w:rPr>
            </w:pPr>
            <w:r>
              <w:rPr>
                <w:rFonts w:hint="default"/>
                <w:b w:val="0"/>
                <w:bCs w:val="0"/>
                <w:color w:val="0070C0"/>
                <w:highlight w:val="none"/>
                <w:vertAlign w:val="baseline"/>
                <w:lang w:val="en-CA"/>
              </w:rPr>
              <w:t>An UNPIVOT is where you take data that is by columns and convert it to show that data by rows.</w:t>
            </w:r>
          </w:p>
        </w:tc>
      </w:tr>
    </w:tbl>
    <w:p w14:paraId="7922EE03">
      <w:pPr>
        <w:rPr>
          <w:rFonts w:hint="default"/>
          <w:highlight w:val="none"/>
          <w:lang w:val="en-CA"/>
        </w:rPr>
      </w:pPr>
    </w:p>
    <w:p w14:paraId="758C3835">
      <w:pPr>
        <w:rPr>
          <w:rFonts w:hint="default"/>
          <w:highlight w:val="none"/>
          <w:lang w:val="en-CA"/>
        </w:rPr>
      </w:pPr>
      <w:r>
        <w:rPr>
          <w:rFonts w:hint="default"/>
          <w:highlight w:val="none"/>
          <w:lang w:val="en-CA"/>
        </w:rPr>
        <w:t xml:space="preserve">15 -- Create a table using your </w:t>
      </w:r>
      <w:r>
        <w:rPr>
          <w:rFonts w:hint="default"/>
          <w:color w:val="0070C0"/>
          <w:highlight w:val="none"/>
          <w:lang w:val="en-CA"/>
        </w:rPr>
        <w:t xml:space="preserve">PIVOT </w:t>
      </w:r>
      <w:r>
        <w:rPr>
          <w:rFonts w:hint="default"/>
          <w:highlight w:val="none"/>
          <w:lang w:val="en-CA"/>
        </w:rPr>
        <w:t xml:space="preserve">script in </w:t>
      </w:r>
      <w:r>
        <w:rPr>
          <w:rFonts w:hint="default"/>
          <w:highlight w:val="yellow"/>
          <w:lang w:val="en-CA"/>
        </w:rPr>
        <w:t>step 14</w:t>
      </w:r>
      <w:r>
        <w:rPr>
          <w:rFonts w:hint="default"/>
          <w:highlight w:val="none"/>
          <w:lang w:val="en-CA"/>
        </w:rPr>
        <w:t xml:space="preserve"> using </w:t>
      </w:r>
      <w:r>
        <w:rPr>
          <w:rFonts w:hint="default"/>
          <w:color w:val="0070C0"/>
          <w:highlight w:val="none"/>
          <w:lang w:val="en-CA"/>
        </w:rPr>
        <w:t>CREATE TABLE ZZZ_PIVOT AS</w:t>
      </w:r>
      <w:r>
        <w:rPr>
          <w:rFonts w:hint="default"/>
          <w:highlight w:val="none"/>
          <w:lang w:val="en-CA"/>
        </w:rPr>
        <w:t xml:space="preserve">. Open </w:t>
      </w:r>
      <w:r>
        <w:rPr>
          <w:rFonts w:hint="default"/>
          <w:color w:val="0070C0"/>
          <w:highlight w:val="none"/>
          <w:lang w:val="en-CA"/>
        </w:rPr>
        <w:t>CST2355_A3_Create_Reports.SQL</w:t>
      </w:r>
      <w:r>
        <w:rPr>
          <w:rFonts w:hint="default"/>
          <w:highlight w:val="none"/>
          <w:lang w:val="en-CA"/>
        </w:rPr>
        <w:t xml:space="preserve">. Copy the </w:t>
      </w:r>
      <w:r>
        <w:rPr>
          <w:rFonts w:hint="default"/>
          <w:color w:val="0070C0"/>
          <w:highlight w:val="none"/>
          <w:lang w:val="en-CA"/>
        </w:rPr>
        <w:t>UNPIVOT</w:t>
      </w:r>
      <w:r>
        <w:rPr>
          <w:rFonts w:hint="default"/>
          <w:highlight w:val="none"/>
          <w:lang w:val="en-CA"/>
        </w:rPr>
        <w:t xml:space="preserve"> portion of the script and modify it so it produces the following output using an </w:t>
      </w:r>
      <w:r>
        <w:rPr>
          <w:rFonts w:hint="default"/>
          <w:color w:val="0070C0"/>
          <w:highlight w:val="none"/>
          <w:lang w:val="en-CA"/>
        </w:rPr>
        <w:t>UNPIVOT</w:t>
      </w:r>
      <w:r>
        <w:rPr>
          <w:rFonts w:hint="default"/>
          <w:highlight w:val="none"/>
          <w:lang w:val="en-CA"/>
        </w:rPr>
        <w:t xml:space="preserve">. Reference </w:t>
      </w:r>
      <w:r>
        <w:rPr>
          <w:rFonts w:hint="default"/>
          <w:highlight w:val="none"/>
          <w:lang w:val="en-CA"/>
        </w:rPr>
        <w:fldChar w:fldCharType="begin"/>
      </w:r>
      <w:r>
        <w:rPr>
          <w:rFonts w:hint="default"/>
          <w:highlight w:val="none"/>
          <w:lang w:val="en-CA"/>
        </w:rPr>
        <w:instrText xml:space="preserve"> HYPERLINK "https://www.oracletutorial.com/oracle-basics/oracle-unpivot/" </w:instrText>
      </w:r>
      <w:r>
        <w:rPr>
          <w:rFonts w:hint="default"/>
          <w:highlight w:val="none"/>
          <w:lang w:val="en-CA"/>
        </w:rPr>
        <w:fldChar w:fldCharType="separate"/>
      </w:r>
      <w:r>
        <w:rPr>
          <w:rStyle w:val="9"/>
          <w:rFonts w:hint="default"/>
          <w:highlight w:val="none"/>
          <w:lang w:val="en-CA"/>
        </w:rPr>
        <w:t>Oracle UnPivot</w:t>
      </w:r>
      <w:r>
        <w:rPr>
          <w:rFonts w:hint="default"/>
          <w:highlight w:val="none"/>
          <w:lang w:val="en-CA"/>
        </w:rPr>
        <w:fldChar w:fldCharType="end"/>
      </w:r>
      <w:r>
        <w:rPr>
          <w:rFonts w:hint="default"/>
          <w:highlight w:val="none"/>
          <w:lang w:val="en-CA"/>
        </w:rPr>
        <w:t xml:space="preserve"> from OracleTutorial if needed.</w:t>
      </w:r>
    </w:p>
    <w:p w14:paraId="2166F35C">
      <w:pPr>
        <w:rPr>
          <w:rFonts w:hint="default"/>
          <w:highlight w:val="none"/>
          <w:lang w:val="en-CA"/>
        </w:rPr>
      </w:pPr>
    </w:p>
    <w:tbl>
      <w:tblPr>
        <w:tblStyle w:val="11"/>
        <w:tblW w:w="5396" w:type="dxa"/>
        <w:tblInd w:w="6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0"/>
        <w:gridCol w:w="1545"/>
        <w:gridCol w:w="1661"/>
      </w:tblGrid>
      <w:tr w14:paraId="04922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0" w:type="dxa"/>
            <w:tcBorders>
              <w:top w:val="single" w:color="0070C0" w:sz="4" w:space="0"/>
              <w:bottom w:val="single" w:color="0070C0" w:sz="4" w:space="0"/>
              <w:right w:val="single" w:color="0070C0" w:sz="4" w:space="0"/>
            </w:tcBorders>
            <w:noWrap w:val="0"/>
            <w:vAlign w:val="top"/>
          </w:tcPr>
          <w:p w14:paraId="7FD8349B">
            <w:pPr>
              <w:widowControl w:val="0"/>
              <w:numPr>
                <w:ilvl w:val="0"/>
                <w:numId w:val="0"/>
              </w:numPr>
              <w:jc w:val="both"/>
              <w:rPr>
                <w:rFonts w:hint="default"/>
                <w:b/>
                <w:bCs/>
                <w:color w:val="0070C0"/>
                <w:highlight w:val="none"/>
                <w:vertAlign w:val="baseline"/>
                <w:lang w:val="en-CA"/>
              </w:rPr>
            </w:pPr>
            <w:r>
              <w:rPr>
                <w:rFonts w:hint="default"/>
                <w:b/>
                <w:bCs/>
                <w:color w:val="0070C0"/>
                <w:highlight w:val="none"/>
                <w:vertAlign w:val="baseline"/>
                <w:lang w:val="en-CA"/>
              </w:rPr>
              <w:t>PROGRAM</w:t>
            </w:r>
          </w:p>
        </w:tc>
        <w:tc>
          <w:tcPr>
            <w:tcW w:w="1545" w:type="dxa"/>
            <w:tcBorders>
              <w:top w:val="single" w:color="0070C0" w:sz="4" w:space="0"/>
              <w:left w:val="single" w:color="0070C0" w:sz="4" w:space="0"/>
              <w:bottom w:val="single" w:color="0070C0" w:sz="4" w:space="0"/>
              <w:right w:val="single" w:color="0070C0" w:sz="4" w:space="0"/>
            </w:tcBorders>
            <w:noWrap w:val="0"/>
            <w:vAlign w:val="top"/>
          </w:tcPr>
          <w:p w14:paraId="18009F5C">
            <w:pPr>
              <w:widowControl w:val="0"/>
              <w:numPr>
                <w:ilvl w:val="0"/>
                <w:numId w:val="0"/>
              </w:numPr>
              <w:jc w:val="both"/>
              <w:rPr>
                <w:rFonts w:hint="default"/>
                <w:b/>
                <w:bCs/>
                <w:color w:val="0070C0"/>
                <w:highlight w:val="none"/>
                <w:vertAlign w:val="baseline"/>
                <w:lang w:val="en-US"/>
              </w:rPr>
            </w:pPr>
            <w:r>
              <w:rPr>
                <w:rFonts w:hint="default"/>
                <w:b/>
                <w:bCs/>
                <w:color w:val="0070C0"/>
                <w:highlight w:val="none"/>
                <w:vertAlign w:val="baseline"/>
                <w:lang w:val="en-CA"/>
              </w:rPr>
              <w:t>COURSENAME</w:t>
            </w:r>
          </w:p>
        </w:tc>
        <w:tc>
          <w:tcPr>
            <w:tcW w:w="1661" w:type="dxa"/>
            <w:tcBorders>
              <w:top w:val="single" w:color="0070C0" w:sz="4" w:space="0"/>
              <w:left w:val="single" w:color="0070C0" w:sz="4" w:space="0"/>
              <w:bottom w:val="single" w:color="0070C0" w:sz="4" w:space="0"/>
              <w:right w:val="single" w:color="0070C0" w:sz="4" w:space="0"/>
            </w:tcBorders>
            <w:noWrap w:val="0"/>
            <w:vAlign w:val="top"/>
          </w:tcPr>
          <w:p w14:paraId="432953E8">
            <w:pPr>
              <w:widowControl w:val="0"/>
              <w:numPr>
                <w:ilvl w:val="0"/>
                <w:numId w:val="0"/>
              </w:numPr>
              <w:jc w:val="both"/>
              <w:rPr>
                <w:rFonts w:hint="default"/>
                <w:b/>
                <w:bCs/>
                <w:color w:val="0070C0"/>
                <w:highlight w:val="none"/>
                <w:vertAlign w:val="baseline"/>
                <w:lang w:val="en-CA"/>
              </w:rPr>
            </w:pPr>
            <w:r>
              <w:rPr>
                <w:rFonts w:hint="default"/>
                <w:b/>
                <w:bCs/>
                <w:color w:val="0070C0"/>
                <w:highlight w:val="none"/>
                <w:vertAlign w:val="baseline"/>
                <w:lang w:val="en-CA"/>
              </w:rPr>
              <w:t>COURSECOUNT</w:t>
            </w:r>
          </w:p>
        </w:tc>
      </w:tr>
      <w:tr w14:paraId="56EBFB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0" w:type="dxa"/>
            <w:tcBorders>
              <w:top w:val="single" w:color="0070C0" w:sz="4" w:space="0"/>
              <w:left w:val="single" w:color="0070C0" w:sz="4" w:space="0"/>
              <w:bottom w:val="single" w:color="0070C0" w:sz="4" w:space="0"/>
              <w:right w:val="single" w:color="0070C0" w:sz="4" w:space="0"/>
            </w:tcBorders>
            <w:noWrap w:val="0"/>
            <w:vAlign w:val="top"/>
          </w:tcPr>
          <w:p w14:paraId="7A7171F0">
            <w:pPr>
              <w:widowControl w:val="0"/>
              <w:numPr>
                <w:ilvl w:val="0"/>
                <w:numId w:val="0"/>
              </w:numPr>
              <w:jc w:val="both"/>
              <w:rPr>
                <w:rFonts w:hint="default"/>
                <w:color w:val="0070C0"/>
                <w:highlight w:val="none"/>
                <w:vertAlign w:val="baseline"/>
                <w:lang w:val="en-US"/>
              </w:rPr>
            </w:pPr>
            <w:r>
              <w:rPr>
                <w:rFonts w:hint="default"/>
              </w:rPr>
              <w:t>Finance</w:t>
            </w:r>
          </w:p>
        </w:tc>
        <w:tc>
          <w:tcPr>
            <w:tcW w:w="1545" w:type="dxa"/>
            <w:tcBorders>
              <w:top w:val="single" w:color="0070C0" w:sz="4" w:space="0"/>
              <w:left w:val="single" w:color="0070C0" w:sz="4" w:space="0"/>
              <w:bottom w:val="single" w:color="0070C0" w:sz="4" w:space="0"/>
              <w:right w:val="single" w:color="0070C0" w:sz="4" w:space="0"/>
            </w:tcBorders>
            <w:noWrap w:val="0"/>
            <w:vAlign w:val="top"/>
          </w:tcPr>
          <w:p w14:paraId="738273EE">
            <w:pPr>
              <w:widowControl w:val="0"/>
              <w:numPr>
                <w:ilvl w:val="0"/>
                <w:numId w:val="0"/>
              </w:numPr>
              <w:jc w:val="both"/>
              <w:rPr>
                <w:rFonts w:hint="default"/>
                <w:color w:val="0070C0"/>
                <w:highlight w:val="none"/>
                <w:vertAlign w:val="baseline"/>
                <w:lang w:val="en-CA"/>
              </w:rPr>
            </w:pPr>
            <w:r>
              <w:rPr>
                <w:rFonts w:hint="default"/>
              </w:rPr>
              <w:t>BUS1000</w:t>
            </w:r>
          </w:p>
        </w:tc>
        <w:tc>
          <w:tcPr>
            <w:tcW w:w="1661" w:type="dxa"/>
            <w:tcBorders>
              <w:top w:val="single" w:color="0070C0" w:sz="4" w:space="0"/>
              <w:left w:val="single" w:color="0070C0" w:sz="4" w:space="0"/>
              <w:bottom w:val="single" w:color="0070C0" w:sz="4" w:space="0"/>
              <w:right w:val="single" w:color="0070C0" w:sz="4" w:space="0"/>
            </w:tcBorders>
            <w:noWrap w:val="0"/>
            <w:vAlign w:val="top"/>
          </w:tcPr>
          <w:p w14:paraId="54944EA3">
            <w:pPr>
              <w:widowControl w:val="0"/>
              <w:numPr>
                <w:ilvl w:val="0"/>
                <w:numId w:val="0"/>
              </w:numPr>
              <w:jc w:val="both"/>
              <w:rPr>
                <w:rFonts w:hint="default"/>
                <w:color w:val="0070C0"/>
                <w:highlight w:val="none"/>
                <w:vertAlign w:val="baseline"/>
                <w:lang w:val="en-CA"/>
              </w:rPr>
            </w:pPr>
            <w:r>
              <w:rPr>
                <w:rFonts w:hint="default"/>
              </w:rPr>
              <w:t>1</w:t>
            </w:r>
          </w:p>
        </w:tc>
      </w:tr>
      <w:tr w14:paraId="4C0ED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0" w:type="dxa"/>
            <w:tcBorders>
              <w:top w:val="single" w:color="0070C0" w:sz="4" w:space="0"/>
              <w:left w:val="single" w:color="0070C0" w:sz="4" w:space="0"/>
              <w:bottom w:val="single" w:color="0070C0" w:sz="4" w:space="0"/>
              <w:right w:val="single" w:color="0070C0" w:sz="4" w:space="0"/>
            </w:tcBorders>
            <w:noWrap w:val="0"/>
            <w:vAlign w:val="top"/>
          </w:tcPr>
          <w:p w14:paraId="39AF6449">
            <w:pPr>
              <w:widowControl w:val="0"/>
              <w:numPr>
                <w:ilvl w:val="0"/>
                <w:numId w:val="0"/>
              </w:numPr>
              <w:jc w:val="both"/>
              <w:rPr>
                <w:rFonts w:hint="default"/>
                <w:color w:val="0070C0"/>
                <w:highlight w:val="none"/>
                <w:vertAlign w:val="baseline"/>
                <w:lang w:val="en-US"/>
              </w:rPr>
            </w:pPr>
            <w:r>
              <w:rPr>
                <w:rFonts w:hint="default"/>
              </w:rPr>
              <w:t>Finance</w:t>
            </w:r>
          </w:p>
        </w:tc>
        <w:tc>
          <w:tcPr>
            <w:tcW w:w="1545" w:type="dxa"/>
            <w:tcBorders>
              <w:top w:val="single" w:color="0070C0" w:sz="4" w:space="0"/>
              <w:left w:val="single" w:color="0070C0" w:sz="4" w:space="0"/>
              <w:bottom w:val="single" w:color="0070C0" w:sz="4" w:space="0"/>
              <w:right w:val="single" w:color="0070C0" w:sz="4" w:space="0"/>
            </w:tcBorders>
            <w:noWrap w:val="0"/>
            <w:vAlign w:val="top"/>
          </w:tcPr>
          <w:p w14:paraId="3DACD919">
            <w:pPr>
              <w:widowControl w:val="0"/>
              <w:numPr>
                <w:ilvl w:val="0"/>
                <w:numId w:val="0"/>
              </w:numPr>
              <w:jc w:val="both"/>
              <w:rPr>
                <w:rFonts w:hint="default"/>
                <w:color w:val="0070C0"/>
                <w:highlight w:val="none"/>
                <w:vertAlign w:val="baseline"/>
                <w:lang w:val="en-CA"/>
              </w:rPr>
            </w:pPr>
            <w:r>
              <w:rPr>
                <w:rFonts w:hint="default"/>
              </w:rPr>
              <w:t>BUS2000</w:t>
            </w:r>
          </w:p>
        </w:tc>
        <w:tc>
          <w:tcPr>
            <w:tcW w:w="1661" w:type="dxa"/>
            <w:tcBorders>
              <w:top w:val="single" w:color="0070C0" w:sz="4" w:space="0"/>
              <w:left w:val="single" w:color="0070C0" w:sz="4" w:space="0"/>
              <w:bottom w:val="single" w:color="0070C0" w:sz="4" w:space="0"/>
              <w:right w:val="single" w:color="0070C0" w:sz="4" w:space="0"/>
            </w:tcBorders>
            <w:noWrap w:val="0"/>
            <w:vAlign w:val="top"/>
          </w:tcPr>
          <w:p w14:paraId="56B241EA">
            <w:pPr>
              <w:widowControl w:val="0"/>
              <w:numPr>
                <w:ilvl w:val="0"/>
                <w:numId w:val="0"/>
              </w:numPr>
              <w:jc w:val="both"/>
              <w:rPr>
                <w:rFonts w:hint="default"/>
                <w:color w:val="0070C0"/>
                <w:highlight w:val="none"/>
                <w:vertAlign w:val="baseline"/>
                <w:lang w:val="en-CA"/>
              </w:rPr>
            </w:pPr>
            <w:r>
              <w:rPr>
                <w:rFonts w:hint="default"/>
              </w:rPr>
              <w:t>1</w:t>
            </w:r>
          </w:p>
        </w:tc>
      </w:tr>
      <w:tr w14:paraId="2CA865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0" w:type="dxa"/>
            <w:tcBorders>
              <w:top w:val="single" w:color="0070C0" w:sz="4" w:space="0"/>
              <w:left w:val="single" w:color="0070C0" w:sz="4" w:space="0"/>
              <w:bottom w:val="single" w:color="0070C0" w:sz="4" w:space="0"/>
              <w:right w:val="single" w:color="0070C0" w:sz="4" w:space="0"/>
            </w:tcBorders>
            <w:noWrap w:val="0"/>
            <w:vAlign w:val="top"/>
          </w:tcPr>
          <w:p w14:paraId="6190E9EC">
            <w:pPr>
              <w:widowControl w:val="0"/>
              <w:numPr>
                <w:ilvl w:val="0"/>
                <w:numId w:val="0"/>
              </w:numPr>
              <w:jc w:val="both"/>
              <w:rPr>
                <w:rFonts w:hint="default"/>
                <w:color w:val="0070C0"/>
                <w:highlight w:val="none"/>
                <w:vertAlign w:val="baseline"/>
                <w:lang w:val="en-US"/>
              </w:rPr>
            </w:pPr>
            <w:r>
              <w:rPr>
                <w:rFonts w:hint="default"/>
              </w:rPr>
              <w:t>Finance</w:t>
            </w:r>
          </w:p>
        </w:tc>
        <w:tc>
          <w:tcPr>
            <w:tcW w:w="1545" w:type="dxa"/>
            <w:tcBorders>
              <w:top w:val="single" w:color="0070C0" w:sz="4" w:space="0"/>
              <w:left w:val="single" w:color="0070C0" w:sz="4" w:space="0"/>
              <w:bottom w:val="single" w:color="0070C0" w:sz="4" w:space="0"/>
              <w:right w:val="single" w:color="0070C0" w:sz="4" w:space="0"/>
            </w:tcBorders>
            <w:noWrap w:val="0"/>
            <w:vAlign w:val="top"/>
          </w:tcPr>
          <w:p w14:paraId="37D0A03E">
            <w:pPr>
              <w:widowControl w:val="0"/>
              <w:numPr>
                <w:ilvl w:val="0"/>
                <w:numId w:val="0"/>
              </w:numPr>
              <w:jc w:val="both"/>
              <w:rPr>
                <w:rFonts w:hint="default"/>
                <w:color w:val="0070C0"/>
                <w:highlight w:val="none"/>
                <w:vertAlign w:val="baseline"/>
                <w:lang w:val="en-CA"/>
              </w:rPr>
            </w:pPr>
            <w:r>
              <w:rPr>
                <w:rFonts w:hint="default"/>
              </w:rPr>
              <w:t>BUS3000</w:t>
            </w:r>
          </w:p>
        </w:tc>
        <w:tc>
          <w:tcPr>
            <w:tcW w:w="1661" w:type="dxa"/>
            <w:tcBorders>
              <w:top w:val="single" w:color="0070C0" w:sz="4" w:space="0"/>
              <w:left w:val="single" w:color="0070C0" w:sz="4" w:space="0"/>
              <w:bottom w:val="single" w:color="0070C0" w:sz="4" w:space="0"/>
              <w:right w:val="single" w:color="0070C0" w:sz="4" w:space="0"/>
            </w:tcBorders>
            <w:noWrap w:val="0"/>
            <w:vAlign w:val="top"/>
          </w:tcPr>
          <w:p w14:paraId="4239B335">
            <w:pPr>
              <w:widowControl w:val="0"/>
              <w:numPr>
                <w:ilvl w:val="0"/>
                <w:numId w:val="0"/>
              </w:numPr>
              <w:jc w:val="both"/>
              <w:rPr>
                <w:rFonts w:hint="default"/>
                <w:color w:val="0070C0"/>
                <w:highlight w:val="none"/>
                <w:vertAlign w:val="baseline"/>
                <w:lang w:val="en-CA"/>
              </w:rPr>
            </w:pPr>
            <w:r>
              <w:rPr>
                <w:rFonts w:hint="default"/>
              </w:rPr>
              <w:t>1</w:t>
            </w:r>
          </w:p>
        </w:tc>
      </w:tr>
      <w:tr w14:paraId="38B268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0" w:type="dxa"/>
            <w:tcBorders>
              <w:top w:val="single" w:color="0070C0" w:sz="4" w:space="0"/>
              <w:left w:val="single" w:color="0070C0" w:sz="4" w:space="0"/>
              <w:bottom w:val="single" w:color="0070C0" w:sz="4" w:space="0"/>
              <w:right w:val="single" w:color="0070C0" w:sz="4" w:space="0"/>
            </w:tcBorders>
            <w:noWrap w:val="0"/>
            <w:vAlign w:val="top"/>
          </w:tcPr>
          <w:p w14:paraId="0689E352">
            <w:pPr>
              <w:widowControl w:val="0"/>
              <w:numPr>
                <w:ilvl w:val="0"/>
                <w:numId w:val="0"/>
              </w:numPr>
              <w:jc w:val="both"/>
              <w:rPr>
                <w:rFonts w:hint="default"/>
                <w:color w:val="0070C0"/>
                <w:highlight w:val="none"/>
                <w:vertAlign w:val="baseline"/>
                <w:lang w:val="en-US"/>
              </w:rPr>
            </w:pPr>
            <w:r>
              <w:rPr>
                <w:rFonts w:hint="default"/>
              </w:rPr>
              <w:t>Electrical Engineering</w:t>
            </w:r>
          </w:p>
        </w:tc>
        <w:tc>
          <w:tcPr>
            <w:tcW w:w="1545" w:type="dxa"/>
            <w:tcBorders>
              <w:top w:val="single" w:color="0070C0" w:sz="4" w:space="0"/>
              <w:left w:val="single" w:color="0070C0" w:sz="4" w:space="0"/>
              <w:bottom w:val="single" w:color="0070C0" w:sz="4" w:space="0"/>
              <w:right w:val="single" w:color="0070C0" w:sz="4" w:space="0"/>
            </w:tcBorders>
            <w:noWrap w:val="0"/>
            <w:vAlign w:val="top"/>
          </w:tcPr>
          <w:p w14:paraId="11D92034">
            <w:pPr>
              <w:widowControl w:val="0"/>
              <w:numPr>
                <w:ilvl w:val="0"/>
                <w:numId w:val="0"/>
              </w:numPr>
              <w:jc w:val="both"/>
              <w:rPr>
                <w:rFonts w:hint="default"/>
                <w:color w:val="0070C0"/>
                <w:highlight w:val="none"/>
                <w:vertAlign w:val="baseline"/>
                <w:lang w:val="en-CA"/>
              </w:rPr>
            </w:pPr>
            <w:r>
              <w:rPr>
                <w:rFonts w:hint="default"/>
              </w:rPr>
              <w:t>ENG1000</w:t>
            </w:r>
          </w:p>
        </w:tc>
        <w:tc>
          <w:tcPr>
            <w:tcW w:w="1661" w:type="dxa"/>
            <w:tcBorders>
              <w:top w:val="single" w:color="0070C0" w:sz="4" w:space="0"/>
              <w:left w:val="single" w:color="0070C0" w:sz="4" w:space="0"/>
              <w:bottom w:val="single" w:color="0070C0" w:sz="4" w:space="0"/>
              <w:right w:val="single" w:color="0070C0" w:sz="4" w:space="0"/>
            </w:tcBorders>
            <w:noWrap w:val="0"/>
            <w:vAlign w:val="top"/>
          </w:tcPr>
          <w:p w14:paraId="4FC98EA1">
            <w:pPr>
              <w:widowControl w:val="0"/>
              <w:numPr>
                <w:ilvl w:val="0"/>
                <w:numId w:val="0"/>
              </w:numPr>
              <w:jc w:val="both"/>
              <w:rPr>
                <w:rFonts w:hint="default"/>
                <w:color w:val="0070C0"/>
                <w:highlight w:val="none"/>
                <w:vertAlign w:val="baseline"/>
                <w:lang w:val="en-CA"/>
              </w:rPr>
            </w:pPr>
            <w:r>
              <w:rPr>
                <w:rFonts w:hint="default"/>
              </w:rPr>
              <w:t>1</w:t>
            </w:r>
          </w:p>
        </w:tc>
      </w:tr>
      <w:tr w14:paraId="24451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0" w:type="dxa"/>
            <w:tcBorders>
              <w:top w:val="single" w:color="0070C0" w:sz="4" w:space="0"/>
              <w:left w:val="single" w:color="0070C0" w:sz="4" w:space="0"/>
              <w:bottom w:val="single" w:color="0070C0" w:sz="4" w:space="0"/>
              <w:right w:val="single" w:color="0070C0" w:sz="4" w:space="0"/>
            </w:tcBorders>
            <w:noWrap w:val="0"/>
            <w:vAlign w:val="top"/>
          </w:tcPr>
          <w:p w14:paraId="4E69E2E1">
            <w:pPr>
              <w:widowControl w:val="0"/>
              <w:numPr>
                <w:ilvl w:val="0"/>
                <w:numId w:val="0"/>
              </w:numPr>
              <w:jc w:val="both"/>
              <w:rPr>
                <w:rFonts w:hint="default"/>
                <w:color w:val="0070C0"/>
                <w:highlight w:val="none"/>
                <w:vertAlign w:val="baseline"/>
                <w:lang w:val="en-US"/>
              </w:rPr>
            </w:pPr>
            <w:r>
              <w:rPr>
                <w:rFonts w:hint="default"/>
              </w:rPr>
              <w:t>Electrical Engineering</w:t>
            </w:r>
          </w:p>
        </w:tc>
        <w:tc>
          <w:tcPr>
            <w:tcW w:w="1545" w:type="dxa"/>
            <w:tcBorders>
              <w:top w:val="single" w:color="0070C0" w:sz="4" w:space="0"/>
              <w:left w:val="single" w:color="0070C0" w:sz="4" w:space="0"/>
              <w:bottom w:val="single" w:color="0070C0" w:sz="4" w:space="0"/>
              <w:right w:val="single" w:color="0070C0" w:sz="4" w:space="0"/>
            </w:tcBorders>
            <w:noWrap w:val="0"/>
            <w:vAlign w:val="top"/>
          </w:tcPr>
          <w:p w14:paraId="0641D06C">
            <w:pPr>
              <w:widowControl w:val="0"/>
              <w:numPr>
                <w:ilvl w:val="0"/>
                <w:numId w:val="0"/>
              </w:numPr>
              <w:jc w:val="both"/>
              <w:rPr>
                <w:rFonts w:hint="default"/>
                <w:color w:val="0070C0"/>
                <w:highlight w:val="none"/>
                <w:vertAlign w:val="baseline"/>
                <w:lang w:val="en-CA"/>
              </w:rPr>
            </w:pPr>
            <w:r>
              <w:rPr>
                <w:rFonts w:hint="default"/>
              </w:rPr>
              <w:t>ENG2000</w:t>
            </w:r>
          </w:p>
        </w:tc>
        <w:tc>
          <w:tcPr>
            <w:tcW w:w="1661" w:type="dxa"/>
            <w:tcBorders>
              <w:top w:val="single" w:color="0070C0" w:sz="4" w:space="0"/>
              <w:left w:val="single" w:color="0070C0" w:sz="4" w:space="0"/>
              <w:bottom w:val="single" w:color="0070C0" w:sz="4" w:space="0"/>
              <w:right w:val="single" w:color="0070C0" w:sz="4" w:space="0"/>
            </w:tcBorders>
            <w:noWrap w:val="0"/>
            <w:vAlign w:val="top"/>
          </w:tcPr>
          <w:p w14:paraId="7E324F6F">
            <w:pPr>
              <w:widowControl w:val="0"/>
              <w:numPr>
                <w:ilvl w:val="0"/>
                <w:numId w:val="0"/>
              </w:numPr>
              <w:jc w:val="both"/>
              <w:rPr>
                <w:rFonts w:hint="default"/>
                <w:color w:val="0070C0"/>
                <w:highlight w:val="none"/>
                <w:vertAlign w:val="baseline"/>
                <w:lang w:val="en-CA"/>
              </w:rPr>
            </w:pPr>
            <w:r>
              <w:rPr>
                <w:rFonts w:hint="default"/>
              </w:rPr>
              <w:t>1</w:t>
            </w:r>
          </w:p>
        </w:tc>
      </w:tr>
      <w:tr w14:paraId="529B05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0" w:type="dxa"/>
            <w:tcBorders>
              <w:top w:val="single" w:color="0070C0" w:sz="4" w:space="0"/>
              <w:left w:val="single" w:color="0070C0" w:sz="4" w:space="0"/>
              <w:bottom w:val="single" w:color="0070C0" w:sz="4" w:space="0"/>
              <w:right w:val="single" w:color="0070C0" w:sz="4" w:space="0"/>
            </w:tcBorders>
            <w:noWrap w:val="0"/>
            <w:vAlign w:val="top"/>
          </w:tcPr>
          <w:p w14:paraId="08C807B0">
            <w:pPr>
              <w:widowControl w:val="0"/>
              <w:numPr>
                <w:ilvl w:val="0"/>
                <w:numId w:val="0"/>
              </w:numPr>
              <w:jc w:val="both"/>
              <w:rPr>
                <w:rFonts w:hint="default"/>
                <w:color w:val="0070C0"/>
                <w:highlight w:val="none"/>
                <w:vertAlign w:val="baseline"/>
                <w:lang w:val="en-US"/>
              </w:rPr>
            </w:pPr>
            <w:r>
              <w:rPr>
                <w:rFonts w:hint="default"/>
              </w:rPr>
              <w:t>Electrical Engineering</w:t>
            </w:r>
          </w:p>
        </w:tc>
        <w:tc>
          <w:tcPr>
            <w:tcW w:w="1545" w:type="dxa"/>
            <w:tcBorders>
              <w:top w:val="single" w:color="0070C0" w:sz="4" w:space="0"/>
              <w:left w:val="single" w:color="0070C0" w:sz="4" w:space="0"/>
              <w:bottom w:val="single" w:color="0070C0" w:sz="4" w:space="0"/>
              <w:right w:val="single" w:color="0070C0" w:sz="4" w:space="0"/>
            </w:tcBorders>
            <w:noWrap w:val="0"/>
            <w:vAlign w:val="top"/>
          </w:tcPr>
          <w:p w14:paraId="65C4606E">
            <w:pPr>
              <w:widowControl w:val="0"/>
              <w:numPr>
                <w:ilvl w:val="0"/>
                <w:numId w:val="0"/>
              </w:numPr>
              <w:jc w:val="both"/>
              <w:rPr>
                <w:rFonts w:hint="default"/>
                <w:color w:val="0070C0"/>
                <w:highlight w:val="none"/>
                <w:vertAlign w:val="baseline"/>
                <w:lang w:val="en-CA"/>
              </w:rPr>
            </w:pPr>
            <w:r>
              <w:rPr>
                <w:rFonts w:hint="default"/>
              </w:rPr>
              <w:t>ENG3000</w:t>
            </w:r>
          </w:p>
        </w:tc>
        <w:tc>
          <w:tcPr>
            <w:tcW w:w="1661" w:type="dxa"/>
            <w:tcBorders>
              <w:top w:val="single" w:color="0070C0" w:sz="4" w:space="0"/>
              <w:left w:val="single" w:color="0070C0" w:sz="4" w:space="0"/>
              <w:bottom w:val="single" w:color="0070C0" w:sz="4" w:space="0"/>
              <w:right w:val="single" w:color="0070C0" w:sz="4" w:space="0"/>
            </w:tcBorders>
            <w:noWrap w:val="0"/>
            <w:vAlign w:val="top"/>
          </w:tcPr>
          <w:p w14:paraId="7DFF1DDA">
            <w:pPr>
              <w:widowControl w:val="0"/>
              <w:numPr>
                <w:ilvl w:val="0"/>
                <w:numId w:val="0"/>
              </w:numPr>
              <w:jc w:val="both"/>
              <w:rPr>
                <w:rFonts w:hint="default"/>
                <w:color w:val="0070C0"/>
                <w:highlight w:val="none"/>
                <w:vertAlign w:val="baseline"/>
                <w:lang w:val="en-CA"/>
              </w:rPr>
            </w:pPr>
            <w:r>
              <w:rPr>
                <w:rFonts w:hint="default"/>
              </w:rPr>
              <w:t>1</w:t>
            </w:r>
          </w:p>
        </w:tc>
      </w:tr>
      <w:tr w14:paraId="35B568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0" w:type="dxa"/>
            <w:tcBorders>
              <w:top w:val="single" w:color="0070C0" w:sz="4" w:space="0"/>
              <w:left w:val="single" w:color="0070C0" w:sz="4" w:space="0"/>
              <w:bottom w:val="single" w:color="0070C0" w:sz="4" w:space="0"/>
              <w:right w:val="single" w:color="0070C0" w:sz="4" w:space="0"/>
            </w:tcBorders>
            <w:noWrap w:val="0"/>
            <w:vAlign w:val="top"/>
          </w:tcPr>
          <w:p w14:paraId="63519AEB">
            <w:pPr>
              <w:widowControl w:val="0"/>
              <w:numPr>
                <w:ilvl w:val="0"/>
                <w:numId w:val="0"/>
              </w:numPr>
              <w:jc w:val="both"/>
              <w:rPr>
                <w:rFonts w:hint="default"/>
                <w:color w:val="0070C0"/>
                <w:highlight w:val="none"/>
                <w:vertAlign w:val="baseline"/>
                <w:lang w:val="en-US"/>
              </w:rPr>
            </w:pPr>
            <w:r>
              <w:rPr>
                <w:rFonts w:hint="default"/>
              </w:rPr>
              <w:t>Applied Math</w:t>
            </w:r>
          </w:p>
        </w:tc>
        <w:tc>
          <w:tcPr>
            <w:tcW w:w="1545" w:type="dxa"/>
            <w:tcBorders>
              <w:top w:val="single" w:color="0070C0" w:sz="4" w:space="0"/>
              <w:left w:val="single" w:color="0070C0" w:sz="4" w:space="0"/>
              <w:bottom w:val="single" w:color="0070C0" w:sz="4" w:space="0"/>
              <w:right w:val="single" w:color="0070C0" w:sz="4" w:space="0"/>
            </w:tcBorders>
            <w:noWrap w:val="0"/>
            <w:vAlign w:val="top"/>
          </w:tcPr>
          <w:p w14:paraId="13E4CE2F">
            <w:pPr>
              <w:widowControl w:val="0"/>
              <w:numPr>
                <w:ilvl w:val="0"/>
                <w:numId w:val="0"/>
              </w:numPr>
              <w:jc w:val="both"/>
              <w:rPr>
                <w:rFonts w:hint="default"/>
                <w:color w:val="0070C0"/>
                <w:highlight w:val="none"/>
                <w:vertAlign w:val="baseline"/>
                <w:lang w:val="en-CA"/>
              </w:rPr>
            </w:pPr>
            <w:r>
              <w:rPr>
                <w:rFonts w:hint="default"/>
              </w:rPr>
              <w:t>MAT1000</w:t>
            </w:r>
          </w:p>
        </w:tc>
        <w:tc>
          <w:tcPr>
            <w:tcW w:w="1661" w:type="dxa"/>
            <w:tcBorders>
              <w:top w:val="single" w:color="0070C0" w:sz="4" w:space="0"/>
              <w:left w:val="single" w:color="0070C0" w:sz="4" w:space="0"/>
              <w:bottom w:val="single" w:color="0070C0" w:sz="4" w:space="0"/>
              <w:right w:val="single" w:color="0070C0" w:sz="4" w:space="0"/>
            </w:tcBorders>
            <w:noWrap w:val="0"/>
            <w:vAlign w:val="top"/>
          </w:tcPr>
          <w:p w14:paraId="377D547F">
            <w:pPr>
              <w:widowControl w:val="0"/>
              <w:numPr>
                <w:ilvl w:val="0"/>
                <w:numId w:val="0"/>
              </w:numPr>
              <w:jc w:val="both"/>
              <w:rPr>
                <w:rFonts w:hint="default"/>
                <w:color w:val="0070C0"/>
                <w:highlight w:val="none"/>
                <w:vertAlign w:val="baseline"/>
                <w:lang w:val="en-CA"/>
              </w:rPr>
            </w:pPr>
            <w:r>
              <w:rPr>
                <w:rFonts w:hint="default"/>
              </w:rPr>
              <w:t>1</w:t>
            </w:r>
          </w:p>
        </w:tc>
      </w:tr>
      <w:tr w14:paraId="1857E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0" w:type="dxa"/>
            <w:tcBorders>
              <w:top w:val="single" w:color="0070C0" w:sz="4" w:space="0"/>
              <w:left w:val="single" w:color="0070C0" w:sz="4" w:space="0"/>
              <w:bottom w:val="single" w:color="0070C0" w:sz="4" w:space="0"/>
              <w:right w:val="single" w:color="0070C0" w:sz="4" w:space="0"/>
            </w:tcBorders>
            <w:noWrap w:val="0"/>
            <w:vAlign w:val="top"/>
          </w:tcPr>
          <w:p w14:paraId="42FECE2F">
            <w:pPr>
              <w:widowControl w:val="0"/>
              <w:numPr>
                <w:ilvl w:val="0"/>
                <w:numId w:val="0"/>
              </w:numPr>
              <w:jc w:val="both"/>
              <w:rPr>
                <w:rFonts w:hint="default"/>
                <w:color w:val="0070C0"/>
                <w:highlight w:val="none"/>
                <w:vertAlign w:val="baseline"/>
                <w:lang w:val="en-US"/>
              </w:rPr>
            </w:pPr>
            <w:r>
              <w:rPr>
                <w:rFonts w:hint="default"/>
              </w:rPr>
              <w:t>Applied Math</w:t>
            </w:r>
          </w:p>
        </w:tc>
        <w:tc>
          <w:tcPr>
            <w:tcW w:w="1545" w:type="dxa"/>
            <w:tcBorders>
              <w:top w:val="single" w:color="0070C0" w:sz="4" w:space="0"/>
              <w:left w:val="single" w:color="0070C0" w:sz="4" w:space="0"/>
              <w:bottom w:val="single" w:color="0070C0" w:sz="4" w:space="0"/>
              <w:right w:val="single" w:color="0070C0" w:sz="4" w:space="0"/>
            </w:tcBorders>
            <w:noWrap w:val="0"/>
            <w:vAlign w:val="top"/>
          </w:tcPr>
          <w:p w14:paraId="59E213F2">
            <w:pPr>
              <w:widowControl w:val="0"/>
              <w:numPr>
                <w:ilvl w:val="0"/>
                <w:numId w:val="0"/>
              </w:numPr>
              <w:jc w:val="both"/>
              <w:rPr>
                <w:rFonts w:hint="default"/>
                <w:color w:val="0070C0"/>
                <w:highlight w:val="none"/>
                <w:vertAlign w:val="baseline"/>
                <w:lang w:val="en-CA"/>
              </w:rPr>
            </w:pPr>
            <w:r>
              <w:rPr>
                <w:rFonts w:hint="default"/>
              </w:rPr>
              <w:t>MAT2000</w:t>
            </w:r>
          </w:p>
        </w:tc>
        <w:tc>
          <w:tcPr>
            <w:tcW w:w="1661" w:type="dxa"/>
            <w:tcBorders>
              <w:top w:val="single" w:color="0070C0" w:sz="4" w:space="0"/>
              <w:left w:val="single" w:color="0070C0" w:sz="4" w:space="0"/>
              <w:bottom w:val="single" w:color="0070C0" w:sz="4" w:space="0"/>
              <w:right w:val="single" w:color="0070C0" w:sz="4" w:space="0"/>
            </w:tcBorders>
            <w:noWrap w:val="0"/>
            <w:vAlign w:val="top"/>
          </w:tcPr>
          <w:p w14:paraId="1FB15125">
            <w:pPr>
              <w:widowControl w:val="0"/>
              <w:numPr>
                <w:ilvl w:val="0"/>
                <w:numId w:val="0"/>
              </w:numPr>
              <w:jc w:val="both"/>
              <w:rPr>
                <w:rFonts w:hint="default"/>
                <w:color w:val="0070C0"/>
                <w:highlight w:val="none"/>
                <w:vertAlign w:val="baseline"/>
                <w:lang w:val="en-CA"/>
              </w:rPr>
            </w:pPr>
            <w:r>
              <w:rPr>
                <w:rFonts w:hint="default"/>
              </w:rPr>
              <w:t>1</w:t>
            </w:r>
          </w:p>
        </w:tc>
      </w:tr>
      <w:tr w14:paraId="473847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0" w:type="dxa"/>
            <w:tcBorders>
              <w:top w:val="single" w:color="0070C0" w:sz="4" w:space="0"/>
              <w:left w:val="single" w:color="0070C0" w:sz="4" w:space="0"/>
              <w:bottom w:val="single" w:color="0070C0" w:sz="4" w:space="0"/>
              <w:right w:val="single" w:color="0070C0" w:sz="4" w:space="0"/>
            </w:tcBorders>
            <w:noWrap w:val="0"/>
            <w:vAlign w:val="top"/>
          </w:tcPr>
          <w:p w14:paraId="1382B428">
            <w:pPr>
              <w:widowControl w:val="0"/>
              <w:numPr>
                <w:ilvl w:val="0"/>
                <w:numId w:val="0"/>
              </w:numPr>
              <w:jc w:val="both"/>
              <w:rPr>
                <w:rFonts w:hint="default"/>
                <w:color w:val="0070C0"/>
                <w:highlight w:val="none"/>
                <w:vertAlign w:val="baseline"/>
                <w:lang w:val="en-US"/>
              </w:rPr>
            </w:pPr>
            <w:r>
              <w:rPr>
                <w:rFonts w:hint="default"/>
              </w:rPr>
              <w:t>Applied Math</w:t>
            </w:r>
          </w:p>
        </w:tc>
        <w:tc>
          <w:tcPr>
            <w:tcW w:w="1545" w:type="dxa"/>
            <w:tcBorders>
              <w:top w:val="single" w:color="0070C0" w:sz="4" w:space="0"/>
              <w:left w:val="single" w:color="0070C0" w:sz="4" w:space="0"/>
              <w:bottom w:val="single" w:color="0070C0" w:sz="4" w:space="0"/>
              <w:right w:val="single" w:color="0070C0" w:sz="4" w:space="0"/>
            </w:tcBorders>
            <w:noWrap w:val="0"/>
            <w:vAlign w:val="top"/>
          </w:tcPr>
          <w:p w14:paraId="3DD45451">
            <w:pPr>
              <w:widowControl w:val="0"/>
              <w:numPr>
                <w:ilvl w:val="0"/>
                <w:numId w:val="0"/>
              </w:numPr>
              <w:jc w:val="both"/>
              <w:rPr>
                <w:rFonts w:hint="default"/>
                <w:color w:val="0070C0"/>
                <w:highlight w:val="none"/>
                <w:vertAlign w:val="baseline"/>
                <w:lang w:val="en-CA"/>
              </w:rPr>
            </w:pPr>
            <w:r>
              <w:rPr>
                <w:rFonts w:hint="default"/>
              </w:rPr>
              <w:t>MAT3000</w:t>
            </w:r>
          </w:p>
        </w:tc>
        <w:tc>
          <w:tcPr>
            <w:tcW w:w="1661" w:type="dxa"/>
            <w:tcBorders>
              <w:top w:val="single" w:color="0070C0" w:sz="4" w:space="0"/>
              <w:left w:val="single" w:color="0070C0" w:sz="4" w:space="0"/>
              <w:bottom w:val="single" w:color="0070C0" w:sz="4" w:space="0"/>
              <w:right w:val="single" w:color="0070C0" w:sz="4" w:space="0"/>
            </w:tcBorders>
            <w:noWrap w:val="0"/>
            <w:vAlign w:val="top"/>
          </w:tcPr>
          <w:p w14:paraId="1EA78309">
            <w:pPr>
              <w:widowControl w:val="0"/>
              <w:numPr>
                <w:ilvl w:val="0"/>
                <w:numId w:val="0"/>
              </w:numPr>
              <w:jc w:val="both"/>
              <w:rPr>
                <w:rFonts w:hint="default"/>
                <w:color w:val="0070C0"/>
                <w:highlight w:val="none"/>
                <w:vertAlign w:val="baseline"/>
                <w:lang w:val="en-CA"/>
              </w:rPr>
            </w:pPr>
            <w:r>
              <w:rPr>
                <w:rFonts w:hint="default"/>
              </w:rPr>
              <w:t>1</w:t>
            </w:r>
          </w:p>
        </w:tc>
      </w:tr>
    </w:tbl>
    <w:p w14:paraId="3F70AF8E">
      <w:pPr>
        <w:numPr>
          <w:ilvl w:val="0"/>
          <w:numId w:val="0"/>
        </w:numPr>
        <w:ind w:leftChars="0" w:firstLine="720" w:firstLineChars="0"/>
        <w:rPr>
          <w:rFonts w:hint="default"/>
          <w:highlight w:val="none"/>
          <w:lang w:val="en-CA"/>
        </w:rPr>
      </w:pPr>
      <w:r>
        <w:rPr>
          <w:rFonts w:hint="default"/>
          <w:highlight w:val="none"/>
          <w:lang w:val="en-CA"/>
        </w:rPr>
        <w:t>(the order of your rows may differ)</w:t>
      </w:r>
    </w:p>
    <w:p w14:paraId="6D2CBF90">
      <w:pPr>
        <w:rPr>
          <w:rFonts w:hint="default"/>
          <w:highlight w:val="none"/>
          <w:lang w:val="en-CA"/>
        </w:rPr>
      </w:pPr>
    </w:p>
    <w:p w14:paraId="2849F37E">
      <w:pPr>
        <w:rPr>
          <w:rFonts w:hint="default"/>
          <w:highlight w:val="none"/>
          <w:lang w:val="en-CA"/>
        </w:rPr>
      </w:pPr>
      <w:r>
        <w:rPr>
          <w:rFonts w:hint="default"/>
          <w:highlight w:val="none"/>
          <w:lang w:val="en-CA"/>
        </w:rPr>
        <w:t xml:space="preserve">Add a comment line at the top of the script that includes your name, student number, and today’s date. In </w:t>
      </w:r>
      <w:r>
        <w:rPr>
          <w:rFonts w:hint="default"/>
          <w:highlight w:val="yellow"/>
          <w:lang w:val="en-CA"/>
        </w:rPr>
        <w:t>SQLPLUS</w:t>
      </w:r>
      <w:r>
        <w:rPr>
          <w:rFonts w:hint="default"/>
          <w:highlight w:val="none"/>
          <w:lang w:val="en-CA"/>
        </w:rPr>
        <w:t xml:space="preserve"> copy/paste to run your script. Provide screenshots from </w:t>
      </w:r>
      <w:r>
        <w:rPr>
          <w:rFonts w:hint="default"/>
          <w:highlight w:val="yellow"/>
          <w:lang w:val="en-CA"/>
        </w:rPr>
        <w:t>SQLPLUS</w:t>
      </w:r>
      <w:r>
        <w:rPr>
          <w:rFonts w:hint="default"/>
          <w:highlight w:val="none"/>
          <w:lang w:val="en-CA"/>
        </w:rPr>
        <w:t xml:space="preserve"> of your script and its results.</w:t>
      </w:r>
    </w:p>
    <w:p w14:paraId="1E3B065A">
      <w:pPr>
        <w:rPr>
          <w:rFonts w:hint="default"/>
          <w:highlight w:val="none"/>
          <w:lang w:val="en-CA"/>
        </w:rPr>
      </w:pPr>
    </w:p>
    <w:p w14:paraId="5CE811F4">
      <w:pPr>
        <w:rPr>
          <w:rFonts w:hint="default"/>
          <w:highlight w:val="none"/>
          <w:lang w:val="en-CA"/>
        </w:rPr>
      </w:pPr>
      <w:bookmarkStart w:id="0" w:name="_GoBack"/>
      <w:r>
        <w:rPr>
          <w:rFonts w:hint="default"/>
          <w:highlight w:val="none"/>
          <w:lang w:val="en-CA"/>
        </w:rPr>
        <w:drawing>
          <wp:inline distT="0" distB="0" distL="114300" distR="114300">
            <wp:extent cx="5271770" cy="4105275"/>
            <wp:effectExtent l="0" t="0" r="1270" b="9525"/>
            <wp:docPr id="25" name="Picture 25" descr="Step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tep_15"/>
                    <pic:cNvPicPr>
                      <a:picLocks noChangeAspect="1"/>
                    </pic:cNvPicPr>
                  </pic:nvPicPr>
                  <pic:blipFill>
                    <a:blip r:embed="rId28"/>
                    <a:stretch>
                      <a:fillRect/>
                    </a:stretch>
                  </pic:blipFill>
                  <pic:spPr>
                    <a:xfrm>
                      <a:off x="0" y="0"/>
                      <a:ext cx="5271770" cy="4105275"/>
                    </a:xfrm>
                    <a:prstGeom prst="rect">
                      <a:avLst/>
                    </a:prstGeom>
                  </pic:spPr>
                </pic:pic>
              </a:graphicData>
            </a:graphic>
          </wp:inline>
        </w:drawing>
      </w:r>
      <w:bookmarkEnd w:id="0"/>
    </w:p>
    <w:p w14:paraId="77B84810">
      <w:pPr>
        <w:rPr>
          <w:rFonts w:hint="default"/>
          <w:highlight w:val="none"/>
          <w:lang w:val="en-CA"/>
        </w:rPr>
      </w:pPr>
    </w:p>
    <w:tbl>
      <w:tblPr>
        <w:tblStyle w:val="11"/>
        <w:tblW w:w="0" w:type="auto"/>
        <w:tblInd w:w="0" w:type="dxa"/>
        <w:tblBorders>
          <w:top w:val="triple" w:color="000000" w:sz="4" w:space="0"/>
          <w:left w:val="triple" w:color="000000" w:sz="4" w:space="0"/>
          <w:bottom w:val="triple" w:color="000000" w:sz="4" w:space="0"/>
          <w:right w:val="triple" w:color="000000" w:sz="4" w:space="0"/>
          <w:insideH w:val="none" w:color="auto" w:sz="0" w:space="0"/>
          <w:insideV w:val="none" w:color="auto" w:sz="0" w:space="0"/>
        </w:tblBorders>
        <w:shd w:val="clear" w:color="auto" w:fill="000000"/>
        <w:tblLayout w:type="autofit"/>
        <w:tblCellMar>
          <w:top w:w="0" w:type="dxa"/>
          <w:left w:w="108" w:type="dxa"/>
          <w:bottom w:w="0" w:type="dxa"/>
          <w:right w:w="108" w:type="dxa"/>
        </w:tblCellMar>
      </w:tblPr>
      <w:tblGrid>
        <w:gridCol w:w="8522"/>
      </w:tblGrid>
      <w:tr w14:paraId="18CF9FCB">
        <w:tblPrEx>
          <w:tblBorders>
            <w:top w:val="triple" w:color="000000" w:sz="4" w:space="0"/>
            <w:left w:val="triple" w:color="000000" w:sz="4" w:space="0"/>
            <w:bottom w:val="triple" w:color="000000" w:sz="4" w:space="0"/>
            <w:right w:val="triple" w:color="000000" w:sz="4" w:space="0"/>
            <w:insideH w:val="none" w:color="auto" w:sz="0" w:space="0"/>
            <w:insideV w:val="none" w:color="auto" w:sz="0" w:space="0"/>
          </w:tblBorders>
          <w:shd w:val="clear" w:color="auto" w:fill="000000"/>
        </w:tblPrEx>
        <w:tc>
          <w:tcPr>
            <w:tcW w:w="8522" w:type="dxa"/>
            <w:tcBorders>
              <w:top w:val="dashSmallGap" w:color="000000" w:sz="4" w:space="0"/>
              <w:left w:val="dashSmallGap" w:color="000000" w:sz="4" w:space="0"/>
              <w:bottom w:val="dashSmallGap" w:color="000000" w:sz="4" w:space="0"/>
              <w:right w:val="dashSmallGap" w:color="000000" w:sz="4" w:space="0"/>
            </w:tcBorders>
            <w:shd w:val="clear" w:color="auto" w:fill="000000"/>
            <w:noWrap w:val="0"/>
            <w:vAlign w:val="top"/>
          </w:tcPr>
          <w:p w14:paraId="50FC2FA7">
            <w:pPr>
              <w:widowControl w:val="0"/>
              <w:jc w:val="both"/>
              <w:rPr>
                <w:rFonts w:hint="default"/>
                <w:color w:val="0070C0"/>
                <w:highlight w:val="none"/>
                <w:vertAlign w:val="baseline"/>
                <w:lang w:val="en-US"/>
              </w:rPr>
            </w:pPr>
            <w:r>
              <w:rPr>
                <w:rFonts w:hint="default" w:cs="Times New Roman"/>
                <w:color w:val="FFFFFF"/>
                <w:sz w:val="28"/>
                <w:szCs w:val="28"/>
                <w:highlight w:val="none"/>
                <w:vertAlign w:val="baseline"/>
                <w:lang w:val="en-CA" w:eastAsia="zh-CN" w:bidi="ar-SA"/>
              </w:rPr>
              <w:t>Confirm all screenshots are correct and not clipped.  Save your assignment as a PDF and submit it in the assignment submission folder.</w:t>
            </w:r>
          </w:p>
        </w:tc>
      </w:tr>
    </w:tbl>
    <w:p w14:paraId="7105ED27">
      <w:pPr>
        <w:rPr>
          <w:rFonts w:hint="default"/>
          <w:highlight w:val="none"/>
          <w:lang w:val="en-CA"/>
        </w:rPr>
      </w:pPr>
    </w:p>
    <w:p w14:paraId="4C637976">
      <w:pPr>
        <w:rPr>
          <w:rFonts w:hint="default"/>
          <w:b/>
          <w:bCs/>
          <w:sz w:val="20"/>
          <w:szCs w:val="20"/>
          <w:highlight w:val="none"/>
          <w:vertAlign w:val="baseline"/>
          <w:lang w:val="en-US"/>
        </w:rPr>
      </w:pPr>
      <w:r>
        <w:rPr>
          <w:rFonts w:hint="default"/>
          <w:b/>
          <w:bCs/>
          <w:sz w:val="20"/>
          <w:szCs w:val="20"/>
          <w:highlight w:val="none"/>
          <w:vertAlign w:val="baseline"/>
          <w:lang w:val="en-US"/>
        </w:rPr>
        <w:br w:type="page"/>
      </w:r>
    </w:p>
    <w:tbl>
      <w:tblPr>
        <w:tblStyle w:val="11"/>
        <w:tblW w:w="9222" w:type="dxa"/>
        <w:tblInd w:w="-1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6"/>
        <w:gridCol w:w="2306"/>
        <w:gridCol w:w="2244"/>
        <w:gridCol w:w="2626"/>
      </w:tblGrid>
      <w:tr w14:paraId="088F8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22" w:type="dxa"/>
            <w:gridSpan w:val="4"/>
            <w:shd w:val="clear" w:color="auto" w:fill="D7D7D7"/>
            <w:noWrap w:val="0"/>
            <w:vAlign w:val="top"/>
          </w:tcPr>
          <w:p w14:paraId="70FC03E3">
            <w:pPr>
              <w:widowControl w:val="0"/>
              <w:jc w:val="center"/>
              <w:rPr>
                <w:rFonts w:hint="default"/>
                <w:b/>
                <w:bCs/>
                <w:sz w:val="20"/>
                <w:szCs w:val="20"/>
                <w:highlight w:val="none"/>
                <w:vertAlign w:val="baseline"/>
                <w:lang w:val="en-US"/>
              </w:rPr>
            </w:pPr>
            <w:r>
              <w:rPr>
                <w:rFonts w:hint="default"/>
                <w:b/>
                <w:bCs/>
                <w:sz w:val="32"/>
                <w:szCs w:val="32"/>
                <w:highlight w:val="none"/>
                <w:vertAlign w:val="baseline"/>
                <w:lang w:val="en-US"/>
              </w:rPr>
              <w:t xml:space="preserve">Assignment </w:t>
            </w:r>
            <w:r>
              <w:rPr>
                <w:rFonts w:hint="default"/>
                <w:b/>
                <w:bCs/>
                <w:sz w:val="32"/>
                <w:szCs w:val="32"/>
                <w:highlight w:val="none"/>
                <w:vertAlign w:val="baseline"/>
                <w:lang w:val="en-CA"/>
              </w:rPr>
              <w:t>3</w:t>
            </w:r>
            <w:r>
              <w:rPr>
                <w:rFonts w:hint="default"/>
                <w:b/>
                <w:bCs/>
                <w:sz w:val="32"/>
                <w:szCs w:val="32"/>
                <w:highlight w:val="none"/>
                <w:vertAlign w:val="baseline"/>
                <w:lang w:val="en-US"/>
              </w:rPr>
              <w:t xml:space="preserve"> Rubric</w:t>
            </w:r>
          </w:p>
        </w:tc>
      </w:tr>
      <w:tr w14:paraId="65F7C1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61DCA8AE">
            <w:pPr>
              <w:widowControl w:val="0"/>
              <w:jc w:val="both"/>
              <w:rPr>
                <w:rFonts w:hint="default"/>
                <w:b/>
                <w:bCs/>
                <w:sz w:val="24"/>
                <w:szCs w:val="24"/>
                <w:highlight w:val="none"/>
                <w:vertAlign w:val="baseline"/>
                <w:lang w:val="en-US"/>
              </w:rPr>
            </w:pPr>
            <w:r>
              <w:rPr>
                <w:rFonts w:hint="default"/>
                <w:b/>
                <w:bCs/>
                <w:sz w:val="24"/>
                <w:szCs w:val="24"/>
                <w:highlight w:val="none"/>
                <w:vertAlign w:val="baseline"/>
                <w:lang w:val="en-US"/>
              </w:rPr>
              <w:t>Criteria</w:t>
            </w:r>
          </w:p>
        </w:tc>
        <w:tc>
          <w:tcPr>
            <w:tcW w:w="2306" w:type="dxa"/>
            <w:shd w:val="clear" w:color="auto" w:fill="D7D7D7"/>
            <w:noWrap w:val="0"/>
            <w:vAlign w:val="top"/>
          </w:tcPr>
          <w:p w14:paraId="35F13713">
            <w:pPr>
              <w:widowControl w:val="0"/>
              <w:jc w:val="both"/>
              <w:rPr>
                <w:b/>
                <w:bCs/>
                <w:sz w:val="24"/>
                <w:szCs w:val="24"/>
                <w:highlight w:val="none"/>
                <w:vertAlign w:val="baseline"/>
              </w:rPr>
            </w:pPr>
            <w:r>
              <w:rPr>
                <w:rFonts w:hint="default"/>
                <w:b/>
                <w:bCs/>
                <w:sz w:val="24"/>
                <w:szCs w:val="24"/>
                <w:highlight w:val="none"/>
                <w:vertAlign w:val="baseline"/>
              </w:rPr>
              <w:t>Accomplished</w:t>
            </w:r>
          </w:p>
        </w:tc>
        <w:tc>
          <w:tcPr>
            <w:tcW w:w="2244" w:type="dxa"/>
            <w:shd w:val="clear" w:color="auto" w:fill="D7D7D7"/>
            <w:noWrap w:val="0"/>
            <w:vAlign w:val="top"/>
          </w:tcPr>
          <w:p w14:paraId="48D92493">
            <w:pPr>
              <w:widowControl w:val="0"/>
              <w:jc w:val="both"/>
              <w:rPr>
                <w:b/>
                <w:bCs/>
                <w:sz w:val="24"/>
                <w:szCs w:val="24"/>
                <w:highlight w:val="none"/>
                <w:vertAlign w:val="baseline"/>
              </w:rPr>
            </w:pPr>
            <w:r>
              <w:rPr>
                <w:rFonts w:hint="default"/>
                <w:b/>
                <w:bCs/>
                <w:sz w:val="24"/>
                <w:szCs w:val="24"/>
                <w:highlight w:val="none"/>
                <w:vertAlign w:val="baseline"/>
              </w:rPr>
              <w:t>Developing</w:t>
            </w:r>
          </w:p>
        </w:tc>
        <w:tc>
          <w:tcPr>
            <w:tcW w:w="2626" w:type="dxa"/>
            <w:shd w:val="clear" w:color="auto" w:fill="D7D7D7"/>
            <w:noWrap w:val="0"/>
            <w:vAlign w:val="top"/>
          </w:tcPr>
          <w:p w14:paraId="15036C48">
            <w:pPr>
              <w:widowControl w:val="0"/>
              <w:jc w:val="both"/>
              <w:rPr>
                <w:b/>
                <w:bCs/>
                <w:sz w:val="24"/>
                <w:szCs w:val="24"/>
                <w:highlight w:val="none"/>
                <w:vertAlign w:val="baseline"/>
              </w:rPr>
            </w:pPr>
            <w:r>
              <w:rPr>
                <w:rFonts w:hint="default"/>
                <w:b/>
                <w:bCs/>
                <w:sz w:val="24"/>
                <w:szCs w:val="24"/>
                <w:highlight w:val="none"/>
                <w:vertAlign w:val="baseline"/>
              </w:rPr>
              <w:t>Incomplete</w:t>
            </w:r>
          </w:p>
        </w:tc>
      </w:tr>
      <w:tr w14:paraId="6E9764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18361B56">
            <w:pPr>
              <w:widowControl w:val="0"/>
              <w:jc w:val="both"/>
              <w:rPr>
                <w:b/>
                <w:bCs/>
                <w:sz w:val="24"/>
                <w:szCs w:val="24"/>
                <w:highlight w:val="yellow"/>
                <w:vertAlign w:val="baseline"/>
              </w:rPr>
            </w:pPr>
          </w:p>
        </w:tc>
        <w:tc>
          <w:tcPr>
            <w:tcW w:w="2306" w:type="dxa"/>
            <w:shd w:val="clear" w:color="auto" w:fill="D7D7D7"/>
            <w:noWrap w:val="0"/>
            <w:vAlign w:val="top"/>
          </w:tcPr>
          <w:p w14:paraId="0CE5C795">
            <w:pPr>
              <w:widowControl w:val="0"/>
              <w:jc w:val="both"/>
              <w:rPr>
                <w:rFonts w:hint="default"/>
                <w:b/>
                <w:bCs/>
                <w:sz w:val="24"/>
                <w:szCs w:val="24"/>
                <w:highlight w:val="none"/>
                <w:vertAlign w:val="baseline"/>
                <w:lang w:val="en-US"/>
              </w:rPr>
            </w:pPr>
            <w:r>
              <w:rPr>
                <w:rFonts w:hint="default"/>
                <w:b/>
                <w:bCs/>
                <w:sz w:val="24"/>
                <w:szCs w:val="24"/>
                <w:highlight w:val="none"/>
                <w:vertAlign w:val="baseline"/>
                <w:lang w:val="en-US"/>
              </w:rPr>
              <w:t>1 points</w:t>
            </w:r>
          </w:p>
        </w:tc>
        <w:tc>
          <w:tcPr>
            <w:tcW w:w="2244" w:type="dxa"/>
            <w:shd w:val="clear" w:color="auto" w:fill="D7D7D7"/>
            <w:noWrap w:val="0"/>
            <w:vAlign w:val="top"/>
          </w:tcPr>
          <w:p w14:paraId="52C7356D">
            <w:pPr>
              <w:widowControl w:val="0"/>
              <w:jc w:val="both"/>
              <w:rPr>
                <w:rFonts w:hint="default"/>
                <w:b/>
                <w:bCs/>
                <w:sz w:val="24"/>
                <w:szCs w:val="24"/>
                <w:highlight w:val="none"/>
                <w:vertAlign w:val="baseline"/>
                <w:lang w:val="en-US"/>
              </w:rPr>
            </w:pPr>
            <w:r>
              <w:rPr>
                <w:rFonts w:hint="default"/>
                <w:b/>
                <w:bCs/>
                <w:sz w:val="24"/>
                <w:szCs w:val="24"/>
                <w:highlight w:val="none"/>
                <w:vertAlign w:val="baseline"/>
                <w:lang w:val="en-US"/>
              </w:rPr>
              <w:t>0.5 point</w:t>
            </w:r>
          </w:p>
        </w:tc>
        <w:tc>
          <w:tcPr>
            <w:tcW w:w="2626" w:type="dxa"/>
            <w:shd w:val="clear" w:color="auto" w:fill="D7D7D7"/>
            <w:noWrap w:val="0"/>
            <w:vAlign w:val="top"/>
          </w:tcPr>
          <w:p w14:paraId="0CC6524C">
            <w:pPr>
              <w:widowControl w:val="0"/>
              <w:jc w:val="both"/>
              <w:rPr>
                <w:rFonts w:hint="default"/>
                <w:b/>
                <w:bCs/>
                <w:sz w:val="24"/>
                <w:szCs w:val="24"/>
                <w:highlight w:val="none"/>
                <w:vertAlign w:val="baseline"/>
                <w:lang w:val="en-US"/>
              </w:rPr>
            </w:pPr>
            <w:r>
              <w:rPr>
                <w:rFonts w:hint="default"/>
                <w:b/>
                <w:bCs/>
                <w:sz w:val="24"/>
                <w:szCs w:val="24"/>
                <w:highlight w:val="none"/>
                <w:vertAlign w:val="baseline"/>
                <w:lang w:val="en-US"/>
              </w:rPr>
              <w:t>0 points</w:t>
            </w:r>
          </w:p>
        </w:tc>
      </w:tr>
      <w:tr w14:paraId="1D6C4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1A0AF5FD">
            <w:pPr>
              <w:keepNext w:val="0"/>
              <w:keepLines w:val="0"/>
              <w:widowControl/>
              <w:suppressLineNumbers w:val="0"/>
              <w:jc w:val="left"/>
              <w:textAlignment w:val="top"/>
              <w:rPr>
                <w:rFonts w:hint="default" w:ascii="Calibri" w:hAnsi="Calibri" w:cs="Calibri"/>
                <w:sz w:val="16"/>
                <w:szCs w:val="16"/>
                <w:highlight w:val="none"/>
                <w:vertAlign w:val="baseline"/>
                <w:lang w:val="en-CA"/>
              </w:rPr>
            </w:pPr>
            <w:r>
              <w:rPr>
                <w:rFonts w:hint="default"/>
                <w:sz w:val="16"/>
                <w:szCs w:val="16"/>
                <w:highlight w:val="none"/>
              </w:rPr>
              <w:t xml:space="preserve">1 </w:t>
            </w:r>
            <w:r>
              <w:rPr>
                <w:rFonts w:hint="default"/>
                <w:sz w:val="16"/>
                <w:szCs w:val="16"/>
                <w:highlight w:val="none"/>
                <w:lang w:val="en-CA"/>
              </w:rPr>
              <w:t>-</w:t>
            </w:r>
            <w:r>
              <w:rPr>
                <w:rFonts w:hint="default"/>
                <w:sz w:val="16"/>
                <w:szCs w:val="16"/>
                <w:highlight w:val="none"/>
              </w:rPr>
              <w:t xml:space="preserve">- </w:t>
            </w:r>
            <w:r>
              <w:rPr>
                <w:rFonts w:hint="default"/>
                <w:sz w:val="16"/>
                <w:szCs w:val="16"/>
                <w:highlight w:val="none"/>
                <w:lang w:val="en-CA"/>
              </w:rPr>
              <w:t>Data Type Change</w:t>
            </w:r>
          </w:p>
        </w:tc>
        <w:tc>
          <w:tcPr>
            <w:tcW w:w="2306" w:type="dxa"/>
            <w:shd w:val="clear" w:color="auto" w:fill="D7D7D7"/>
            <w:noWrap w:val="0"/>
            <w:vAlign w:val="top"/>
          </w:tcPr>
          <w:p w14:paraId="5F6FBD87">
            <w:pPr>
              <w:pStyle w:val="10"/>
              <w:keepNext w:val="0"/>
              <w:keepLines w:val="0"/>
              <w:widowControl/>
              <w:suppressLineNumbers w:val="0"/>
              <w:spacing w:before="105" w:beforeAutospacing="0" w:after="0" w:afterAutospacing="0" w:line="15" w:lineRule="atLeast"/>
              <w:ind w:left="0" w:leftChars="0" w:right="0" w:rightChars="0"/>
              <w:jc w:val="left"/>
              <w:rPr>
                <w:rFonts w:hint="default" w:ascii="Calibri" w:hAnsi="Calibri" w:cs="Calibri"/>
                <w:sz w:val="16"/>
                <w:szCs w:val="16"/>
                <w:highlight w:val="none"/>
                <w:vertAlign w:val="baseline"/>
                <w:lang w:val="en-US"/>
              </w:rPr>
            </w:pPr>
            <w:r>
              <w:rPr>
                <w:rFonts w:hint="default" w:ascii="Calibri" w:hAnsi="Calibri" w:cs="Calibri"/>
                <w:sz w:val="16"/>
                <w:szCs w:val="16"/>
                <w:highlight w:val="none"/>
                <w:vertAlign w:val="baseline"/>
                <w:lang w:val="en-US"/>
              </w:rPr>
              <w:t>Completed all instructions and submitted correct results</w:t>
            </w:r>
          </w:p>
        </w:tc>
        <w:tc>
          <w:tcPr>
            <w:tcW w:w="2244" w:type="dxa"/>
            <w:shd w:val="clear" w:color="auto" w:fill="D7D7D7"/>
            <w:noWrap w:val="0"/>
            <w:vAlign w:val="top"/>
          </w:tcPr>
          <w:p w14:paraId="76A571FE">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SQL follows most of the</w:t>
            </w:r>
            <w:r>
              <w:rPr>
                <w:rFonts w:hint="default" w:eastAsia="Calibri" w:cs="Calibri"/>
                <w:i w:val="0"/>
                <w:iCs w:val="0"/>
                <w:caps w:val="0"/>
                <w:color w:val="000000"/>
                <w:spacing w:val="0"/>
                <w:kern w:val="0"/>
                <w:sz w:val="16"/>
                <w:szCs w:val="16"/>
                <w:vertAlign w:val="baseline"/>
                <w:lang w:val="en-CA" w:eastAsia="zh-CN" w:bidi="ar"/>
              </w:rPr>
              <w:t xml:space="preserve"> </w:t>
            </w:r>
            <w:r>
              <w:rPr>
                <w:rFonts w:hint="default" w:ascii="Calibri" w:hAnsi="Calibri" w:eastAsia="Calibri" w:cs="Calibri"/>
                <w:i w:val="0"/>
                <w:iCs w:val="0"/>
                <w:caps w:val="0"/>
                <w:color w:val="000000"/>
                <w:spacing w:val="0"/>
                <w:kern w:val="0"/>
                <w:sz w:val="16"/>
                <w:szCs w:val="16"/>
                <w:vertAlign w:val="baseline"/>
                <w:lang w:val="en-US" w:eastAsia="zh-CN" w:bidi="ar"/>
              </w:rPr>
              <w:t xml:space="preserve">instructions </w:t>
            </w:r>
            <w:r>
              <w:rPr>
                <w:rFonts w:hint="default" w:eastAsia="Calibri" w:cs="Calibri"/>
                <w:i w:val="0"/>
                <w:iCs w:val="0"/>
                <w:caps w:val="0"/>
                <w:color w:val="000000"/>
                <w:spacing w:val="0"/>
                <w:kern w:val="0"/>
                <w:sz w:val="16"/>
                <w:szCs w:val="16"/>
                <w:vertAlign w:val="baseline"/>
                <w:lang w:val="en-CA" w:eastAsia="zh-CN" w:bidi="ar"/>
              </w:rPr>
              <w:t>and produced</w:t>
            </w:r>
            <w:r>
              <w:rPr>
                <w:rFonts w:hint="default" w:ascii="Calibri" w:hAnsi="Calibri" w:eastAsia="Calibri" w:cs="Calibri"/>
                <w:i w:val="0"/>
                <w:iCs w:val="0"/>
                <w:caps w:val="0"/>
                <w:color w:val="000000"/>
                <w:spacing w:val="0"/>
                <w:kern w:val="0"/>
                <w:sz w:val="16"/>
                <w:szCs w:val="16"/>
                <w:vertAlign w:val="baseline"/>
                <w:lang w:val="en-US" w:eastAsia="zh-CN" w:bidi="ar"/>
              </w:rPr>
              <w:t xml:space="preserve"> unexpected run results</w:t>
            </w:r>
          </w:p>
        </w:tc>
        <w:tc>
          <w:tcPr>
            <w:tcW w:w="2626" w:type="dxa"/>
            <w:shd w:val="clear" w:color="auto" w:fill="D7D7D7"/>
            <w:noWrap w:val="0"/>
            <w:vAlign w:val="top"/>
          </w:tcPr>
          <w:p w14:paraId="2B5EBB54">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Doesn't compile, SQL not per instructions, incomplete or omitted steps</w:t>
            </w:r>
          </w:p>
        </w:tc>
      </w:tr>
      <w:tr w14:paraId="3A2A5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0FEF15E7">
            <w:pPr>
              <w:keepNext w:val="0"/>
              <w:keepLines w:val="0"/>
              <w:widowControl/>
              <w:suppressLineNumbers w:val="0"/>
              <w:jc w:val="left"/>
              <w:textAlignment w:val="top"/>
              <w:rPr>
                <w:rFonts w:hint="default" w:ascii="Calibri" w:hAnsi="Calibri" w:cs="Calibri"/>
                <w:sz w:val="16"/>
                <w:szCs w:val="16"/>
                <w:highlight w:val="none"/>
                <w:vertAlign w:val="baseline"/>
                <w:lang w:val="en-CA"/>
              </w:rPr>
            </w:pPr>
            <w:r>
              <w:rPr>
                <w:rFonts w:hint="default"/>
                <w:sz w:val="16"/>
                <w:szCs w:val="16"/>
                <w:highlight w:val="none"/>
              </w:rPr>
              <w:t xml:space="preserve">2 </w:t>
            </w:r>
            <w:r>
              <w:rPr>
                <w:rFonts w:hint="default"/>
                <w:sz w:val="16"/>
                <w:szCs w:val="16"/>
                <w:highlight w:val="none"/>
                <w:lang w:val="en-CA"/>
              </w:rPr>
              <w:t>-</w:t>
            </w:r>
            <w:r>
              <w:rPr>
                <w:rFonts w:hint="default"/>
                <w:sz w:val="16"/>
                <w:szCs w:val="16"/>
                <w:highlight w:val="none"/>
              </w:rPr>
              <w:t xml:space="preserve">- </w:t>
            </w:r>
            <w:r>
              <w:rPr>
                <w:rFonts w:hint="default"/>
                <w:sz w:val="16"/>
                <w:szCs w:val="16"/>
                <w:highlight w:val="none"/>
                <w:lang w:val="en-CA"/>
              </w:rPr>
              <w:t>Procedure Declaration</w:t>
            </w:r>
          </w:p>
        </w:tc>
        <w:tc>
          <w:tcPr>
            <w:tcW w:w="2306" w:type="dxa"/>
            <w:shd w:val="clear" w:color="auto" w:fill="D7D7D7"/>
            <w:noWrap w:val="0"/>
            <w:vAlign w:val="top"/>
          </w:tcPr>
          <w:p w14:paraId="2B49E85A">
            <w:pPr>
              <w:pStyle w:val="10"/>
              <w:keepNext w:val="0"/>
              <w:keepLines w:val="0"/>
              <w:widowControl/>
              <w:suppressLineNumbers w:val="0"/>
              <w:spacing w:before="105" w:beforeAutospacing="0" w:after="0" w:afterAutospacing="0" w:line="15" w:lineRule="atLeast"/>
              <w:ind w:left="0" w:leftChars="0" w:right="0" w:rightChars="0"/>
              <w:jc w:val="left"/>
              <w:rPr>
                <w:rFonts w:hint="default" w:ascii="Calibri" w:hAnsi="Calibri" w:cs="Calibri"/>
                <w:sz w:val="16"/>
                <w:szCs w:val="16"/>
                <w:highlight w:val="none"/>
                <w:vertAlign w:val="baseline"/>
                <w:lang w:val="en-US"/>
              </w:rPr>
            </w:pPr>
            <w:r>
              <w:rPr>
                <w:rFonts w:hint="default" w:ascii="Calibri" w:hAnsi="Calibri" w:cs="Calibri"/>
                <w:sz w:val="16"/>
                <w:szCs w:val="16"/>
                <w:highlight w:val="none"/>
                <w:vertAlign w:val="baseline"/>
                <w:lang w:val="en-US"/>
              </w:rPr>
              <w:t>Completed all instructions and submitted correct results</w:t>
            </w:r>
          </w:p>
        </w:tc>
        <w:tc>
          <w:tcPr>
            <w:tcW w:w="2244" w:type="dxa"/>
            <w:shd w:val="clear" w:color="auto" w:fill="D7D7D7"/>
            <w:noWrap w:val="0"/>
            <w:vAlign w:val="top"/>
          </w:tcPr>
          <w:p w14:paraId="15E3E55C">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SQL follows most of the</w:t>
            </w:r>
            <w:r>
              <w:rPr>
                <w:rFonts w:hint="default" w:eastAsia="Calibri" w:cs="Calibri"/>
                <w:i w:val="0"/>
                <w:iCs w:val="0"/>
                <w:caps w:val="0"/>
                <w:color w:val="000000"/>
                <w:spacing w:val="0"/>
                <w:kern w:val="0"/>
                <w:sz w:val="16"/>
                <w:szCs w:val="16"/>
                <w:vertAlign w:val="baseline"/>
                <w:lang w:val="en-CA" w:eastAsia="zh-CN" w:bidi="ar"/>
              </w:rPr>
              <w:t xml:space="preserve"> </w:t>
            </w:r>
            <w:r>
              <w:rPr>
                <w:rFonts w:hint="default" w:ascii="Calibri" w:hAnsi="Calibri" w:eastAsia="Calibri" w:cs="Calibri"/>
                <w:i w:val="0"/>
                <w:iCs w:val="0"/>
                <w:caps w:val="0"/>
                <w:color w:val="000000"/>
                <w:spacing w:val="0"/>
                <w:kern w:val="0"/>
                <w:sz w:val="16"/>
                <w:szCs w:val="16"/>
                <w:vertAlign w:val="baseline"/>
                <w:lang w:val="en-US" w:eastAsia="zh-CN" w:bidi="ar"/>
              </w:rPr>
              <w:t xml:space="preserve">instructions </w:t>
            </w:r>
            <w:r>
              <w:rPr>
                <w:rFonts w:hint="default" w:eastAsia="Calibri" w:cs="Calibri"/>
                <w:i w:val="0"/>
                <w:iCs w:val="0"/>
                <w:caps w:val="0"/>
                <w:color w:val="000000"/>
                <w:spacing w:val="0"/>
                <w:kern w:val="0"/>
                <w:sz w:val="16"/>
                <w:szCs w:val="16"/>
                <w:vertAlign w:val="baseline"/>
                <w:lang w:val="en-CA" w:eastAsia="zh-CN" w:bidi="ar"/>
              </w:rPr>
              <w:t>and produced</w:t>
            </w:r>
            <w:r>
              <w:rPr>
                <w:rFonts w:hint="default" w:ascii="Calibri" w:hAnsi="Calibri" w:eastAsia="Calibri" w:cs="Calibri"/>
                <w:i w:val="0"/>
                <w:iCs w:val="0"/>
                <w:caps w:val="0"/>
                <w:color w:val="000000"/>
                <w:spacing w:val="0"/>
                <w:kern w:val="0"/>
                <w:sz w:val="16"/>
                <w:szCs w:val="16"/>
                <w:vertAlign w:val="baseline"/>
                <w:lang w:val="en-US" w:eastAsia="zh-CN" w:bidi="ar"/>
              </w:rPr>
              <w:t xml:space="preserve"> unexpected run results</w:t>
            </w:r>
          </w:p>
        </w:tc>
        <w:tc>
          <w:tcPr>
            <w:tcW w:w="2626" w:type="dxa"/>
            <w:shd w:val="clear" w:color="auto" w:fill="D7D7D7"/>
            <w:noWrap w:val="0"/>
            <w:vAlign w:val="top"/>
          </w:tcPr>
          <w:p w14:paraId="2E3578CE">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Doesn't compile, SQL not per instructions, incomplete or omitted steps</w:t>
            </w:r>
          </w:p>
        </w:tc>
      </w:tr>
      <w:tr w14:paraId="72B2E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0FA4FC9B">
            <w:pPr>
              <w:keepNext w:val="0"/>
              <w:keepLines w:val="0"/>
              <w:widowControl/>
              <w:suppressLineNumbers w:val="0"/>
              <w:jc w:val="left"/>
              <w:textAlignment w:val="top"/>
              <w:rPr>
                <w:rFonts w:hint="default" w:ascii="Calibri" w:hAnsi="Calibri" w:cs="Calibri"/>
                <w:sz w:val="16"/>
                <w:szCs w:val="16"/>
                <w:highlight w:val="none"/>
                <w:vertAlign w:val="baseline"/>
                <w:lang w:val="en-CA"/>
              </w:rPr>
            </w:pPr>
            <w:r>
              <w:rPr>
                <w:rFonts w:hint="default"/>
                <w:sz w:val="16"/>
                <w:szCs w:val="16"/>
                <w:highlight w:val="none"/>
              </w:rPr>
              <w:t>3 -</w:t>
            </w:r>
            <w:r>
              <w:rPr>
                <w:rFonts w:hint="default"/>
                <w:sz w:val="16"/>
                <w:szCs w:val="16"/>
                <w:highlight w:val="none"/>
                <w:lang w:val="en-CA"/>
              </w:rPr>
              <w:t>-</w:t>
            </w:r>
            <w:r>
              <w:rPr>
                <w:rFonts w:hint="default"/>
                <w:sz w:val="16"/>
                <w:szCs w:val="16"/>
                <w:highlight w:val="none"/>
              </w:rPr>
              <w:t xml:space="preserve"> </w:t>
            </w:r>
            <w:r>
              <w:rPr>
                <w:rFonts w:hint="default"/>
                <w:sz w:val="16"/>
                <w:szCs w:val="16"/>
                <w:highlight w:val="none"/>
                <w:lang w:val="en-CA"/>
              </w:rPr>
              <w:t>Parameter and Cursor Declaration</w:t>
            </w:r>
          </w:p>
        </w:tc>
        <w:tc>
          <w:tcPr>
            <w:tcW w:w="2306" w:type="dxa"/>
            <w:shd w:val="clear" w:color="auto" w:fill="D7D7D7"/>
            <w:noWrap w:val="0"/>
            <w:vAlign w:val="top"/>
          </w:tcPr>
          <w:p w14:paraId="07AC578B">
            <w:pPr>
              <w:pStyle w:val="10"/>
              <w:keepNext w:val="0"/>
              <w:keepLines w:val="0"/>
              <w:widowControl/>
              <w:suppressLineNumbers w:val="0"/>
              <w:spacing w:before="105" w:beforeAutospacing="0" w:after="0" w:afterAutospacing="0" w:line="15" w:lineRule="atLeast"/>
              <w:ind w:left="0" w:leftChars="0" w:right="0" w:rightChars="0"/>
              <w:jc w:val="left"/>
              <w:rPr>
                <w:rFonts w:hint="default" w:ascii="Calibri" w:hAnsi="Calibri" w:cs="Calibri"/>
                <w:sz w:val="16"/>
                <w:szCs w:val="16"/>
                <w:highlight w:val="none"/>
                <w:vertAlign w:val="baseline"/>
                <w:lang w:val="en-US"/>
              </w:rPr>
            </w:pPr>
            <w:r>
              <w:rPr>
                <w:rFonts w:hint="default" w:ascii="Calibri" w:hAnsi="Calibri" w:cs="Calibri"/>
                <w:sz w:val="16"/>
                <w:szCs w:val="16"/>
                <w:highlight w:val="none"/>
                <w:vertAlign w:val="baseline"/>
                <w:lang w:val="en-US"/>
              </w:rPr>
              <w:t>Completed all instructions and submitted correct results</w:t>
            </w:r>
          </w:p>
        </w:tc>
        <w:tc>
          <w:tcPr>
            <w:tcW w:w="2244" w:type="dxa"/>
            <w:shd w:val="clear" w:color="auto" w:fill="D7D7D7"/>
            <w:noWrap w:val="0"/>
            <w:vAlign w:val="top"/>
          </w:tcPr>
          <w:p w14:paraId="33499F74">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SQL follows most of the</w:t>
            </w:r>
            <w:r>
              <w:rPr>
                <w:rFonts w:hint="default" w:eastAsia="Calibri" w:cs="Calibri"/>
                <w:i w:val="0"/>
                <w:iCs w:val="0"/>
                <w:caps w:val="0"/>
                <w:color w:val="000000"/>
                <w:spacing w:val="0"/>
                <w:kern w:val="0"/>
                <w:sz w:val="16"/>
                <w:szCs w:val="16"/>
                <w:vertAlign w:val="baseline"/>
                <w:lang w:val="en-CA" w:eastAsia="zh-CN" w:bidi="ar"/>
              </w:rPr>
              <w:t xml:space="preserve"> </w:t>
            </w:r>
            <w:r>
              <w:rPr>
                <w:rFonts w:hint="default" w:ascii="Calibri" w:hAnsi="Calibri" w:eastAsia="Calibri" w:cs="Calibri"/>
                <w:i w:val="0"/>
                <w:iCs w:val="0"/>
                <w:caps w:val="0"/>
                <w:color w:val="000000"/>
                <w:spacing w:val="0"/>
                <w:kern w:val="0"/>
                <w:sz w:val="16"/>
                <w:szCs w:val="16"/>
                <w:vertAlign w:val="baseline"/>
                <w:lang w:val="en-US" w:eastAsia="zh-CN" w:bidi="ar"/>
              </w:rPr>
              <w:t xml:space="preserve">instructions </w:t>
            </w:r>
            <w:r>
              <w:rPr>
                <w:rFonts w:hint="default" w:eastAsia="Calibri" w:cs="Calibri"/>
                <w:i w:val="0"/>
                <w:iCs w:val="0"/>
                <w:caps w:val="0"/>
                <w:color w:val="000000"/>
                <w:spacing w:val="0"/>
                <w:kern w:val="0"/>
                <w:sz w:val="16"/>
                <w:szCs w:val="16"/>
                <w:vertAlign w:val="baseline"/>
                <w:lang w:val="en-CA" w:eastAsia="zh-CN" w:bidi="ar"/>
              </w:rPr>
              <w:t>and produced</w:t>
            </w:r>
            <w:r>
              <w:rPr>
                <w:rFonts w:hint="default" w:ascii="Calibri" w:hAnsi="Calibri" w:eastAsia="Calibri" w:cs="Calibri"/>
                <w:i w:val="0"/>
                <w:iCs w:val="0"/>
                <w:caps w:val="0"/>
                <w:color w:val="000000"/>
                <w:spacing w:val="0"/>
                <w:kern w:val="0"/>
                <w:sz w:val="16"/>
                <w:szCs w:val="16"/>
                <w:vertAlign w:val="baseline"/>
                <w:lang w:val="en-US" w:eastAsia="zh-CN" w:bidi="ar"/>
              </w:rPr>
              <w:t xml:space="preserve"> unexpected run results</w:t>
            </w:r>
          </w:p>
        </w:tc>
        <w:tc>
          <w:tcPr>
            <w:tcW w:w="2626" w:type="dxa"/>
            <w:shd w:val="clear" w:color="auto" w:fill="D7D7D7"/>
            <w:noWrap w:val="0"/>
            <w:vAlign w:val="top"/>
          </w:tcPr>
          <w:p w14:paraId="1AA114B6">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Doesn't compile, SQL not per instructions, incomplete or omitted steps</w:t>
            </w:r>
          </w:p>
        </w:tc>
      </w:tr>
      <w:tr w14:paraId="4C7DF2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40DB37EF">
            <w:pPr>
              <w:keepNext w:val="0"/>
              <w:keepLines w:val="0"/>
              <w:widowControl/>
              <w:suppressLineNumbers w:val="0"/>
              <w:jc w:val="left"/>
              <w:textAlignment w:val="top"/>
              <w:rPr>
                <w:rFonts w:hint="default" w:ascii="Calibri" w:hAnsi="Calibri" w:cs="Calibri"/>
                <w:sz w:val="16"/>
                <w:szCs w:val="16"/>
                <w:highlight w:val="none"/>
                <w:vertAlign w:val="baseline"/>
                <w:lang w:val="en-CA"/>
              </w:rPr>
            </w:pPr>
            <w:r>
              <w:rPr>
                <w:rFonts w:hint="default"/>
                <w:sz w:val="16"/>
                <w:szCs w:val="16"/>
                <w:highlight w:val="none"/>
              </w:rPr>
              <w:t>4 -</w:t>
            </w:r>
            <w:r>
              <w:rPr>
                <w:rFonts w:hint="default"/>
                <w:sz w:val="16"/>
                <w:szCs w:val="16"/>
                <w:highlight w:val="none"/>
                <w:lang w:val="en-CA"/>
              </w:rPr>
              <w:t>-</w:t>
            </w:r>
            <w:r>
              <w:rPr>
                <w:rFonts w:hint="default"/>
                <w:sz w:val="16"/>
                <w:szCs w:val="16"/>
                <w:highlight w:val="none"/>
              </w:rPr>
              <w:t xml:space="preserve"> </w:t>
            </w:r>
            <w:r>
              <w:rPr>
                <w:rFonts w:hint="default"/>
                <w:sz w:val="16"/>
                <w:szCs w:val="16"/>
                <w:highlight w:val="none"/>
                <w:lang w:val="en-CA"/>
              </w:rPr>
              <w:t>Cursor Loop and Increment</w:t>
            </w:r>
          </w:p>
        </w:tc>
        <w:tc>
          <w:tcPr>
            <w:tcW w:w="2306" w:type="dxa"/>
            <w:shd w:val="clear" w:color="auto" w:fill="D7D7D7"/>
            <w:noWrap w:val="0"/>
            <w:vAlign w:val="top"/>
          </w:tcPr>
          <w:p w14:paraId="4F92DCF4">
            <w:pPr>
              <w:pStyle w:val="10"/>
              <w:keepNext w:val="0"/>
              <w:keepLines w:val="0"/>
              <w:widowControl/>
              <w:suppressLineNumbers w:val="0"/>
              <w:spacing w:before="105" w:beforeAutospacing="0" w:after="0" w:afterAutospacing="0" w:line="15" w:lineRule="atLeast"/>
              <w:ind w:left="0" w:leftChars="0" w:right="0" w:rightChars="0"/>
              <w:jc w:val="left"/>
              <w:rPr>
                <w:rFonts w:hint="default" w:ascii="Calibri" w:hAnsi="Calibri" w:cs="Calibri"/>
                <w:sz w:val="16"/>
                <w:szCs w:val="16"/>
                <w:highlight w:val="none"/>
                <w:vertAlign w:val="baseline"/>
                <w:lang w:val="en-US"/>
              </w:rPr>
            </w:pPr>
            <w:r>
              <w:rPr>
                <w:rFonts w:hint="default" w:ascii="Calibri" w:hAnsi="Calibri" w:cs="Calibri"/>
                <w:sz w:val="16"/>
                <w:szCs w:val="16"/>
                <w:highlight w:val="none"/>
                <w:vertAlign w:val="baseline"/>
                <w:lang w:val="en-US"/>
              </w:rPr>
              <w:t>Completed all instructions and submitted correct results</w:t>
            </w:r>
          </w:p>
        </w:tc>
        <w:tc>
          <w:tcPr>
            <w:tcW w:w="2244" w:type="dxa"/>
            <w:shd w:val="clear" w:color="auto" w:fill="D7D7D7"/>
            <w:noWrap w:val="0"/>
            <w:vAlign w:val="top"/>
          </w:tcPr>
          <w:p w14:paraId="336B999C">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SQL follows most of the</w:t>
            </w:r>
            <w:r>
              <w:rPr>
                <w:rFonts w:hint="default" w:eastAsia="Calibri" w:cs="Calibri"/>
                <w:i w:val="0"/>
                <w:iCs w:val="0"/>
                <w:caps w:val="0"/>
                <w:color w:val="000000"/>
                <w:spacing w:val="0"/>
                <w:kern w:val="0"/>
                <w:sz w:val="16"/>
                <w:szCs w:val="16"/>
                <w:vertAlign w:val="baseline"/>
                <w:lang w:val="en-CA" w:eastAsia="zh-CN" w:bidi="ar"/>
              </w:rPr>
              <w:t xml:space="preserve"> </w:t>
            </w:r>
            <w:r>
              <w:rPr>
                <w:rFonts w:hint="default" w:ascii="Calibri" w:hAnsi="Calibri" w:eastAsia="Calibri" w:cs="Calibri"/>
                <w:i w:val="0"/>
                <w:iCs w:val="0"/>
                <w:caps w:val="0"/>
                <w:color w:val="000000"/>
                <w:spacing w:val="0"/>
                <w:kern w:val="0"/>
                <w:sz w:val="16"/>
                <w:szCs w:val="16"/>
                <w:vertAlign w:val="baseline"/>
                <w:lang w:val="en-US" w:eastAsia="zh-CN" w:bidi="ar"/>
              </w:rPr>
              <w:t xml:space="preserve">instructions </w:t>
            </w:r>
            <w:r>
              <w:rPr>
                <w:rFonts w:hint="default" w:eastAsia="Calibri" w:cs="Calibri"/>
                <w:i w:val="0"/>
                <w:iCs w:val="0"/>
                <w:caps w:val="0"/>
                <w:color w:val="000000"/>
                <w:spacing w:val="0"/>
                <w:kern w:val="0"/>
                <w:sz w:val="16"/>
                <w:szCs w:val="16"/>
                <w:vertAlign w:val="baseline"/>
                <w:lang w:val="en-CA" w:eastAsia="zh-CN" w:bidi="ar"/>
              </w:rPr>
              <w:t>and produced</w:t>
            </w:r>
            <w:r>
              <w:rPr>
                <w:rFonts w:hint="default" w:ascii="Calibri" w:hAnsi="Calibri" w:eastAsia="Calibri" w:cs="Calibri"/>
                <w:i w:val="0"/>
                <w:iCs w:val="0"/>
                <w:caps w:val="0"/>
                <w:color w:val="000000"/>
                <w:spacing w:val="0"/>
                <w:kern w:val="0"/>
                <w:sz w:val="16"/>
                <w:szCs w:val="16"/>
                <w:vertAlign w:val="baseline"/>
                <w:lang w:val="en-US" w:eastAsia="zh-CN" w:bidi="ar"/>
              </w:rPr>
              <w:t xml:space="preserve"> unexpected run results</w:t>
            </w:r>
          </w:p>
        </w:tc>
        <w:tc>
          <w:tcPr>
            <w:tcW w:w="2626" w:type="dxa"/>
            <w:shd w:val="clear" w:color="auto" w:fill="D7D7D7"/>
            <w:noWrap w:val="0"/>
            <w:vAlign w:val="top"/>
          </w:tcPr>
          <w:p w14:paraId="0E5CDC21">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Doesn't compile, SQL not per instructions, incomplete or omitted steps</w:t>
            </w:r>
          </w:p>
        </w:tc>
      </w:tr>
      <w:tr w14:paraId="78D66E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12E6FF63">
            <w:pPr>
              <w:keepNext w:val="0"/>
              <w:keepLines w:val="0"/>
              <w:widowControl/>
              <w:suppressLineNumbers w:val="0"/>
              <w:jc w:val="left"/>
              <w:textAlignment w:val="top"/>
              <w:rPr>
                <w:rFonts w:hint="default" w:ascii="Calibri" w:hAnsi="Calibri" w:cs="Calibri"/>
                <w:sz w:val="16"/>
                <w:szCs w:val="16"/>
                <w:highlight w:val="none"/>
                <w:vertAlign w:val="baseline"/>
                <w:lang w:val="en-CA"/>
              </w:rPr>
            </w:pPr>
            <w:r>
              <w:rPr>
                <w:rFonts w:hint="default"/>
                <w:sz w:val="16"/>
                <w:szCs w:val="16"/>
                <w:highlight w:val="none"/>
              </w:rPr>
              <w:t>5 -</w:t>
            </w:r>
            <w:r>
              <w:rPr>
                <w:rFonts w:hint="default"/>
                <w:sz w:val="16"/>
                <w:szCs w:val="16"/>
                <w:highlight w:val="none"/>
                <w:lang w:val="en-CA"/>
              </w:rPr>
              <w:t>-</w:t>
            </w:r>
            <w:r>
              <w:rPr>
                <w:rFonts w:hint="default"/>
                <w:sz w:val="16"/>
                <w:szCs w:val="16"/>
                <w:highlight w:val="none"/>
              </w:rPr>
              <w:t xml:space="preserve"> </w:t>
            </w:r>
            <w:r>
              <w:rPr>
                <w:rFonts w:hint="default"/>
                <w:sz w:val="16"/>
                <w:szCs w:val="16"/>
                <w:highlight w:val="none"/>
                <w:lang w:val="en-CA"/>
              </w:rPr>
              <w:t>Trigger Declaration</w:t>
            </w:r>
          </w:p>
        </w:tc>
        <w:tc>
          <w:tcPr>
            <w:tcW w:w="2306" w:type="dxa"/>
            <w:shd w:val="clear" w:color="auto" w:fill="D7D7D7"/>
            <w:noWrap w:val="0"/>
            <w:vAlign w:val="top"/>
          </w:tcPr>
          <w:p w14:paraId="5F907434">
            <w:pPr>
              <w:pStyle w:val="10"/>
              <w:keepNext w:val="0"/>
              <w:keepLines w:val="0"/>
              <w:widowControl/>
              <w:suppressLineNumbers w:val="0"/>
              <w:spacing w:before="105" w:beforeAutospacing="0" w:after="0" w:afterAutospacing="0" w:line="15" w:lineRule="atLeast"/>
              <w:ind w:left="0" w:leftChars="0" w:right="0" w:rightChars="0"/>
              <w:jc w:val="left"/>
              <w:rPr>
                <w:rFonts w:hint="default" w:ascii="Calibri" w:hAnsi="Calibri" w:cs="Calibri"/>
                <w:sz w:val="16"/>
                <w:szCs w:val="16"/>
                <w:highlight w:val="none"/>
                <w:vertAlign w:val="baseline"/>
                <w:lang w:val="en-US"/>
              </w:rPr>
            </w:pPr>
            <w:r>
              <w:rPr>
                <w:rFonts w:hint="default" w:ascii="Calibri" w:hAnsi="Calibri" w:cs="Calibri"/>
                <w:sz w:val="16"/>
                <w:szCs w:val="16"/>
                <w:highlight w:val="none"/>
                <w:vertAlign w:val="baseline"/>
                <w:lang w:val="en-US"/>
              </w:rPr>
              <w:t>Completed all instructions and submitted correct results</w:t>
            </w:r>
          </w:p>
        </w:tc>
        <w:tc>
          <w:tcPr>
            <w:tcW w:w="2244" w:type="dxa"/>
            <w:shd w:val="clear" w:color="auto" w:fill="D7D7D7"/>
            <w:noWrap w:val="0"/>
            <w:vAlign w:val="top"/>
          </w:tcPr>
          <w:p w14:paraId="2B010F2C">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SQL follows most of the</w:t>
            </w:r>
            <w:r>
              <w:rPr>
                <w:rFonts w:hint="default" w:eastAsia="Calibri" w:cs="Calibri"/>
                <w:i w:val="0"/>
                <w:iCs w:val="0"/>
                <w:caps w:val="0"/>
                <w:color w:val="000000"/>
                <w:spacing w:val="0"/>
                <w:kern w:val="0"/>
                <w:sz w:val="16"/>
                <w:szCs w:val="16"/>
                <w:vertAlign w:val="baseline"/>
                <w:lang w:val="en-CA" w:eastAsia="zh-CN" w:bidi="ar"/>
              </w:rPr>
              <w:t xml:space="preserve"> </w:t>
            </w:r>
            <w:r>
              <w:rPr>
                <w:rFonts w:hint="default" w:ascii="Calibri" w:hAnsi="Calibri" w:eastAsia="Calibri" w:cs="Calibri"/>
                <w:i w:val="0"/>
                <w:iCs w:val="0"/>
                <w:caps w:val="0"/>
                <w:color w:val="000000"/>
                <w:spacing w:val="0"/>
                <w:kern w:val="0"/>
                <w:sz w:val="16"/>
                <w:szCs w:val="16"/>
                <w:vertAlign w:val="baseline"/>
                <w:lang w:val="en-US" w:eastAsia="zh-CN" w:bidi="ar"/>
              </w:rPr>
              <w:t xml:space="preserve">instructions </w:t>
            </w:r>
            <w:r>
              <w:rPr>
                <w:rFonts w:hint="default" w:eastAsia="Calibri" w:cs="Calibri"/>
                <w:i w:val="0"/>
                <w:iCs w:val="0"/>
                <w:caps w:val="0"/>
                <w:color w:val="000000"/>
                <w:spacing w:val="0"/>
                <w:kern w:val="0"/>
                <w:sz w:val="16"/>
                <w:szCs w:val="16"/>
                <w:vertAlign w:val="baseline"/>
                <w:lang w:val="en-CA" w:eastAsia="zh-CN" w:bidi="ar"/>
              </w:rPr>
              <w:t>and produced</w:t>
            </w:r>
            <w:r>
              <w:rPr>
                <w:rFonts w:hint="default" w:ascii="Calibri" w:hAnsi="Calibri" w:eastAsia="Calibri" w:cs="Calibri"/>
                <w:i w:val="0"/>
                <w:iCs w:val="0"/>
                <w:caps w:val="0"/>
                <w:color w:val="000000"/>
                <w:spacing w:val="0"/>
                <w:kern w:val="0"/>
                <w:sz w:val="16"/>
                <w:szCs w:val="16"/>
                <w:vertAlign w:val="baseline"/>
                <w:lang w:val="en-US" w:eastAsia="zh-CN" w:bidi="ar"/>
              </w:rPr>
              <w:t xml:space="preserve"> unexpected run results</w:t>
            </w:r>
          </w:p>
        </w:tc>
        <w:tc>
          <w:tcPr>
            <w:tcW w:w="2626" w:type="dxa"/>
            <w:shd w:val="clear" w:color="auto" w:fill="D7D7D7"/>
            <w:noWrap w:val="0"/>
            <w:vAlign w:val="top"/>
          </w:tcPr>
          <w:p w14:paraId="302F489F">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Doesn't compile, SQL not per instructions, incomplete or omitted steps</w:t>
            </w:r>
          </w:p>
        </w:tc>
      </w:tr>
      <w:tr w14:paraId="4C517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56730C79">
            <w:pPr>
              <w:keepNext w:val="0"/>
              <w:keepLines w:val="0"/>
              <w:widowControl/>
              <w:suppressLineNumbers w:val="0"/>
              <w:jc w:val="left"/>
              <w:textAlignment w:val="top"/>
              <w:rPr>
                <w:rFonts w:hint="default" w:ascii="Calibri" w:hAnsi="Calibri" w:cs="Calibri"/>
                <w:sz w:val="16"/>
                <w:szCs w:val="16"/>
                <w:highlight w:val="none"/>
                <w:vertAlign w:val="baseline"/>
                <w:lang w:val="en-CA"/>
              </w:rPr>
            </w:pPr>
            <w:r>
              <w:rPr>
                <w:rFonts w:hint="default"/>
                <w:sz w:val="16"/>
                <w:szCs w:val="16"/>
                <w:highlight w:val="none"/>
              </w:rPr>
              <w:t>6 -</w:t>
            </w:r>
            <w:r>
              <w:rPr>
                <w:rFonts w:hint="default"/>
                <w:sz w:val="16"/>
                <w:szCs w:val="16"/>
                <w:highlight w:val="none"/>
                <w:lang w:val="en-CA"/>
              </w:rPr>
              <w:t>-</w:t>
            </w:r>
            <w:r>
              <w:rPr>
                <w:rFonts w:hint="default"/>
                <w:sz w:val="16"/>
                <w:szCs w:val="16"/>
                <w:highlight w:val="none"/>
              </w:rPr>
              <w:t xml:space="preserve"> </w:t>
            </w:r>
            <w:r>
              <w:rPr>
                <w:rFonts w:hint="default"/>
                <w:sz w:val="16"/>
                <w:szCs w:val="16"/>
                <w:highlight w:val="none"/>
                <w:lang w:val="en-CA"/>
              </w:rPr>
              <w:t>Section Insert</w:t>
            </w:r>
          </w:p>
        </w:tc>
        <w:tc>
          <w:tcPr>
            <w:tcW w:w="2306" w:type="dxa"/>
            <w:shd w:val="clear" w:color="auto" w:fill="D7D7D7"/>
            <w:noWrap w:val="0"/>
            <w:vAlign w:val="top"/>
          </w:tcPr>
          <w:p w14:paraId="1AB5B94E">
            <w:pPr>
              <w:pStyle w:val="10"/>
              <w:keepNext w:val="0"/>
              <w:keepLines w:val="0"/>
              <w:widowControl/>
              <w:suppressLineNumbers w:val="0"/>
              <w:spacing w:before="105" w:beforeAutospacing="0" w:after="0" w:afterAutospacing="0" w:line="15" w:lineRule="atLeast"/>
              <w:ind w:left="0" w:leftChars="0" w:right="0" w:rightChars="0"/>
              <w:jc w:val="left"/>
              <w:rPr>
                <w:rFonts w:hint="default" w:ascii="Calibri" w:hAnsi="Calibri" w:cs="Calibri"/>
                <w:sz w:val="16"/>
                <w:szCs w:val="16"/>
                <w:highlight w:val="none"/>
                <w:vertAlign w:val="baseline"/>
                <w:lang w:val="en-US"/>
              </w:rPr>
            </w:pPr>
            <w:r>
              <w:rPr>
                <w:rFonts w:hint="default" w:ascii="Calibri" w:hAnsi="Calibri" w:cs="Calibri"/>
                <w:sz w:val="16"/>
                <w:szCs w:val="16"/>
                <w:highlight w:val="none"/>
                <w:vertAlign w:val="baseline"/>
                <w:lang w:val="en-US"/>
              </w:rPr>
              <w:t>Completed all instructions and submitted correct results</w:t>
            </w:r>
          </w:p>
        </w:tc>
        <w:tc>
          <w:tcPr>
            <w:tcW w:w="2244" w:type="dxa"/>
            <w:shd w:val="clear" w:color="auto" w:fill="D7D7D7"/>
            <w:noWrap w:val="0"/>
            <w:vAlign w:val="top"/>
          </w:tcPr>
          <w:p w14:paraId="244D9BAB">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SQL follows most of the</w:t>
            </w:r>
            <w:r>
              <w:rPr>
                <w:rFonts w:hint="default" w:eastAsia="Calibri" w:cs="Calibri"/>
                <w:i w:val="0"/>
                <w:iCs w:val="0"/>
                <w:caps w:val="0"/>
                <w:color w:val="000000"/>
                <w:spacing w:val="0"/>
                <w:kern w:val="0"/>
                <w:sz w:val="16"/>
                <w:szCs w:val="16"/>
                <w:vertAlign w:val="baseline"/>
                <w:lang w:val="en-CA" w:eastAsia="zh-CN" w:bidi="ar"/>
              </w:rPr>
              <w:t xml:space="preserve"> </w:t>
            </w:r>
            <w:r>
              <w:rPr>
                <w:rFonts w:hint="default" w:ascii="Calibri" w:hAnsi="Calibri" w:eastAsia="Calibri" w:cs="Calibri"/>
                <w:i w:val="0"/>
                <w:iCs w:val="0"/>
                <w:caps w:val="0"/>
                <w:color w:val="000000"/>
                <w:spacing w:val="0"/>
                <w:kern w:val="0"/>
                <w:sz w:val="16"/>
                <w:szCs w:val="16"/>
                <w:vertAlign w:val="baseline"/>
                <w:lang w:val="en-US" w:eastAsia="zh-CN" w:bidi="ar"/>
              </w:rPr>
              <w:t xml:space="preserve">instructions </w:t>
            </w:r>
            <w:r>
              <w:rPr>
                <w:rFonts w:hint="default" w:eastAsia="Calibri" w:cs="Calibri"/>
                <w:i w:val="0"/>
                <w:iCs w:val="0"/>
                <w:caps w:val="0"/>
                <w:color w:val="000000"/>
                <w:spacing w:val="0"/>
                <w:kern w:val="0"/>
                <w:sz w:val="16"/>
                <w:szCs w:val="16"/>
                <w:vertAlign w:val="baseline"/>
                <w:lang w:val="en-CA" w:eastAsia="zh-CN" w:bidi="ar"/>
              </w:rPr>
              <w:t>and produced</w:t>
            </w:r>
            <w:r>
              <w:rPr>
                <w:rFonts w:hint="default" w:ascii="Calibri" w:hAnsi="Calibri" w:eastAsia="Calibri" w:cs="Calibri"/>
                <w:i w:val="0"/>
                <w:iCs w:val="0"/>
                <w:caps w:val="0"/>
                <w:color w:val="000000"/>
                <w:spacing w:val="0"/>
                <w:kern w:val="0"/>
                <w:sz w:val="16"/>
                <w:szCs w:val="16"/>
                <w:vertAlign w:val="baseline"/>
                <w:lang w:val="en-US" w:eastAsia="zh-CN" w:bidi="ar"/>
              </w:rPr>
              <w:t xml:space="preserve"> unexpected run results</w:t>
            </w:r>
          </w:p>
        </w:tc>
        <w:tc>
          <w:tcPr>
            <w:tcW w:w="2626" w:type="dxa"/>
            <w:shd w:val="clear" w:color="auto" w:fill="D7D7D7"/>
            <w:noWrap w:val="0"/>
            <w:vAlign w:val="top"/>
          </w:tcPr>
          <w:p w14:paraId="34481A65">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Doesn't compile, SQL not per instructions, incomplete or omitted steps</w:t>
            </w:r>
          </w:p>
        </w:tc>
      </w:tr>
      <w:tr w14:paraId="1076A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283CCF72">
            <w:pPr>
              <w:keepNext w:val="0"/>
              <w:keepLines w:val="0"/>
              <w:widowControl/>
              <w:suppressLineNumbers w:val="0"/>
              <w:jc w:val="left"/>
              <w:textAlignment w:val="top"/>
              <w:rPr>
                <w:rFonts w:hint="default" w:ascii="Calibri" w:hAnsi="Calibri" w:cs="Calibri"/>
                <w:sz w:val="16"/>
                <w:szCs w:val="16"/>
                <w:highlight w:val="none"/>
                <w:vertAlign w:val="baseline"/>
                <w:lang w:val="en-CA"/>
              </w:rPr>
            </w:pPr>
            <w:r>
              <w:rPr>
                <w:rFonts w:hint="default"/>
                <w:sz w:val="16"/>
                <w:szCs w:val="16"/>
                <w:highlight w:val="none"/>
              </w:rPr>
              <w:t>7 -</w:t>
            </w:r>
            <w:r>
              <w:rPr>
                <w:rFonts w:hint="default"/>
                <w:sz w:val="16"/>
                <w:szCs w:val="16"/>
                <w:highlight w:val="none"/>
                <w:lang w:val="en-CA"/>
              </w:rPr>
              <w:t>-</w:t>
            </w:r>
            <w:r>
              <w:rPr>
                <w:rFonts w:hint="default"/>
                <w:sz w:val="16"/>
                <w:szCs w:val="16"/>
                <w:highlight w:val="none"/>
              </w:rPr>
              <w:t xml:space="preserve"> </w:t>
            </w:r>
            <w:r>
              <w:rPr>
                <w:rFonts w:hint="default"/>
                <w:sz w:val="16"/>
                <w:szCs w:val="16"/>
                <w:highlight w:val="none"/>
                <w:lang w:val="en-CA"/>
              </w:rPr>
              <w:t>Professor Insert</w:t>
            </w:r>
          </w:p>
        </w:tc>
        <w:tc>
          <w:tcPr>
            <w:tcW w:w="2306" w:type="dxa"/>
            <w:shd w:val="clear" w:color="auto" w:fill="D7D7D7"/>
            <w:noWrap w:val="0"/>
            <w:vAlign w:val="top"/>
          </w:tcPr>
          <w:p w14:paraId="48F57AED">
            <w:pPr>
              <w:pStyle w:val="10"/>
              <w:keepNext w:val="0"/>
              <w:keepLines w:val="0"/>
              <w:widowControl/>
              <w:suppressLineNumbers w:val="0"/>
              <w:spacing w:before="105" w:beforeAutospacing="0" w:after="0" w:afterAutospacing="0" w:line="15" w:lineRule="atLeast"/>
              <w:ind w:left="0" w:leftChars="0" w:right="0" w:rightChars="0"/>
              <w:jc w:val="left"/>
              <w:rPr>
                <w:rFonts w:hint="default" w:ascii="Calibri" w:hAnsi="Calibri" w:cs="Calibri"/>
                <w:sz w:val="16"/>
                <w:szCs w:val="16"/>
                <w:highlight w:val="none"/>
                <w:vertAlign w:val="baseline"/>
                <w:lang w:val="en-US"/>
              </w:rPr>
            </w:pPr>
            <w:r>
              <w:rPr>
                <w:rFonts w:hint="default" w:ascii="Calibri" w:hAnsi="Calibri" w:cs="Calibri"/>
                <w:sz w:val="16"/>
                <w:szCs w:val="16"/>
                <w:highlight w:val="none"/>
                <w:vertAlign w:val="baseline"/>
                <w:lang w:val="en-US"/>
              </w:rPr>
              <w:t>Completed all instructions and submitted correct results</w:t>
            </w:r>
          </w:p>
        </w:tc>
        <w:tc>
          <w:tcPr>
            <w:tcW w:w="2244" w:type="dxa"/>
            <w:shd w:val="clear" w:color="auto" w:fill="D7D7D7"/>
            <w:noWrap w:val="0"/>
            <w:vAlign w:val="top"/>
          </w:tcPr>
          <w:p w14:paraId="1CAA8823">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SQL follows most of the</w:t>
            </w:r>
            <w:r>
              <w:rPr>
                <w:rFonts w:hint="default" w:eastAsia="Calibri" w:cs="Calibri"/>
                <w:i w:val="0"/>
                <w:iCs w:val="0"/>
                <w:caps w:val="0"/>
                <w:color w:val="000000"/>
                <w:spacing w:val="0"/>
                <w:kern w:val="0"/>
                <w:sz w:val="16"/>
                <w:szCs w:val="16"/>
                <w:vertAlign w:val="baseline"/>
                <w:lang w:val="en-CA" w:eastAsia="zh-CN" w:bidi="ar"/>
              </w:rPr>
              <w:t xml:space="preserve"> </w:t>
            </w:r>
            <w:r>
              <w:rPr>
                <w:rFonts w:hint="default" w:ascii="Calibri" w:hAnsi="Calibri" w:eastAsia="Calibri" w:cs="Calibri"/>
                <w:i w:val="0"/>
                <w:iCs w:val="0"/>
                <w:caps w:val="0"/>
                <w:color w:val="000000"/>
                <w:spacing w:val="0"/>
                <w:kern w:val="0"/>
                <w:sz w:val="16"/>
                <w:szCs w:val="16"/>
                <w:vertAlign w:val="baseline"/>
                <w:lang w:val="en-US" w:eastAsia="zh-CN" w:bidi="ar"/>
              </w:rPr>
              <w:t xml:space="preserve">instructions </w:t>
            </w:r>
            <w:r>
              <w:rPr>
                <w:rFonts w:hint="default" w:eastAsia="Calibri" w:cs="Calibri"/>
                <w:i w:val="0"/>
                <w:iCs w:val="0"/>
                <w:caps w:val="0"/>
                <w:color w:val="000000"/>
                <w:spacing w:val="0"/>
                <w:kern w:val="0"/>
                <w:sz w:val="16"/>
                <w:szCs w:val="16"/>
                <w:vertAlign w:val="baseline"/>
                <w:lang w:val="en-CA" w:eastAsia="zh-CN" w:bidi="ar"/>
              </w:rPr>
              <w:t>and produced</w:t>
            </w:r>
            <w:r>
              <w:rPr>
                <w:rFonts w:hint="default" w:ascii="Calibri" w:hAnsi="Calibri" w:eastAsia="Calibri" w:cs="Calibri"/>
                <w:i w:val="0"/>
                <w:iCs w:val="0"/>
                <w:caps w:val="0"/>
                <w:color w:val="000000"/>
                <w:spacing w:val="0"/>
                <w:kern w:val="0"/>
                <w:sz w:val="16"/>
                <w:szCs w:val="16"/>
                <w:vertAlign w:val="baseline"/>
                <w:lang w:val="en-US" w:eastAsia="zh-CN" w:bidi="ar"/>
              </w:rPr>
              <w:t xml:space="preserve"> unexpected run results</w:t>
            </w:r>
          </w:p>
        </w:tc>
        <w:tc>
          <w:tcPr>
            <w:tcW w:w="2626" w:type="dxa"/>
            <w:shd w:val="clear" w:color="auto" w:fill="D7D7D7"/>
            <w:noWrap w:val="0"/>
            <w:vAlign w:val="top"/>
          </w:tcPr>
          <w:p w14:paraId="58B4F15E">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Doesn't compile, SQL not per instructions, incomplete or omitted steps</w:t>
            </w:r>
          </w:p>
        </w:tc>
      </w:tr>
      <w:tr w14:paraId="4553D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22BC4995">
            <w:pPr>
              <w:keepNext w:val="0"/>
              <w:keepLines w:val="0"/>
              <w:widowControl/>
              <w:suppressLineNumbers w:val="0"/>
              <w:jc w:val="left"/>
              <w:textAlignment w:val="top"/>
              <w:rPr>
                <w:rFonts w:hint="default" w:ascii="Calibri" w:hAnsi="Calibri" w:eastAsia="Lucida Sans Unicode" w:cs="Calibri"/>
                <w:i w:val="0"/>
                <w:iCs w:val="0"/>
                <w:caps w:val="0"/>
                <w:color w:val="202122"/>
                <w:spacing w:val="2"/>
                <w:kern w:val="0"/>
                <w:sz w:val="16"/>
                <w:szCs w:val="16"/>
                <w:highlight w:val="none"/>
                <w:lang w:val="en-CA" w:eastAsia="zh-CN" w:bidi="ar"/>
              </w:rPr>
            </w:pPr>
            <w:r>
              <w:rPr>
                <w:rFonts w:hint="default"/>
                <w:sz w:val="16"/>
                <w:szCs w:val="16"/>
                <w:highlight w:val="none"/>
              </w:rPr>
              <w:t>8 -</w:t>
            </w:r>
            <w:r>
              <w:rPr>
                <w:rFonts w:hint="default"/>
                <w:sz w:val="16"/>
                <w:szCs w:val="16"/>
                <w:highlight w:val="none"/>
                <w:lang w:val="en-CA"/>
              </w:rPr>
              <w:t>-</w:t>
            </w:r>
            <w:r>
              <w:rPr>
                <w:rFonts w:hint="default"/>
                <w:sz w:val="16"/>
                <w:szCs w:val="16"/>
                <w:highlight w:val="none"/>
              </w:rPr>
              <w:t xml:space="preserve"> </w:t>
            </w:r>
            <w:r>
              <w:rPr>
                <w:rFonts w:hint="default"/>
                <w:sz w:val="16"/>
                <w:szCs w:val="16"/>
                <w:highlight w:val="none"/>
                <w:lang w:val="en-CA"/>
              </w:rPr>
              <w:t>View</w:t>
            </w:r>
          </w:p>
        </w:tc>
        <w:tc>
          <w:tcPr>
            <w:tcW w:w="2306" w:type="dxa"/>
            <w:shd w:val="clear" w:color="auto" w:fill="D7D7D7"/>
            <w:noWrap w:val="0"/>
            <w:vAlign w:val="top"/>
          </w:tcPr>
          <w:p w14:paraId="72341FF7">
            <w:pPr>
              <w:pStyle w:val="10"/>
              <w:keepNext w:val="0"/>
              <w:keepLines w:val="0"/>
              <w:widowControl/>
              <w:suppressLineNumbers w:val="0"/>
              <w:spacing w:before="105" w:beforeAutospacing="0" w:after="0" w:afterAutospacing="0" w:line="15" w:lineRule="atLeast"/>
              <w:ind w:left="0" w:leftChars="0" w:right="0" w:rightChars="0"/>
              <w:jc w:val="left"/>
              <w:rPr>
                <w:rFonts w:hint="default" w:ascii="Calibri" w:hAnsi="Calibri" w:cs="Calibri"/>
                <w:sz w:val="16"/>
                <w:szCs w:val="16"/>
                <w:highlight w:val="none"/>
                <w:vertAlign w:val="baseline"/>
                <w:lang w:val="en-US"/>
              </w:rPr>
            </w:pPr>
            <w:r>
              <w:rPr>
                <w:rFonts w:hint="default" w:ascii="Calibri" w:hAnsi="Calibri" w:cs="Calibri"/>
                <w:sz w:val="16"/>
                <w:szCs w:val="16"/>
                <w:highlight w:val="none"/>
                <w:vertAlign w:val="baseline"/>
                <w:lang w:val="en-US"/>
              </w:rPr>
              <w:t>Completed all instructions and submitted correct results</w:t>
            </w:r>
          </w:p>
        </w:tc>
        <w:tc>
          <w:tcPr>
            <w:tcW w:w="2244" w:type="dxa"/>
            <w:shd w:val="clear" w:color="auto" w:fill="D7D7D7"/>
            <w:noWrap w:val="0"/>
            <w:vAlign w:val="top"/>
          </w:tcPr>
          <w:p w14:paraId="3840806E">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SQL follows most of the</w:t>
            </w:r>
            <w:r>
              <w:rPr>
                <w:rFonts w:hint="default" w:eastAsia="Calibri" w:cs="Calibri"/>
                <w:i w:val="0"/>
                <w:iCs w:val="0"/>
                <w:caps w:val="0"/>
                <w:color w:val="000000"/>
                <w:spacing w:val="0"/>
                <w:kern w:val="0"/>
                <w:sz w:val="16"/>
                <w:szCs w:val="16"/>
                <w:vertAlign w:val="baseline"/>
                <w:lang w:val="en-CA" w:eastAsia="zh-CN" w:bidi="ar"/>
              </w:rPr>
              <w:t xml:space="preserve"> </w:t>
            </w:r>
            <w:r>
              <w:rPr>
                <w:rFonts w:hint="default" w:ascii="Calibri" w:hAnsi="Calibri" w:eastAsia="Calibri" w:cs="Calibri"/>
                <w:i w:val="0"/>
                <w:iCs w:val="0"/>
                <w:caps w:val="0"/>
                <w:color w:val="000000"/>
                <w:spacing w:val="0"/>
                <w:kern w:val="0"/>
                <w:sz w:val="16"/>
                <w:szCs w:val="16"/>
                <w:vertAlign w:val="baseline"/>
                <w:lang w:val="en-US" w:eastAsia="zh-CN" w:bidi="ar"/>
              </w:rPr>
              <w:t xml:space="preserve">instructions </w:t>
            </w:r>
            <w:r>
              <w:rPr>
                <w:rFonts w:hint="default" w:eastAsia="Calibri" w:cs="Calibri"/>
                <w:i w:val="0"/>
                <w:iCs w:val="0"/>
                <w:caps w:val="0"/>
                <w:color w:val="000000"/>
                <w:spacing w:val="0"/>
                <w:kern w:val="0"/>
                <w:sz w:val="16"/>
                <w:szCs w:val="16"/>
                <w:vertAlign w:val="baseline"/>
                <w:lang w:val="en-CA" w:eastAsia="zh-CN" w:bidi="ar"/>
              </w:rPr>
              <w:t>and produced</w:t>
            </w:r>
            <w:r>
              <w:rPr>
                <w:rFonts w:hint="default" w:ascii="Calibri" w:hAnsi="Calibri" w:eastAsia="Calibri" w:cs="Calibri"/>
                <w:i w:val="0"/>
                <w:iCs w:val="0"/>
                <w:caps w:val="0"/>
                <w:color w:val="000000"/>
                <w:spacing w:val="0"/>
                <w:kern w:val="0"/>
                <w:sz w:val="16"/>
                <w:szCs w:val="16"/>
                <w:vertAlign w:val="baseline"/>
                <w:lang w:val="en-US" w:eastAsia="zh-CN" w:bidi="ar"/>
              </w:rPr>
              <w:t xml:space="preserve"> unexpected run results</w:t>
            </w:r>
          </w:p>
        </w:tc>
        <w:tc>
          <w:tcPr>
            <w:tcW w:w="2626" w:type="dxa"/>
            <w:shd w:val="clear" w:color="auto" w:fill="D7D7D7"/>
            <w:noWrap w:val="0"/>
            <w:vAlign w:val="top"/>
          </w:tcPr>
          <w:p w14:paraId="728A5CA3">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Doesn't compile, SQL not per instructions, incomplete or omitted steps</w:t>
            </w:r>
          </w:p>
        </w:tc>
      </w:tr>
      <w:tr w14:paraId="58ECB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56309767">
            <w:pPr>
              <w:keepNext w:val="0"/>
              <w:keepLines w:val="0"/>
              <w:widowControl/>
              <w:suppressLineNumbers w:val="0"/>
              <w:jc w:val="left"/>
              <w:textAlignment w:val="top"/>
              <w:rPr>
                <w:rFonts w:hint="default" w:ascii="Calibri" w:hAnsi="Calibri" w:eastAsia="Lucida Sans Unicode" w:cs="Calibri"/>
                <w:i w:val="0"/>
                <w:iCs w:val="0"/>
                <w:caps w:val="0"/>
                <w:color w:val="202122"/>
                <w:spacing w:val="2"/>
                <w:kern w:val="0"/>
                <w:sz w:val="16"/>
                <w:szCs w:val="16"/>
                <w:highlight w:val="none"/>
                <w:lang w:val="en-CA" w:eastAsia="zh-CN" w:bidi="ar"/>
              </w:rPr>
            </w:pPr>
            <w:r>
              <w:rPr>
                <w:rFonts w:hint="default"/>
                <w:sz w:val="16"/>
                <w:szCs w:val="16"/>
                <w:highlight w:val="none"/>
              </w:rPr>
              <w:t>9 -</w:t>
            </w:r>
            <w:r>
              <w:rPr>
                <w:rFonts w:hint="default"/>
                <w:sz w:val="16"/>
                <w:szCs w:val="16"/>
                <w:highlight w:val="none"/>
                <w:lang w:val="en-CA"/>
              </w:rPr>
              <w:t>-</w:t>
            </w:r>
            <w:r>
              <w:rPr>
                <w:rFonts w:hint="default"/>
                <w:sz w:val="16"/>
                <w:szCs w:val="16"/>
                <w:highlight w:val="none"/>
              </w:rPr>
              <w:t xml:space="preserve"> </w:t>
            </w:r>
            <w:r>
              <w:rPr>
                <w:rFonts w:hint="default"/>
                <w:sz w:val="16"/>
                <w:szCs w:val="16"/>
                <w:highlight w:val="none"/>
                <w:lang w:val="en-CA"/>
              </w:rPr>
              <w:t>Unassociate Professor from Section</w:t>
            </w:r>
          </w:p>
        </w:tc>
        <w:tc>
          <w:tcPr>
            <w:tcW w:w="2306" w:type="dxa"/>
            <w:shd w:val="clear" w:color="auto" w:fill="D7D7D7"/>
            <w:noWrap w:val="0"/>
            <w:vAlign w:val="top"/>
          </w:tcPr>
          <w:p w14:paraId="3B2C920B">
            <w:pPr>
              <w:pStyle w:val="10"/>
              <w:keepNext w:val="0"/>
              <w:keepLines w:val="0"/>
              <w:widowControl/>
              <w:suppressLineNumbers w:val="0"/>
              <w:spacing w:before="105" w:beforeAutospacing="0" w:after="0" w:afterAutospacing="0" w:line="15" w:lineRule="atLeast"/>
              <w:ind w:left="0" w:leftChars="0" w:right="0" w:rightChars="0"/>
              <w:jc w:val="left"/>
              <w:rPr>
                <w:rFonts w:hint="default" w:ascii="Calibri" w:hAnsi="Calibri" w:cs="Calibri"/>
                <w:sz w:val="16"/>
                <w:szCs w:val="16"/>
                <w:highlight w:val="none"/>
                <w:vertAlign w:val="baseline"/>
                <w:lang w:val="en-US"/>
              </w:rPr>
            </w:pPr>
            <w:r>
              <w:rPr>
                <w:rFonts w:hint="default" w:ascii="Calibri" w:hAnsi="Calibri" w:cs="Calibri"/>
                <w:sz w:val="16"/>
                <w:szCs w:val="16"/>
                <w:highlight w:val="none"/>
                <w:vertAlign w:val="baseline"/>
                <w:lang w:val="en-US"/>
              </w:rPr>
              <w:t>Completed all instructions and submitted correct results</w:t>
            </w:r>
          </w:p>
        </w:tc>
        <w:tc>
          <w:tcPr>
            <w:tcW w:w="2244" w:type="dxa"/>
            <w:shd w:val="clear" w:color="auto" w:fill="D7D7D7"/>
            <w:noWrap w:val="0"/>
            <w:vAlign w:val="top"/>
          </w:tcPr>
          <w:p w14:paraId="555157E7">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SQL follows most of the</w:t>
            </w:r>
            <w:r>
              <w:rPr>
                <w:rFonts w:hint="default" w:eastAsia="Calibri" w:cs="Calibri"/>
                <w:i w:val="0"/>
                <w:iCs w:val="0"/>
                <w:caps w:val="0"/>
                <w:color w:val="000000"/>
                <w:spacing w:val="0"/>
                <w:kern w:val="0"/>
                <w:sz w:val="16"/>
                <w:szCs w:val="16"/>
                <w:vertAlign w:val="baseline"/>
                <w:lang w:val="en-CA" w:eastAsia="zh-CN" w:bidi="ar"/>
              </w:rPr>
              <w:t xml:space="preserve"> </w:t>
            </w:r>
            <w:r>
              <w:rPr>
                <w:rFonts w:hint="default" w:ascii="Calibri" w:hAnsi="Calibri" w:eastAsia="Calibri" w:cs="Calibri"/>
                <w:i w:val="0"/>
                <w:iCs w:val="0"/>
                <w:caps w:val="0"/>
                <w:color w:val="000000"/>
                <w:spacing w:val="0"/>
                <w:kern w:val="0"/>
                <w:sz w:val="16"/>
                <w:szCs w:val="16"/>
                <w:vertAlign w:val="baseline"/>
                <w:lang w:val="en-US" w:eastAsia="zh-CN" w:bidi="ar"/>
              </w:rPr>
              <w:t xml:space="preserve">instructions </w:t>
            </w:r>
            <w:r>
              <w:rPr>
                <w:rFonts w:hint="default" w:eastAsia="Calibri" w:cs="Calibri"/>
                <w:i w:val="0"/>
                <w:iCs w:val="0"/>
                <w:caps w:val="0"/>
                <w:color w:val="000000"/>
                <w:spacing w:val="0"/>
                <w:kern w:val="0"/>
                <w:sz w:val="16"/>
                <w:szCs w:val="16"/>
                <w:vertAlign w:val="baseline"/>
                <w:lang w:val="en-CA" w:eastAsia="zh-CN" w:bidi="ar"/>
              </w:rPr>
              <w:t>and produced</w:t>
            </w:r>
            <w:r>
              <w:rPr>
                <w:rFonts w:hint="default" w:ascii="Calibri" w:hAnsi="Calibri" w:eastAsia="Calibri" w:cs="Calibri"/>
                <w:i w:val="0"/>
                <w:iCs w:val="0"/>
                <w:caps w:val="0"/>
                <w:color w:val="000000"/>
                <w:spacing w:val="0"/>
                <w:kern w:val="0"/>
                <w:sz w:val="16"/>
                <w:szCs w:val="16"/>
                <w:vertAlign w:val="baseline"/>
                <w:lang w:val="en-US" w:eastAsia="zh-CN" w:bidi="ar"/>
              </w:rPr>
              <w:t xml:space="preserve"> unexpected run results</w:t>
            </w:r>
          </w:p>
        </w:tc>
        <w:tc>
          <w:tcPr>
            <w:tcW w:w="2626" w:type="dxa"/>
            <w:shd w:val="clear" w:color="auto" w:fill="D7D7D7"/>
            <w:noWrap w:val="0"/>
            <w:vAlign w:val="top"/>
          </w:tcPr>
          <w:p w14:paraId="1200FFEC">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Doesn't compile, SQL not per instructions, incomplete or omitted steps</w:t>
            </w:r>
          </w:p>
        </w:tc>
      </w:tr>
      <w:tr w14:paraId="78179B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10B1BC42">
            <w:pPr>
              <w:keepNext w:val="0"/>
              <w:keepLines w:val="0"/>
              <w:widowControl/>
              <w:suppressLineNumbers w:val="0"/>
              <w:jc w:val="left"/>
              <w:textAlignment w:val="top"/>
              <w:rPr>
                <w:rFonts w:hint="default" w:ascii="Calibri" w:hAnsi="Calibri" w:cs="Calibri"/>
                <w:sz w:val="16"/>
                <w:szCs w:val="16"/>
                <w:highlight w:val="none"/>
                <w:vertAlign w:val="baseline"/>
                <w:lang w:val="en-CA"/>
              </w:rPr>
            </w:pPr>
            <w:r>
              <w:rPr>
                <w:rFonts w:hint="default"/>
                <w:sz w:val="16"/>
                <w:szCs w:val="16"/>
                <w:highlight w:val="none"/>
              </w:rPr>
              <w:t>10 -</w:t>
            </w:r>
            <w:r>
              <w:rPr>
                <w:rFonts w:hint="default"/>
                <w:sz w:val="16"/>
                <w:szCs w:val="16"/>
                <w:highlight w:val="none"/>
                <w:lang w:val="en-CA"/>
              </w:rPr>
              <w:t>-</w:t>
            </w:r>
            <w:r>
              <w:rPr>
                <w:rFonts w:hint="default"/>
                <w:sz w:val="16"/>
                <w:szCs w:val="16"/>
                <w:highlight w:val="none"/>
              </w:rPr>
              <w:t xml:space="preserve"> </w:t>
            </w:r>
            <w:r>
              <w:rPr>
                <w:rFonts w:hint="default"/>
                <w:sz w:val="16"/>
                <w:szCs w:val="16"/>
                <w:highlight w:val="none"/>
                <w:lang w:val="en-CA"/>
              </w:rPr>
              <w:t>LetterGrade Function</w:t>
            </w:r>
          </w:p>
        </w:tc>
        <w:tc>
          <w:tcPr>
            <w:tcW w:w="2306" w:type="dxa"/>
            <w:shd w:val="clear" w:color="auto" w:fill="D7D7D7"/>
            <w:noWrap w:val="0"/>
            <w:vAlign w:val="top"/>
          </w:tcPr>
          <w:p w14:paraId="4806A963">
            <w:pPr>
              <w:pStyle w:val="10"/>
              <w:keepNext w:val="0"/>
              <w:keepLines w:val="0"/>
              <w:widowControl/>
              <w:suppressLineNumbers w:val="0"/>
              <w:spacing w:before="105" w:beforeAutospacing="0" w:after="0" w:afterAutospacing="0" w:line="15" w:lineRule="atLeast"/>
              <w:ind w:left="0" w:leftChars="0" w:right="0" w:rightChars="0"/>
              <w:jc w:val="left"/>
              <w:rPr>
                <w:rFonts w:hint="default" w:ascii="Calibri" w:hAnsi="Calibri" w:cs="Calibri"/>
                <w:sz w:val="16"/>
                <w:szCs w:val="16"/>
                <w:highlight w:val="none"/>
                <w:vertAlign w:val="baseline"/>
                <w:lang w:val="en-US"/>
              </w:rPr>
            </w:pPr>
            <w:r>
              <w:rPr>
                <w:rFonts w:hint="default" w:ascii="Calibri" w:hAnsi="Calibri" w:cs="Calibri"/>
                <w:sz w:val="16"/>
                <w:szCs w:val="16"/>
                <w:highlight w:val="none"/>
                <w:vertAlign w:val="baseline"/>
                <w:lang w:val="en-US"/>
              </w:rPr>
              <w:t>Completed all instructions and submitted correct results</w:t>
            </w:r>
          </w:p>
        </w:tc>
        <w:tc>
          <w:tcPr>
            <w:tcW w:w="2244" w:type="dxa"/>
            <w:shd w:val="clear" w:color="auto" w:fill="D7D7D7"/>
            <w:noWrap w:val="0"/>
            <w:vAlign w:val="top"/>
          </w:tcPr>
          <w:p w14:paraId="56474594">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SQL follows most of the</w:t>
            </w:r>
            <w:r>
              <w:rPr>
                <w:rFonts w:hint="default" w:eastAsia="Calibri" w:cs="Calibri"/>
                <w:i w:val="0"/>
                <w:iCs w:val="0"/>
                <w:caps w:val="0"/>
                <w:color w:val="000000"/>
                <w:spacing w:val="0"/>
                <w:kern w:val="0"/>
                <w:sz w:val="16"/>
                <w:szCs w:val="16"/>
                <w:vertAlign w:val="baseline"/>
                <w:lang w:val="en-CA" w:eastAsia="zh-CN" w:bidi="ar"/>
              </w:rPr>
              <w:t xml:space="preserve"> </w:t>
            </w:r>
            <w:r>
              <w:rPr>
                <w:rFonts w:hint="default" w:ascii="Calibri" w:hAnsi="Calibri" w:eastAsia="Calibri" w:cs="Calibri"/>
                <w:i w:val="0"/>
                <w:iCs w:val="0"/>
                <w:caps w:val="0"/>
                <w:color w:val="000000"/>
                <w:spacing w:val="0"/>
                <w:kern w:val="0"/>
                <w:sz w:val="16"/>
                <w:szCs w:val="16"/>
                <w:vertAlign w:val="baseline"/>
                <w:lang w:val="en-US" w:eastAsia="zh-CN" w:bidi="ar"/>
              </w:rPr>
              <w:t xml:space="preserve">instructions </w:t>
            </w:r>
            <w:r>
              <w:rPr>
                <w:rFonts w:hint="default" w:eastAsia="Calibri" w:cs="Calibri"/>
                <w:i w:val="0"/>
                <w:iCs w:val="0"/>
                <w:caps w:val="0"/>
                <w:color w:val="000000"/>
                <w:spacing w:val="0"/>
                <w:kern w:val="0"/>
                <w:sz w:val="16"/>
                <w:szCs w:val="16"/>
                <w:vertAlign w:val="baseline"/>
                <w:lang w:val="en-CA" w:eastAsia="zh-CN" w:bidi="ar"/>
              </w:rPr>
              <w:t>and produced</w:t>
            </w:r>
            <w:r>
              <w:rPr>
                <w:rFonts w:hint="default" w:ascii="Calibri" w:hAnsi="Calibri" w:eastAsia="Calibri" w:cs="Calibri"/>
                <w:i w:val="0"/>
                <w:iCs w:val="0"/>
                <w:caps w:val="0"/>
                <w:color w:val="000000"/>
                <w:spacing w:val="0"/>
                <w:kern w:val="0"/>
                <w:sz w:val="16"/>
                <w:szCs w:val="16"/>
                <w:vertAlign w:val="baseline"/>
                <w:lang w:val="en-US" w:eastAsia="zh-CN" w:bidi="ar"/>
              </w:rPr>
              <w:t xml:space="preserve"> unexpected run results</w:t>
            </w:r>
          </w:p>
        </w:tc>
        <w:tc>
          <w:tcPr>
            <w:tcW w:w="2626" w:type="dxa"/>
            <w:shd w:val="clear" w:color="auto" w:fill="D7D7D7"/>
            <w:noWrap w:val="0"/>
            <w:vAlign w:val="top"/>
          </w:tcPr>
          <w:p w14:paraId="4133E3A8">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Doesn't compile, SQL not per instructions, incomplete or omitted steps</w:t>
            </w:r>
          </w:p>
        </w:tc>
      </w:tr>
      <w:tr w14:paraId="75F318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63395CB9">
            <w:pPr>
              <w:keepNext w:val="0"/>
              <w:keepLines w:val="0"/>
              <w:widowControl/>
              <w:suppressLineNumbers w:val="0"/>
              <w:jc w:val="left"/>
              <w:textAlignment w:val="top"/>
              <w:rPr>
                <w:rFonts w:hint="default" w:ascii="Calibri" w:hAnsi="Calibri" w:cs="Calibri"/>
                <w:sz w:val="16"/>
                <w:szCs w:val="16"/>
                <w:highlight w:val="none"/>
                <w:vertAlign w:val="baseline"/>
                <w:lang w:val="en-CA"/>
              </w:rPr>
            </w:pPr>
            <w:r>
              <w:rPr>
                <w:rFonts w:hint="default"/>
                <w:sz w:val="16"/>
                <w:szCs w:val="16"/>
                <w:highlight w:val="none"/>
              </w:rPr>
              <w:t>11 -</w:t>
            </w:r>
            <w:r>
              <w:rPr>
                <w:rFonts w:hint="default"/>
                <w:sz w:val="16"/>
                <w:szCs w:val="16"/>
                <w:highlight w:val="none"/>
                <w:lang w:val="en-CA"/>
              </w:rPr>
              <w:t>-</w:t>
            </w:r>
            <w:r>
              <w:rPr>
                <w:rFonts w:hint="default"/>
                <w:sz w:val="16"/>
                <w:szCs w:val="16"/>
                <w:highlight w:val="none"/>
              </w:rPr>
              <w:t xml:space="preserve"> </w:t>
            </w:r>
            <w:r>
              <w:rPr>
                <w:rFonts w:hint="default"/>
                <w:sz w:val="16"/>
                <w:szCs w:val="16"/>
                <w:highlight w:val="none"/>
                <w:lang w:val="en-CA"/>
              </w:rPr>
              <w:t>GRADE LetterGrade Insert / Update</w:t>
            </w:r>
          </w:p>
        </w:tc>
        <w:tc>
          <w:tcPr>
            <w:tcW w:w="2306" w:type="dxa"/>
            <w:shd w:val="clear" w:color="auto" w:fill="D7D7D7"/>
            <w:noWrap w:val="0"/>
            <w:vAlign w:val="top"/>
          </w:tcPr>
          <w:p w14:paraId="1EC279C2">
            <w:pPr>
              <w:pStyle w:val="10"/>
              <w:keepNext w:val="0"/>
              <w:keepLines w:val="0"/>
              <w:widowControl/>
              <w:suppressLineNumbers w:val="0"/>
              <w:spacing w:before="105" w:beforeAutospacing="0" w:after="0" w:afterAutospacing="0" w:line="15" w:lineRule="atLeast"/>
              <w:ind w:left="0" w:leftChars="0" w:right="0" w:rightChars="0"/>
              <w:jc w:val="left"/>
              <w:rPr>
                <w:rFonts w:hint="default" w:ascii="Calibri" w:hAnsi="Calibri" w:cs="Calibri"/>
                <w:sz w:val="16"/>
                <w:szCs w:val="16"/>
                <w:highlight w:val="none"/>
                <w:vertAlign w:val="baseline"/>
                <w:lang w:val="en-US"/>
              </w:rPr>
            </w:pPr>
            <w:r>
              <w:rPr>
                <w:rFonts w:hint="default" w:ascii="Calibri" w:hAnsi="Calibri" w:cs="Calibri"/>
                <w:sz w:val="16"/>
                <w:szCs w:val="16"/>
                <w:highlight w:val="none"/>
                <w:vertAlign w:val="baseline"/>
                <w:lang w:val="en-US"/>
              </w:rPr>
              <w:t>Completed all instructions and submitted correct results</w:t>
            </w:r>
          </w:p>
        </w:tc>
        <w:tc>
          <w:tcPr>
            <w:tcW w:w="2244" w:type="dxa"/>
            <w:shd w:val="clear" w:color="auto" w:fill="D7D7D7"/>
            <w:noWrap w:val="0"/>
            <w:vAlign w:val="top"/>
          </w:tcPr>
          <w:p w14:paraId="252AA484">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SQL follows most of the</w:t>
            </w:r>
            <w:r>
              <w:rPr>
                <w:rFonts w:hint="default" w:eastAsia="Calibri" w:cs="Calibri"/>
                <w:i w:val="0"/>
                <w:iCs w:val="0"/>
                <w:caps w:val="0"/>
                <w:color w:val="000000"/>
                <w:spacing w:val="0"/>
                <w:kern w:val="0"/>
                <w:sz w:val="16"/>
                <w:szCs w:val="16"/>
                <w:vertAlign w:val="baseline"/>
                <w:lang w:val="en-CA" w:eastAsia="zh-CN" w:bidi="ar"/>
              </w:rPr>
              <w:t xml:space="preserve"> </w:t>
            </w:r>
            <w:r>
              <w:rPr>
                <w:rFonts w:hint="default" w:ascii="Calibri" w:hAnsi="Calibri" w:eastAsia="Calibri" w:cs="Calibri"/>
                <w:i w:val="0"/>
                <w:iCs w:val="0"/>
                <w:caps w:val="0"/>
                <w:color w:val="000000"/>
                <w:spacing w:val="0"/>
                <w:kern w:val="0"/>
                <w:sz w:val="16"/>
                <w:szCs w:val="16"/>
                <w:vertAlign w:val="baseline"/>
                <w:lang w:val="en-US" w:eastAsia="zh-CN" w:bidi="ar"/>
              </w:rPr>
              <w:t xml:space="preserve">instructions </w:t>
            </w:r>
            <w:r>
              <w:rPr>
                <w:rFonts w:hint="default" w:eastAsia="Calibri" w:cs="Calibri"/>
                <w:i w:val="0"/>
                <w:iCs w:val="0"/>
                <w:caps w:val="0"/>
                <w:color w:val="000000"/>
                <w:spacing w:val="0"/>
                <w:kern w:val="0"/>
                <w:sz w:val="16"/>
                <w:szCs w:val="16"/>
                <w:vertAlign w:val="baseline"/>
                <w:lang w:val="en-CA" w:eastAsia="zh-CN" w:bidi="ar"/>
              </w:rPr>
              <w:t>and produced</w:t>
            </w:r>
            <w:r>
              <w:rPr>
                <w:rFonts w:hint="default" w:ascii="Calibri" w:hAnsi="Calibri" w:eastAsia="Calibri" w:cs="Calibri"/>
                <w:i w:val="0"/>
                <w:iCs w:val="0"/>
                <w:caps w:val="0"/>
                <w:color w:val="000000"/>
                <w:spacing w:val="0"/>
                <w:kern w:val="0"/>
                <w:sz w:val="16"/>
                <w:szCs w:val="16"/>
                <w:vertAlign w:val="baseline"/>
                <w:lang w:val="en-US" w:eastAsia="zh-CN" w:bidi="ar"/>
              </w:rPr>
              <w:t xml:space="preserve"> unexpected run results</w:t>
            </w:r>
          </w:p>
        </w:tc>
        <w:tc>
          <w:tcPr>
            <w:tcW w:w="2626" w:type="dxa"/>
            <w:shd w:val="clear" w:color="auto" w:fill="D7D7D7"/>
            <w:noWrap w:val="0"/>
            <w:vAlign w:val="top"/>
          </w:tcPr>
          <w:p w14:paraId="4AAC87FC">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Doesn't compile, SQL not per instructions, incomplete or omitted steps</w:t>
            </w:r>
          </w:p>
        </w:tc>
      </w:tr>
      <w:tr w14:paraId="77ACB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2A173D1E">
            <w:pPr>
              <w:keepNext w:val="0"/>
              <w:keepLines w:val="0"/>
              <w:widowControl/>
              <w:suppressLineNumbers w:val="0"/>
              <w:jc w:val="left"/>
              <w:textAlignment w:val="top"/>
              <w:rPr>
                <w:rFonts w:hint="default" w:ascii="Calibri" w:hAnsi="Calibri" w:cs="Calibri"/>
                <w:sz w:val="16"/>
                <w:szCs w:val="16"/>
                <w:highlight w:val="none"/>
                <w:vertAlign w:val="baseline"/>
                <w:lang w:val="en-CA"/>
              </w:rPr>
            </w:pPr>
            <w:r>
              <w:rPr>
                <w:rFonts w:hint="default"/>
                <w:sz w:val="16"/>
                <w:szCs w:val="16"/>
                <w:highlight w:val="none"/>
              </w:rPr>
              <w:t>12 -</w:t>
            </w:r>
            <w:r>
              <w:rPr>
                <w:rFonts w:hint="default"/>
                <w:sz w:val="16"/>
                <w:szCs w:val="16"/>
                <w:highlight w:val="none"/>
                <w:lang w:val="en-CA"/>
              </w:rPr>
              <w:t>-</w:t>
            </w:r>
            <w:r>
              <w:rPr>
                <w:rFonts w:hint="default"/>
                <w:sz w:val="16"/>
                <w:szCs w:val="16"/>
                <w:highlight w:val="none"/>
              </w:rPr>
              <w:t xml:space="preserve"> </w:t>
            </w:r>
            <w:r>
              <w:rPr>
                <w:rFonts w:hint="default"/>
                <w:sz w:val="16"/>
                <w:szCs w:val="16"/>
                <w:highlight w:val="none"/>
                <w:lang w:val="en-CA"/>
              </w:rPr>
              <w:t>ROLLUP</w:t>
            </w:r>
          </w:p>
        </w:tc>
        <w:tc>
          <w:tcPr>
            <w:tcW w:w="2306" w:type="dxa"/>
            <w:shd w:val="clear" w:color="auto" w:fill="D7D7D7"/>
            <w:noWrap w:val="0"/>
            <w:vAlign w:val="top"/>
          </w:tcPr>
          <w:p w14:paraId="42F064F6">
            <w:pPr>
              <w:pStyle w:val="10"/>
              <w:keepNext w:val="0"/>
              <w:keepLines w:val="0"/>
              <w:widowControl/>
              <w:suppressLineNumbers w:val="0"/>
              <w:spacing w:before="105" w:beforeAutospacing="0" w:after="0" w:afterAutospacing="0" w:line="15" w:lineRule="atLeast"/>
              <w:ind w:left="0" w:leftChars="0" w:right="0" w:rightChars="0"/>
              <w:jc w:val="left"/>
              <w:rPr>
                <w:rFonts w:hint="default" w:ascii="Calibri" w:hAnsi="Calibri" w:cs="Calibri"/>
                <w:sz w:val="16"/>
                <w:szCs w:val="16"/>
                <w:highlight w:val="none"/>
                <w:vertAlign w:val="baseline"/>
                <w:lang w:val="en-US"/>
              </w:rPr>
            </w:pPr>
            <w:r>
              <w:rPr>
                <w:rFonts w:hint="default" w:ascii="Calibri" w:hAnsi="Calibri" w:cs="Calibri"/>
                <w:sz w:val="16"/>
                <w:szCs w:val="16"/>
                <w:highlight w:val="none"/>
                <w:vertAlign w:val="baseline"/>
                <w:lang w:val="en-US"/>
              </w:rPr>
              <w:t>Completed all instructions and submitted correct results</w:t>
            </w:r>
          </w:p>
        </w:tc>
        <w:tc>
          <w:tcPr>
            <w:tcW w:w="2244" w:type="dxa"/>
            <w:shd w:val="clear" w:color="auto" w:fill="D7D7D7"/>
            <w:noWrap w:val="0"/>
            <w:vAlign w:val="top"/>
          </w:tcPr>
          <w:p w14:paraId="6CB1FA01">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SQL follows most of the</w:t>
            </w:r>
            <w:r>
              <w:rPr>
                <w:rFonts w:hint="default" w:eastAsia="Calibri" w:cs="Calibri"/>
                <w:i w:val="0"/>
                <w:iCs w:val="0"/>
                <w:caps w:val="0"/>
                <w:color w:val="000000"/>
                <w:spacing w:val="0"/>
                <w:kern w:val="0"/>
                <w:sz w:val="16"/>
                <w:szCs w:val="16"/>
                <w:vertAlign w:val="baseline"/>
                <w:lang w:val="en-CA" w:eastAsia="zh-CN" w:bidi="ar"/>
              </w:rPr>
              <w:t xml:space="preserve"> </w:t>
            </w:r>
            <w:r>
              <w:rPr>
                <w:rFonts w:hint="default" w:ascii="Calibri" w:hAnsi="Calibri" w:eastAsia="Calibri" w:cs="Calibri"/>
                <w:i w:val="0"/>
                <w:iCs w:val="0"/>
                <w:caps w:val="0"/>
                <w:color w:val="000000"/>
                <w:spacing w:val="0"/>
                <w:kern w:val="0"/>
                <w:sz w:val="16"/>
                <w:szCs w:val="16"/>
                <w:vertAlign w:val="baseline"/>
                <w:lang w:val="en-US" w:eastAsia="zh-CN" w:bidi="ar"/>
              </w:rPr>
              <w:t xml:space="preserve">instructions </w:t>
            </w:r>
            <w:r>
              <w:rPr>
                <w:rFonts w:hint="default" w:eastAsia="Calibri" w:cs="Calibri"/>
                <w:i w:val="0"/>
                <w:iCs w:val="0"/>
                <w:caps w:val="0"/>
                <w:color w:val="000000"/>
                <w:spacing w:val="0"/>
                <w:kern w:val="0"/>
                <w:sz w:val="16"/>
                <w:szCs w:val="16"/>
                <w:vertAlign w:val="baseline"/>
                <w:lang w:val="en-CA" w:eastAsia="zh-CN" w:bidi="ar"/>
              </w:rPr>
              <w:t>and produced</w:t>
            </w:r>
            <w:r>
              <w:rPr>
                <w:rFonts w:hint="default" w:ascii="Calibri" w:hAnsi="Calibri" w:eastAsia="Calibri" w:cs="Calibri"/>
                <w:i w:val="0"/>
                <w:iCs w:val="0"/>
                <w:caps w:val="0"/>
                <w:color w:val="000000"/>
                <w:spacing w:val="0"/>
                <w:kern w:val="0"/>
                <w:sz w:val="16"/>
                <w:szCs w:val="16"/>
                <w:vertAlign w:val="baseline"/>
                <w:lang w:val="en-US" w:eastAsia="zh-CN" w:bidi="ar"/>
              </w:rPr>
              <w:t xml:space="preserve"> unexpected run results</w:t>
            </w:r>
          </w:p>
        </w:tc>
        <w:tc>
          <w:tcPr>
            <w:tcW w:w="2626" w:type="dxa"/>
            <w:shd w:val="clear" w:color="auto" w:fill="D7D7D7"/>
            <w:noWrap w:val="0"/>
            <w:vAlign w:val="top"/>
          </w:tcPr>
          <w:p w14:paraId="1F88814F">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Doesn't compile, SQL not per instructions, incomplete or omitted steps</w:t>
            </w:r>
          </w:p>
        </w:tc>
      </w:tr>
      <w:tr w14:paraId="103FC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2C7D04F3">
            <w:pPr>
              <w:keepNext w:val="0"/>
              <w:keepLines w:val="0"/>
              <w:widowControl/>
              <w:suppressLineNumbers w:val="0"/>
              <w:jc w:val="left"/>
              <w:textAlignment w:val="top"/>
              <w:rPr>
                <w:rFonts w:hint="default" w:ascii="Calibri" w:hAnsi="Calibri" w:cs="Calibri"/>
                <w:sz w:val="16"/>
                <w:szCs w:val="16"/>
                <w:highlight w:val="none"/>
                <w:vertAlign w:val="baseline"/>
                <w:lang w:val="en-CA"/>
              </w:rPr>
            </w:pPr>
            <w:r>
              <w:rPr>
                <w:rFonts w:hint="default"/>
                <w:sz w:val="16"/>
                <w:szCs w:val="16"/>
                <w:highlight w:val="none"/>
              </w:rPr>
              <w:t>13 -</w:t>
            </w:r>
            <w:r>
              <w:rPr>
                <w:rFonts w:hint="default"/>
                <w:sz w:val="16"/>
                <w:szCs w:val="16"/>
                <w:highlight w:val="none"/>
                <w:lang w:val="en-CA"/>
              </w:rPr>
              <w:t>-</w:t>
            </w:r>
            <w:r>
              <w:rPr>
                <w:rFonts w:hint="default"/>
                <w:sz w:val="16"/>
                <w:szCs w:val="16"/>
                <w:highlight w:val="none"/>
              </w:rPr>
              <w:t xml:space="preserve"> </w:t>
            </w:r>
            <w:r>
              <w:rPr>
                <w:rFonts w:hint="default"/>
                <w:sz w:val="16"/>
                <w:szCs w:val="16"/>
                <w:highlight w:val="none"/>
                <w:lang w:val="en-CA"/>
              </w:rPr>
              <w:t>CUBE</w:t>
            </w:r>
          </w:p>
        </w:tc>
        <w:tc>
          <w:tcPr>
            <w:tcW w:w="2306" w:type="dxa"/>
            <w:shd w:val="clear" w:color="auto" w:fill="D7D7D7"/>
            <w:noWrap w:val="0"/>
            <w:vAlign w:val="top"/>
          </w:tcPr>
          <w:p w14:paraId="792E30B6">
            <w:pPr>
              <w:pStyle w:val="10"/>
              <w:keepNext w:val="0"/>
              <w:keepLines w:val="0"/>
              <w:widowControl/>
              <w:suppressLineNumbers w:val="0"/>
              <w:spacing w:before="105" w:beforeAutospacing="0" w:after="0" w:afterAutospacing="0" w:line="15" w:lineRule="atLeast"/>
              <w:ind w:left="0" w:leftChars="0" w:right="0" w:rightChars="0"/>
              <w:jc w:val="left"/>
              <w:rPr>
                <w:rFonts w:hint="default" w:ascii="Calibri" w:hAnsi="Calibri" w:cs="Calibri"/>
                <w:sz w:val="16"/>
                <w:szCs w:val="16"/>
                <w:highlight w:val="none"/>
                <w:vertAlign w:val="baseline"/>
                <w:lang w:val="en-US"/>
              </w:rPr>
            </w:pPr>
            <w:r>
              <w:rPr>
                <w:rFonts w:hint="default" w:ascii="Calibri" w:hAnsi="Calibri" w:cs="Calibri"/>
                <w:sz w:val="16"/>
                <w:szCs w:val="16"/>
                <w:highlight w:val="none"/>
                <w:vertAlign w:val="baseline"/>
                <w:lang w:val="en-US"/>
              </w:rPr>
              <w:t>Completed all instructions and submitted correct results</w:t>
            </w:r>
          </w:p>
        </w:tc>
        <w:tc>
          <w:tcPr>
            <w:tcW w:w="2244" w:type="dxa"/>
            <w:shd w:val="clear" w:color="auto" w:fill="D7D7D7"/>
            <w:noWrap w:val="0"/>
            <w:vAlign w:val="top"/>
          </w:tcPr>
          <w:p w14:paraId="053F0DA5">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SQL follows most of the</w:t>
            </w:r>
            <w:r>
              <w:rPr>
                <w:rFonts w:hint="default" w:eastAsia="Calibri" w:cs="Calibri"/>
                <w:i w:val="0"/>
                <w:iCs w:val="0"/>
                <w:caps w:val="0"/>
                <w:color w:val="000000"/>
                <w:spacing w:val="0"/>
                <w:kern w:val="0"/>
                <w:sz w:val="16"/>
                <w:szCs w:val="16"/>
                <w:vertAlign w:val="baseline"/>
                <w:lang w:val="en-CA" w:eastAsia="zh-CN" w:bidi="ar"/>
              </w:rPr>
              <w:t xml:space="preserve"> </w:t>
            </w:r>
            <w:r>
              <w:rPr>
                <w:rFonts w:hint="default" w:ascii="Calibri" w:hAnsi="Calibri" w:eastAsia="Calibri" w:cs="Calibri"/>
                <w:i w:val="0"/>
                <w:iCs w:val="0"/>
                <w:caps w:val="0"/>
                <w:color w:val="000000"/>
                <w:spacing w:val="0"/>
                <w:kern w:val="0"/>
                <w:sz w:val="16"/>
                <w:szCs w:val="16"/>
                <w:vertAlign w:val="baseline"/>
                <w:lang w:val="en-US" w:eastAsia="zh-CN" w:bidi="ar"/>
              </w:rPr>
              <w:t xml:space="preserve">instructions </w:t>
            </w:r>
            <w:r>
              <w:rPr>
                <w:rFonts w:hint="default" w:eastAsia="Calibri" w:cs="Calibri"/>
                <w:i w:val="0"/>
                <w:iCs w:val="0"/>
                <w:caps w:val="0"/>
                <w:color w:val="000000"/>
                <w:spacing w:val="0"/>
                <w:kern w:val="0"/>
                <w:sz w:val="16"/>
                <w:szCs w:val="16"/>
                <w:vertAlign w:val="baseline"/>
                <w:lang w:val="en-CA" w:eastAsia="zh-CN" w:bidi="ar"/>
              </w:rPr>
              <w:t>and produced</w:t>
            </w:r>
            <w:r>
              <w:rPr>
                <w:rFonts w:hint="default" w:ascii="Calibri" w:hAnsi="Calibri" w:eastAsia="Calibri" w:cs="Calibri"/>
                <w:i w:val="0"/>
                <w:iCs w:val="0"/>
                <w:caps w:val="0"/>
                <w:color w:val="000000"/>
                <w:spacing w:val="0"/>
                <w:kern w:val="0"/>
                <w:sz w:val="16"/>
                <w:szCs w:val="16"/>
                <w:vertAlign w:val="baseline"/>
                <w:lang w:val="en-US" w:eastAsia="zh-CN" w:bidi="ar"/>
              </w:rPr>
              <w:t xml:space="preserve"> unexpected run results</w:t>
            </w:r>
          </w:p>
        </w:tc>
        <w:tc>
          <w:tcPr>
            <w:tcW w:w="2626" w:type="dxa"/>
            <w:shd w:val="clear" w:color="auto" w:fill="D7D7D7"/>
            <w:noWrap w:val="0"/>
            <w:vAlign w:val="top"/>
          </w:tcPr>
          <w:p w14:paraId="4640B474">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Doesn't compile, SQL not per instructions, incomplete or omitted steps</w:t>
            </w:r>
          </w:p>
        </w:tc>
      </w:tr>
      <w:tr w14:paraId="730DB9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0322AA04">
            <w:pPr>
              <w:keepNext w:val="0"/>
              <w:keepLines w:val="0"/>
              <w:widowControl/>
              <w:suppressLineNumbers w:val="0"/>
              <w:jc w:val="left"/>
              <w:textAlignment w:val="top"/>
              <w:rPr>
                <w:rFonts w:hint="default" w:ascii="Calibri" w:hAnsi="Calibri" w:cs="Calibri"/>
                <w:sz w:val="16"/>
                <w:szCs w:val="16"/>
                <w:highlight w:val="none"/>
                <w:vertAlign w:val="baseline"/>
                <w:lang w:val="en-CA"/>
              </w:rPr>
            </w:pPr>
            <w:r>
              <w:rPr>
                <w:rFonts w:hint="default"/>
                <w:sz w:val="16"/>
                <w:szCs w:val="16"/>
                <w:highlight w:val="none"/>
              </w:rPr>
              <w:t>14 -</w:t>
            </w:r>
            <w:r>
              <w:rPr>
                <w:rFonts w:hint="default"/>
                <w:sz w:val="16"/>
                <w:szCs w:val="16"/>
                <w:highlight w:val="none"/>
                <w:lang w:val="en-CA"/>
              </w:rPr>
              <w:t>-</w:t>
            </w:r>
            <w:r>
              <w:rPr>
                <w:rFonts w:hint="default"/>
                <w:sz w:val="16"/>
                <w:szCs w:val="16"/>
                <w:highlight w:val="none"/>
              </w:rPr>
              <w:t xml:space="preserve"> </w:t>
            </w:r>
            <w:r>
              <w:rPr>
                <w:rFonts w:hint="default"/>
                <w:sz w:val="16"/>
                <w:szCs w:val="16"/>
                <w:highlight w:val="none"/>
                <w:lang w:val="en-CA"/>
              </w:rPr>
              <w:t>PIVOT</w:t>
            </w:r>
          </w:p>
        </w:tc>
        <w:tc>
          <w:tcPr>
            <w:tcW w:w="2306" w:type="dxa"/>
            <w:shd w:val="clear" w:color="auto" w:fill="D7D7D7"/>
            <w:noWrap w:val="0"/>
            <w:vAlign w:val="top"/>
          </w:tcPr>
          <w:p w14:paraId="0CF2DF41">
            <w:pPr>
              <w:pStyle w:val="10"/>
              <w:keepNext w:val="0"/>
              <w:keepLines w:val="0"/>
              <w:widowControl/>
              <w:suppressLineNumbers w:val="0"/>
              <w:spacing w:before="105" w:beforeAutospacing="0" w:after="0" w:afterAutospacing="0" w:line="15" w:lineRule="atLeast"/>
              <w:ind w:left="0" w:leftChars="0" w:right="0" w:rightChars="0"/>
              <w:jc w:val="left"/>
              <w:rPr>
                <w:rFonts w:hint="default" w:ascii="Calibri" w:hAnsi="Calibri" w:cs="Calibri"/>
                <w:sz w:val="16"/>
                <w:szCs w:val="16"/>
                <w:highlight w:val="none"/>
                <w:vertAlign w:val="baseline"/>
                <w:lang w:val="en-US"/>
              </w:rPr>
            </w:pPr>
            <w:r>
              <w:rPr>
                <w:rFonts w:hint="default" w:ascii="Calibri" w:hAnsi="Calibri" w:cs="Calibri"/>
                <w:sz w:val="16"/>
                <w:szCs w:val="16"/>
                <w:highlight w:val="none"/>
                <w:vertAlign w:val="baseline"/>
                <w:lang w:val="en-US"/>
              </w:rPr>
              <w:t>Completed all instructions and submitted correct results</w:t>
            </w:r>
          </w:p>
        </w:tc>
        <w:tc>
          <w:tcPr>
            <w:tcW w:w="2244" w:type="dxa"/>
            <w:shd w:val="clear" w:color="auto" w:fill="D7D7D7"/>
            <w:noWrap w:val="0"/>
            <w:vAlign w:val="top"/>
          </w:tcPr>
          <w:p w14:paraId="2822F1C9">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SQL follows most of the</w:t>
            </w:r>
            <w:r>
              <w:rPr>
                <w:rFonts w:hint="default" w:eastAsia="Calibri" w:cs="Calibri"/>
                <w:i w:val="0"/>
                <w:iCs w:val="0"/>
                <w:caps w:val="0"/>
                <w:color w:val="000000"/>
                <w:spacing w:val="0"/>
                <w:kern w:val="0"/>
                <w:sz w:val="16"/>
                <w:szCs w:val="16"/>
                <w:vertAlign w:val="baseline"/>
                <w:lang w:val="en-CA" w:eastAsia="zh-CN" w:bidi="ar"/>
              </w:rPr>
              <w:t xml:space="preserve"> </w:t>
            </w:r>
            <w:r>
              <w:rPr>
                <w:rFonts w:hint="default" w:ascii="Calibri" w:hAnsi="Calibri" w:eastAsia="Calibri" w:cs="Calibri"/>
                <w:i w:val="0"/>
                <w:iCs w:val="0"/>
                <w:caps w:val="0"/>
                <w:color w:val="000000"/>
                <w:spacing w:val="0"/>
                <w:kern w:val="0"/>
                <w:sz w:val="16"/>
                <w:szCs w:val="16"/>
                <w:vertAlign w:val="baseline"/>
                <w:lang w:val="en-US" w:eastAsia="zh-CN" w:bidi="ar"/>
              </w:rPr>
              <w:t xml:space="preserve">instructions </w:t>
            </w:r>
            <w:r>
              <w:rPr>
                <w:rFonts w:hint="default" w:eastAsia="Calibri" w:cs="Calibri"/>
                <w:i w:val="0"/>
                <w:iCs w:val="0"/>
                <w:caps w:val="0"/>
                <w:color w:val="000000"/>
                <w:spacing w:val="0"/>
                <w:kern w:val="0"/>
                <w:sz w:val="16"/>
                <w:szCs w:val="16"/>
                <w:vertAlign w:val="baseline"/>
                <w:lang w:val="en-CA" w:eastAsia="zh-CN" w:bidi="ar"/>
              </w:rPr>
              <w:t>and produced</w:t>
            </w:r>
            <w:r>
              <w:rPr>
                <w:rFonts w:hint="default" w:ascii="Calibri" w:hAnsi="Calibri" w:eastAsia="Calibri" w:cs="Calibri"/>
                <w:i w:val="0"/>
                <w:iCs w:val="0"/>
                <w:caps w:val="0"/>
                <w:color w:val="000000"/>
                <w:spacing w:val="0"/>
                <w:kern w:val="0"/>
                <w:sz w:val="16"/>
                <w:szCs w:val="16"/>
                <w:vertAlign w:val="baseline"/>
                <w:lang w:val="en-US" w:eastAsia="zh-CN" w:bidi="ar"/>
              </w:rPr>
              <w:t xml:space="preserve"> unexpected run results</w:t>
            </w:r>
          </w:p>
        </w:tc>
        <w:tc>
          <w:tcPr>
            <w:tcW w:w="2626" w:type="dxa"/>
            <w:shd w:val="clear" w:color="auto" w:fill="D7D7D7"/>
            <w:noWrap w:val="0"/>
            <w:vAlign w:val="top"/>
          </w:tcPr>
          <w:p w14:paraId="4679E9C6">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Doesn't compile, SQL not per instructions, incomplete or omitted steps</w:t>
            </w:r>
          </w:p>
        </w:tc>
      </w:tr>
      <w:tr w14:paraId="488A3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7D7D7"/>
            <w:noWrap w:val="0"/>
            <w:vAlign w:val="top"/>
          </w:tcPr>
          <w:p w14:paraId="0A525A95">
            <w:pPr>
              <w:keepNext w:val="0"/>
              <w:keepLines w:val="0"/>
              <w:widowControl/>
              <w:suppressLineNumbers w:val="0"/>
              <w:jc w:val="left"/>
              <w:textAlignment w:val="top"/>
              <w:rPr>
                <w:rFonts w:hint="default" w:ascii="Calibri" w:hAnsi="Calibri" w:cs="Calibri"/>
                <w:sz w:val="16"/>
                <w:szCs w:val="16"/>
                <w:highlight w:val="none"/>
                <w:vertAlign w:val="baseline"/>
                <w:lang w:val="en-CA"/>
              </w:rPr>
            </w:pPr>
            <w:r>
              <w:rPr>
                <w:rFonts w:hint="default"/>
                <w:sz w:val="16"/>
                <w:szCs w:val="16"/>
                <w:highlight w:val="none"/>
              </w:rPr>
              <w:t>15 -</w:t>
            </w:r>
            <w:r>
              <w:rPr>
                <w:rFonts w:hint="default"/>
                <w:sz w:val="16"/>
                <w:szCs w:val="16"/>
                <w:highlight w:val="none"/>
                <w:lang w:val="en-CA"/>
              </w:rPr>
              <w:t>-</w:t>
            </w:r>
            <w:r>
              <w:rPr>
                <w:rFonts w:hint="default"/>
                <w:sz w:val="16"/>
                <w:szCs w:val="16"/>
                <w:highlight w:val="none"/>
              </w:rPr>
              <w:t xml:space="preserve"> </w:t>
            </w:r>
            <w:r>
              <w:rPr>
                <w:rFonts w:hint="default"/>
                <w:sz w:val="16"/>
                <w:szCs w:val="16"/>
                <w:highlight w:val="none"/>
                <w:lang w:val="en-CA"/>
              </w:rPr>
              <w:t>UNPIVOT</w:t>
            </w:r>
          </w:p>
        </w:tc>
        <w:tc>
          <w:tcPr>
            <w:tcW w:w="2306" w:type="dxa"/>
            <w:shd w:val="clear" w:color="auto" w:fill="D7D7D7"/>
            <w:noWrap w:val="0"/>
            <w:vAlign w:val="top"/>
          </w:tcPr>
          <w:p w14:paraId="15B4AA33">
            <w:pPr>
              <w:pStyle w:val="10"/>
              <w:keepNext w:val="0"/>
              <w:keepLines w:val="0"/>
              <w:widowControl/>
              <w:suppressLineNumbers w:val="0"/>
              <w:spacing w:before="105" w:beforeAutospacing="0" w:after="0" w:afterAutospacing="0" w:line="15" w:lineRule="atLeast"/>
              <w:ind w:left="0" w:leftChars="0" w:right="0" w:rightChars="0"/>
              <w:jc w:val="left"/>
              <w:rPr>
                <w:rFonts w:hint="default" w:ascii="Calibri" w:hAnsi="Calibri" w:cs="Calibri"/>
                <w:sz w:val="16"/>
                <w:szCs w:val="16"/>
                <w:highlight w:val="none"/>
                <w:vertAlign w:val="baseline"/>
                <w:lang w:val="en-US"/>
              </w:rPr>
            </w:pPr>
            <w:r>
              <w:rPr>
                <w:rFonts w:hint="default" w:ascii="Calibri" w:hAnsi="Calibri" w:cs="Calibri"/>
                <w:sz w:val="16"/>
                <w:szCs w:val="16"/>
                <w:highlight w:val="none"/>
                <w:vertAlign w:val="baseline"/>
                <w:lang w:val="en-US"/>
              </w:rPr>
              <w:t>Completed all instructions and submitted correct results</w:t>
            </w:r>
          </w:p>
        </w:tc>
        <w:tc>
          <w:tcPr>
            <w:tcW w:w="2244" w:type="dxa"/>
            <w:shd w:val="clear" w:color="auto" w:fill="D7D7D7"/>
            <w:noWrap w:val="0"/>
            <w:vAlign w:val="top"/>
          </w:tcPr>
          <w:p w14:paraId="64059522">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SQL follows most of the</w:t>
            </w:r>
            <w:r>
              <w:rPr>
                <w:rFonts w:hint="default" w:eastAsia="Calibri" w:cs="Calibri"/>
                <w:i w:val="0"/>
                <w:iCs w:val="0"/>
                <w:caps w:val="0"/>
                <w:color w:val="000000"/>
                <w:spacing w:val="0"/>
                <w:kern w:val="0"/>
                <w:sz w:val="16"/>
                <w:szCs w:val="16"/>
                <w:vertAlign w:val="baseline"/>
                <w:lang w:val="en-CA" w:eastAsia="zh-CN" w:bidi="ar"/>
              </w:rPr>
              <w:t xml:space="preserve"> </w:t>
            </w:r>
            <w:r>
              <w:rPr>
                <w:rFonts w:hint="default" w:ascii="Calibri" w:hAnsi="Calibri" w:eastAsia="Calibri" w:cs="Calibri"/>
                <w:i w:val="0"/>
                <w:iCs w:val="0"/>
                <w:caps w:val="0"/>
                <w:color w:val="000000"/>
                <w:spacing w:val="0"/>
                <w:kern w:val="0"/>
                <w:sz w:val="16"/>
                <w:szCs w:val="16"/>
                <w:vertAlign w:val="baseline"/>
                <w:lang w:val="en-US" w:eastAsia="zh-CN" w:bidi="ar"/>
              </w:rPr>
              <w:t xml:space="preserve">instructions </w:t>
            </w:r>
            <w:r>
              <w:rPr>
                <w:rFonts w:hint="default" w:eastAsia="Calibri" w:cs="Calibri"/>
                <w:i w:val="0"/>
                <w:iCs w:val="0"/>
                <w:caps w:val="0"/>
                <w:color w:val="000000"/>
                <w:spacing w:val="0"/>
                <w:kern w:val="0"/>
                <w:sz w:val="16"/>
                <w:szCs w:val="16"/>
                <w:vertAlign w:val="baseline"/>
                <w:lang w:val="en-CA" w:eastAsia="zh-CN" w:bidi="ar"/>
              </w:rPr>
              <w:t>and produced</w:t>
            </w:r>
            <w:r>
              <w:rPr>
                <w:rFonts w:hint="default" w:ascii="Calibri" w:hAnsi="Calibri" w:eastAsia="Calibri" w:cs="Calibri"/>
                <w:i w:val="0"/>
                <w:iCs w:val="0"/>
                <w:caps w:val="0"/>
                <w:color w:val="000000"/>
                <w:spacing w:val="0"/>
                <w:kern w:val="0"/>
                <w:sz w:val="16"/>
                <w:szCs w:val="16"/>
                <w:vertAlign w:val="baseline"/>
                <w:lang w:val="en-US" w:eastAsia="zh-CN" w:bidi="ar"/>
              </w:rPr>
              <w:t xml:space="preserve"> unexpected run results</w:t>
            </w:r>
          </w:p>
        </w:tc>
        <w:tc>
          <w:tcPr>
            <w:tcW w:w="2626" w:type="dxa"/>
            <w:shd w:val="clear" w:color="auto" w:fill="D7D7D7"/>
            <w:noWrap w:val="0"/>
            <w:vAlign w:val="top"/>
          </w:tcPr>
          <w:p w14:paraId="5D2D81EC">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0" w:afterAutospacing="0"/>
              <w:ind w:left="0" w:leftChars="0" w:right="0" w:rightChars="0"/>
              <w:jc w:val="left"/>
              <w:textAlignment w:val="baseline"/>
              <w:rPr>
                <w:rFonts w:hint="default" w:ascii="Calibri" w:hAnsi="Calibri" w:cs="Calibri"/>
                <w:sz w:val="16"/>
                <w:szCs w:val="16"/>
                <w:highlight w:val="none"/>
                <w:vertAlign w:val="baseline"/>
                <w:lang w:val="en-US"/>
              </w:rPr>
            </w:pPr>
            <w:r>
              <w:rPr>
                <w:rFonts w:hint="default" w:ascii="Calibri" w:hAnsi="Calibri" w:eastAsia="Calibri" w:cs="Calibri"/>
                <w:i w:val="0"/>
                <w:iCs w:val="0"/>
                <w:caps w:val="0"/>
                <w:color w:val="000000"/>
                <w:spacing w:val="0"/>
                <w:kern w:val="0"/>
                <w:sz w:val="16"/>
                <w:szCs w:val="16"/>
                <w:vertAlign w:val="baseline"/>
                <w:lang w:val="en-US" w:eastAsia="zh-CN" w:bidi="ar"/>
              </w:rPr>
              <w:t>Doesn't compile, SQL not per instructions, incomplete or omitted steps</w:t>
            </w:r>
          </w:p>
        </w:tc>
      </w:tr>
    </w:tbl>
    <w:p w14:paraId="0313906B">
      <w:pPr>
        <w:rPr>
          <w:rFonts w:hint="default"/>
          <w:highlight w:val="yellow"/>
          <w:lang w:val="en-CA"/>
        </w:rPr>
      </w:pPr>
    </w:p>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Lucida Sans Unicode">
    <w:panose1 w:val="020B0602030504020204"/>
    <w:charset w:val="00"/>
    <w:family w:val="auto"/>
    <w:pitch w:val="default"/>
    <w:sig w:usb0="80001AFF" w:usb1="0000396B" w:usb2="00000000" w:usb3="00000000" w:csb0="200000BF" w:csb1="D7F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BA4A62">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9C38367">
                          <w:pPr>
                            <w:pStyle w:val="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025"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OqXm5zwAAAAUBAAAPAAAAAAAAAAEAIAAAACIAAABkcnMvZG93&#10;bnJldi54bWxQSwECFAAUAAAACACHTuJAiXxCsNABAADAAwAADgAAAAAAAAABACAAAAAeAQAAZHJz&#10;L2Uyb0RvYy54bWxQSwUGAAAAAAYABgBZAQAAYAUAAAAA&#10;">
              <v:fill on="f" focussize="0,0"/>
              <v:stroke on="f"/>
              <v:imagedata o:title=""/>
              <o:lock v:ext="edit" aspectratio="f"/>
              <v:textbox inset="0mm,0mm,0mm,0mm" style="mso-fit-shape-to-text:t;">
                <w:txbxContent>
                  <w:p w14:paraId="59C38367">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bordersDoNotSurroundHeader w:val="0"/>
  <w:bordersDoNotSurroundFooter w:val="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654"/>
    <w:rsid w:val="00022C93"/>
    <w:rsid w:val="000414F7"/>
    <w:rsid w:val="0011157B"/>
    <w:rsid w:val="00164C26"/>
    <w:rsid w:val="001F1B22"/>
    <w:rsid w:val="002A076D"/>
    <w:rsid w:val="003021EE"/>
    <w:rsid w:val="00323CD2"/>
    <w:rsid w:val="00337586"/>
    <w:rsid w:val="00347A1E"/>
    <w:rsid w:val="003F5678"/>
    <w:rsid w:val="00405BD1"/>
    <w:rsid w:val="00411CA3"/>
    <w:rsid w:val="006C0728"/>
    <w:rsid w:val="00701FB6"/>
    <w:rsid w:val="008005B0"/>
    <w:rsid w:val="00824069"/>
    <w:rsid w:val="008369C7"/>
    <w:rsid w:val="00995688"/>
    <w:rsid w:val="00A07254"/>
    <w:rsid w:val="00A40483"/>
    <w:rsid w:val="00A501AB"/>
    <w:rsid w:val="00B36CDD"/>
    <w:rsid w:val="00B92181"/>
    <w:rsid w:val="00C333DB"/>
    <w:rsid w:val="00F12789"/>
    <w:rsid w:val="00FD6B2F"/>
    <w:rsid w:val="01004C87"/>
    <w:rsid w:val="01115B19"/>
    <w:rsid w:val="01126A09"/>
    <w:rsid w:val="01150B21"/>
    <w:rsid w:val="011C688B"/>
    <w:rsid w:val="01201449"/>
    <w:rsid w:val="012711A0"/>
    <w:rsid w:val="013D4DA5"/>
    <w:rsid w:val="014632E9"/>
    <w:rsid w:val="01475D04"/>
    <w:rsid w:val="014948E7"/>
    <w:rsid w:val="014B0DA2"/>
    <w:rsid w:val="015E57E0"/>
    <w:rsid w:val="015F054F"/>
    <w:rsid w:val="016C0BDB"/>
    <w:rsid w:val="016F6C83"/>
    <w:rsid w:val="017C41D8"/>
    <w:rsid w:val="017F558F"/>
    <w:rsid w:val="0187402D"/>
    <w:rsid w:val="01A06E9D"/>
    <w:rsid w:val="01A275D6"/>
    <w:rsid w:val="01A330D5"/>
    <w:rsid w:val="01A40D46"/>
    <w:rsid w:val="01AC264C"/>
    <w:rsid w:val="01B92CDD"/>
    <w:rsid w:val="01BB3CD7"/>
    <w:rsid w:val="01BD28AB"/>
    <w:rsid w:val="01CB0410"/>
    <w:rsid w:val="01D8093F"/>
    <w:rsid w:val="01E0649E"/>
    <w:rsid w:val="01E22629"/>
    <w:rsid w:val="01E663BC"/>
    <w:rsid w:val="01F96E2C"/>
    <w:rsid w:val="01FD26C6"/>
    <w:rsid w:val="021C1620"/>
    <w:rsid w:val="02215E8E"/>
    <w:rsid w:val="02254625"/>
    <w:rsid w:val="02305555"/>
    <w:rsid w:val="023E0E10"/>
    <w:rsid w:val="025033FE"/>
    <w:rsid w:val="02503971"/>
    <w:rsid w:val="025B133E"/>
    <w:rsid w:val="025B52F9"/>
    <w:rsid w:val="02626540"/>
    <w:rsid w:val="02875F5F"/>
    <w:rsid w:val="028D3650"/>
    <w:rsid w:val="02951725"/>
    <w:rsid w:val="02AE4195"/>
    <w:rsid w:val="02B46D64"/>
    <w:rsid w:val="02B81885"/>
    <w:rsid w:val="02BE51B4"/>
    <w:rsid w:val="02C848FD"/>
    <w:rsid w:val="02CB3070"/>
    <w:rsid w:val="02CD5A6F"/>
    <w:rsid w:val="02CE07B7"/>
    <w:rsid w:val="02D2242F"/>
    <w:rsid w:val="02DA263C"/>
    <w:rsid w:val="02DF7218"/>
    <w:rsid w:val="02E06534"/>
    <w:rsid w:val="02E1392C"/>
    <w:rsid w:val="02E32D09"/>
    <w:rsid w:val="02E910F0"/>
    <w:rsid w:val="02FA519C"/>
    <w:rsid w:val="02FE5B56"/>
    <w:rsid w:val="0302350F"/>
    <w:rsid w:val="030B42CA"/>
    <w:rsid w:val="031763B2"/>
    <w:rsid w:val="0332738A"/>
    <w:rsid w:val="033C0EB3"/>
    <w:rsid w:val="033F7C71"/>
    <w:rsid w:val="034055A5"/>
    <w:rsid w:val="03420A18"/>
    <w:rsid w:val="034A3AB2"/>
    <w:rsid w:val="034C1B99"/>
    <w:rsid w:val="0360576E"/>
    <w:rsid w:val="03705062"/>
    <w:rsid w:val="038A6DF2"/>
    <w:rsid w:val="039313BD"/>
    <w:rsid w:val="03A32C74"/>
    <w:rsid w:val="03AB7B6C"/>
    <w:rsid w:val="03BE44DA"/>
    <w:rsid w:val="03D07BE7"/>
    <w:rsid w:val="03E4699D"/>
    <w:rsid w:val="03E54FEF"/>
    <w:rsid w:val="03E976DD"/>
    <w:rsid w:val="03EA6562"/>
    <w:rsid w:val="03F357CA"/>
    <w:rsid w:val="03F53761"/>
    <w:rsid w:val="03F8370B"/>
    <w:rsid w:val="03F86B1C"/>
    <w:rsid w:val="040122B4"/>
    <w:rsid w:val="0402496D"/>
    <w:rsid w:val="040414BE"/>
    <w:rsid w:val="041360B2"/>
    <w:rsid w:val="042E4F51"/>
    <w:rsid w:val="04367AF8"/>
    <w:rsid w:val="043A7F97"/>
    <w:rsid w:val="04436BC5"/>
    <w:rsid w:val="044512E8"/>
    <w:rsid w:val="0449381C"/>
    <w:rsid w:val="045C7235"/>
    <w:rsid w:val="046570DB"/>
    <w:rsid w:val="046C19FD"/>
    <w:rsid w:val="047C3285"/>
    <w:rsid w:val="04821EF4"/>
    <w:rsid w:val="048A1D96"/>
    <w:rsid w:val="048D08B6"/>
    <w:rsid w:val="0494666D"/>
    <w:rsid w:val="049C4C87"/>
    <w:rsid w:val="049C5937"/>
    <w:rsid w:val="04A24C7E"/>
    <w:rsid w:val="04A319C9"/>
    <w:rsid w:val="04B47551"/>
    <w:rsid w:val="04B67E6E"/>
    <w:rsid w:val="04DE627D"/>
    <w:rsid w:val="04E12CA7"/>
    <w:rsid w:val="04E33A5F"/>
    <w:rsid w:val="04FF565C"/>
    <w:rsid w:val="050558D1"/>
    <w:rsid w:val="051C101F"/>
    <w:rsid w:val="051E0804"/>
    <w:rsid w:val="05334DA1"/>
    <w:rsid w:val="05351C19"/>
    <w:rsid w:val="053947AF"/>
    <w:rsid w:val="05512014"/>
    <w:rsid w:val="055C4C85"/>
    <w:rsid w:val="0560750F"/>
    <w:rsid w:val="05776166"/>
    <w:rsid w:val="058B09E2"/>
    <w:rsid w:val="05912760"/>
    <w:rsid w:val="059279E7"/>
    <w:rsid w:val="05AA5793"/>
    <w:rsid w:val="05AF3B52"/>
    <w:rsid w:val="05C32E8F"/>
    <w:rsid w:val="05C814D1"/>
    <w:rsid w:val="05CF269C"/>
    <w:rsid w:val="05D1471C"/>
    <w:rsid w:val="05DA682E"/>
    <w:rsid w:val="05E31870"/>
    <w:rsid w:val="05E7509A"/>
    <w:rsid w:val="05E76E48"/>
    <w:rsid w:val="05F34B67"/>
    <w:rsid w:val="05FE6974"/>
    <w:rsid w:val="06045D1C"/>
    <w:rsid w:val="06075E9E"/>
    <w:rsid w:val="061372A1"/>
    <w:rsid w:val="061B3147"/>
    <w:rsid w:val="06216782"/>
    <w:rsid w:val="06232356"/>
    <w:rsid w:val="062F1292"/>
    <w:rsid w:val="063667A0"/>
    <w:rsid w:val="06413A68"/>
    <w:rsid w:val="06545359"/>
    <w:rsid w:val="06601E4E"/>
    <w:rsid w:val="066773EF"/>
    <w:rsid w:val="0670737B"/>
    <w:rsid w:val="06763BE5"/>
    <w:rsid w:val="06796A2D"/>
    <w:rsid w:val="068A3C77"/>
    <w:rsid w:val="069B4E15"/>
    <w:rsid w:val="069C2465"/>
    <w:rsid w:val="06A058D3"/>
    <w:rsid w:val="06B244F7"/>
    <w:rsid w:val="06C1551D"/>
    <w:rsid w:val="06C40E4E"/>
    <w:rsid w:val="06C712C6"/>
    <w:rsid w:val="06CA68F3"/>
    <w:rsid w:val="06D33870"/>
    <w:rsid w:val="06E230BE"/>
    <w:rsid w:val="06F753B6"/>
    <w:rsid w:val="070677A2"/>
    <w:rsid w:val="070E2AFA"/>
    <w:rsid w:val="07294C03"/>
    <w:rsid w:val="073C1416"/>
    <w:rsid w:val="07712BDB"/>
    <w:rsid w:val="0771552F"/>
    <w:rsid w:val="07801658"/>
    <w:rsid w:val="07835682"/>
    <w:rsid w:val="07883F15"/>
    <w:rsid w:val="07A939F9"/>
    <w:rsid w:val="07AF3ACA"/>
    <w:rsid w:val="07BC2726"/>
    <w:rsid w:val="07C7676A"/>
    <w:rsid w:val="07DF510A"/>
    <w:rsid w:val="07E2423F"/>
    <w:rsid w:val="07F7479D"/>
    <w:rsid w:val="07FA0679"/>
    <w:rsid w:val="07FC04C0"/>
    <w:rsid w:val="08191E79"/>
    <w:rsid w:val="082C5625"/>
    <w:rsid w:val="082F13D5"/>
    <w:rsid w:val="083245C7"/>
    <w:rsid w:val="08326DB0"/>
    <w:rsid w:val="083671A5"/>
    <w:rsid w:val="083817C8"/>
    <w:rsid w:val="083E2F6B"/>
    <w:rsid w:val="083F1997"/>
    <w:rsid w:val="085409E1"/>
    <w:rsid w:val="08624388"/>
    <w:rsid w:val="08687FE8"/>
    <w:rsid w:val="08711845"/>
    <w:rsid w:val="08793FA4"/>
    <w:rsid w:val="088475FD"/>
    <w:rsid w:val="088D134A"/>
    <w:rsid w:val="08977F62"/>
    <w:rsid w:val="089B6558"/>
    <w:rsid w:val="08B3272B"/>
    <w:rsid w:val="08B47DF9"/>
    <w:rsid w:val="08B6462D"/>
    <w:rsid w:val="08BB5476"/>
    <w:rsid w:val="08C83852"/>
    <w:rsid w:val="08CE46E2"/>
    <w:rsid w:val="08D22573"/>
    <w:rsid w:val="08D50443"/>
    <w:rsid w:val="08DF1100"/>
    <w:rsid w:val="08E950E6"/>
    <w:rsid w:val="08F16230"/>
    <w:rsid w:val="08F35E85"/>
    <w:rsid w:val="08FA6F99"/>
    <w:rsid w:val="08FE60B1"/>
    <w:rsid w:val="09030AB1"/>
    <w:rsid w:val="090373D4"/>
    <w:rsid w:val="09047ACD"/>
    <w:rsid w:val="09050131"/>
    <w:rsid w:val="090810B3"/>
    <w:rsid w:val="09084CCE"/>
    <w:rsid w:val="090E1148"/>
    <w:rsid w:val="091259B7"/>
    <w:rsid w:val="091A520F"/>
    <w:rsid w:val="091A6537"/>
    <w:rsid w:val="091D0DD3"/>
    <w:rsid w:val="09202661"/>
    <w:rsid w:val="092157D2"/>
    <w:rsid w:val="092D4411"/>
    <w:rsid w:val="094B289C"/>
    <w:rsid w:val="09565B9A"/>
    <w:rsid w:val="095D5764"/>
    <w:rsid w:val="096A2A2E"/>
    <w:rsid w:val="097021EF"/>
    <w:rsid w:val="09773327"/>
    <w:rsid w:val="097A4E1C"/>
    <w:rsid w:val="09893775"/>
    <w:rsid w:val="098E6A6B"/>
    <w:rsid w:val="099E1F14"/>
    <w:rsid w:val="09A8731D"/>
    <w:rsid w:val="09B7159A"/>
    <w:rsid w:val="09C35E1E"/>
    <w:rsid w:val="09CF7A2E"/>
    <w:rsid w:val="09D30AD6"/>
    <w:rsid w:val="09D842F9"/>
    <w:rsid w:val="09E00463"/>
    <w:rsid w:val="09E82EE1"/>
    <w:rsid w:val="09EB1346"/>
    <w:rsid w:val="09FD17A0"/>
    <w:rsid w:val="0A060D07"/>
    <w:rsid w:val="0A0650DB"/>
    <w:rsid w:val="0A0F49FB"/>
    <w:rsid w:val="0A2A37A7"/>
    <w:rsid w:val="0A2D55FE"/>
    <w:rsid w:val="0A430D0D"/>
    <w:rsid w:val="0A4A1445"/>
    <w:rsid w:val="0A4D4223"/>
    <w:rsid w:val="0A544CC8"/>
    <w:rsid w:val="0A5C5057"/>
    <w:rsid w:val="0A5E1635"/>
    <w:rsid w:val="0A7330DF"/>
    <w:rsid w:val="0A8D2745"/>
    <w:rsid w:val="0A917B62"/>
    <w:rsid w:val="0A981531"/>
    <w:rsid w:val="0A9B7B5D"/>
    <w:rsid w:val="0AA65E18"/>
    <w:rsid w:val="0AAE43D8"/>
    <w:rsid w:val="0AB37DA2"/>
    <w:rsid w:val="0AC94BB1"/>
    <w:rsid w:val="0AE20B0A"/>
    <w:rsid w:val="0AF0679F"/>
    <w:rsid w:val="0B0043AB"/>
    <w:rsid w:val="0B081BA7"/>
    <w:rsid w:val="0B095686"/>
    <w:rsid w:val="0B0F50F2"/>
    <w:rsid w:val="0B132D37"/>
    <w:rsid w:val="0B261F6D"/>
    <w:rsid w:val="0B43448A"/>
    <w:rsid w:val="0B6704EB"/>
    <w:rsid w:val="0B6C4C6D"/>
    <w:rsid w:val="0B766F39"/>
    <w:rsid w:val="0B822939"/>
    <w:rsid w:val="0B8F163B"/>
    <w:rsid w:val="0B986B28"/>
    <w:rsid w:val="0B9902A4"/>
    <w:rsid w:val="0B9F6417"/>
    <w:rsid w:val="0BA8098F"/>
    <w:rsid w:val="0BA94BA0"/>
    <w:rsid w:val="0BB56D4E"/>
    <w:rsid w:val="0BB96A3C"/>
    <w:rsid w:val="0BC36FD1"/>
    <w:rsid w:val="0BCB5C52"/>
    <w:rsid w:val="0BD91140"/>
    <w:rsid w:val="0BDD028D"/>
    <w:rsid w:val="0BE01BDD"/>
    <w:rsid w:val="0BE06496"/>
    <w:rsid w:val="0BE35ECF"/>
    <w:rsid w:val="0BEA0DBA"/>
    <w:rsid w:val="0BEB6F66"/>
    <w:rsid w:val="0BED2CDE"/>
    <w:rsid w:val="0BEE5D66"/>
    <w:rsid w:val="0BF56037"/>
    <w:rsid w:val="0BF56EC2"/>
    <w:rsid w:val="0BFB6BAE"/>
    <w:rsid w:val="0BFD60DB"/>
    <w:rsid w:val="0C30136E"/>
    <w:rsid w:val="0C3B678D"/>
    <w:rsid w:val="0C3E1A05"/>
    <w:rsid w:val="0C434FF4"/>
    <w:rsid w:val="0C45428A"/>
    <w:rsid w:val="0C466431"/>
    <w:rsid w:val="0C580AA0"/>
    <w:rsid w:val="0C666A8D"/>
    <w:rsid w:val="0C7234B5"/>
    <w:rsid w:val="0C826A45"/>
    <w:rsid w:val="0C856243"/>
    <w:rsid w:val="0C857AB8"/>
    <w:rsid w:val="0C86007E"/>
    <w:rsid w:val="0C8C699B"/>
    <w:rsid w:val="0CA01ED3"/>
    <w:rsid w:val="0CA91813"/>
    <w:rsid w:val="0CB307DF"/>
    <w:rsid w:val="0CBB2DDD"/>
    <w:rsid w:val="0CC3138F"/>
    <w:rsid w:val="0CC513A6"/>
    <w:rsid w:val="0CCE1034"/>
    <w:rsid w:val="0CD277FB"/>
    <w:rsid w:val="0CD61E06"/>
    <w:rsid w:val="0CE02843"/>
    <w:rsid w:val="0CE61F06"/>
    <w:rsid w:val="0CED5C88"/>
    <w:rsid w:val="0CFB56F6"/>
    <w:rsid w:val="0CFD3023"/>
    <w:rsid w:val="0CFF66FA"/>
    <w:rsid w:val="0D0A5C24"/>
    <w:rsid w:val="0D0E6A95"/>
    <w:rsid w:val="0D2A777E"/>
    <w:rsid w:val="0D2C5A1F"/>
    <w:rsid w:val="0D2C67EA"/>
    <w:rsid w:val="0D320A39"/>
    <w:rsid w:val="0D324D1E"/>
    <w:rsid w:val="0D373A47"/>
    <w:rsid w:val="0D3E3402"/>
    <w:rsid w:val="0D3F115E"/>
    <w:rsid w:val="0D497275"/>
    <w:rsid w:val="0D4F10BA"/>
    <w:rsid w:val="0D5E7607"/>
    <w:rsid w:val="0D6E391C"/>
    <w:rsid w:val="0D705975"/>
    <w:rsid w:val="0D750246"/>
    <w:rsid w:val="0D796C86"/>
    <w:rsid w:val="0D7F7850"/>
    <w:rsid w:val="0DA533A6"/>
    <w:rsid w:val="0DB22392"/>
    <w:rsid w:val="0DC84FB6"/>
    <w:rsid w:val="0DD1727B"/>
    <w:rsid w:val="0DD4230C"/>
    <w:rsid w:val="0DF849FE"/>
    <w:rsid w:val="0E010CC3"/>
    <w:rsid w:val="0E061163"/>
    <w:rsid w:val="0E0A5D76"/>
    <w:rsid w:val="0E0B38F0"/>
    <w:rsid w:val="0E1823EC"/>
    <w:rsid w:val="0E1B54AA"/>
    <w:rsid w:val="0E407E08"/>
    <w:rsid w:val="0E433173"/>
    <w:rsid w:val="0E4868F2"/>
    <w:rsid w:val="0E537475"/>
    <w:rsid w:val="0E582D88"/>
    <w:rsid w:val="0E5B5618"/>
    <w:rsid w:val="0E6F401F"/>
    <w:rsid w:val="0E715E49"/>
    <w:rsid w:val="0E71641A"/>
    <w:rsid w:val="0E8733E4"/>
    <w:rsid w:val="0E9C01D8"/>
    <w:rsid w:val="0EA04FAE"/>
    <w:rsid w:val="0EA95B31"/>
    <w:rsid w:val="0EB14497"/>
    <w:rsid w:val="0EB536DD"/>
    <w:rsid w:val="0EBA4751"/>
    <w:rsid w:val="0EC306ED"/>
    <w:rsid w:val="0ECE329B"/>
    <w:rsid w:val="0ED1208C"/>
    <w:rsid w:val="0EE505E5"/>
    <w:rsid w:val="0EE710DD"/>
    <w:rsid w:val="0EF3685E"/>
    <w:rsid w:val="0EF90153"/>
    <w:rsid w:val="0F005BC0"/>
    <w:rsid w:val="0F065E65"/>
    <w:rsid w:val="0F067AC9"/>
    <w:rsid w:val="0F163C39"/>
    <w:rsid w:val="0F1A75F3"/>
    <w:rsid w:val="0F204303"/>
    <w:rsid w:val="0F351510"/>
    <w:rsid w:val="0F4105C5"/>
    <w:rsid w:val="0F4F5908"/>
    <w:rsid w:val="0F54097C"/>
    <w:rsid w:val="0F5D6D6E"/>
    <w:rsid w:val="0F6B4937"/>
    <w:rsid w:val="0F6B6962"/>
    <w:rsid w:val="0F76645E"/>
    <w:rsid w:val="0F796D26"/>
    <w:rsid w:val="0F8E2A2A"/>
    <w:rsid w:val="0F917BBA"/>
    <w:rsid w:val="0F922D78"/>
    <w:rsid w:val="0FA318B0"/>
    <w:rsid w:val="0FBB697A"/>
    <w:rsid w:val="0FD15B7E"/>
    <w:rsid w:val="0FD77F2D"/>
    <w:rsid w:val="0FD80A8D"/>
    <w:rsid w:val="0FE60171"/>
    <w:rsid w:val="0FEE5277"/>
    <w:rsid w:val="0FEF75AE"/>
    <w:rsid w:val="10057FEE"/>
    <w:rsid w:val="101747CE"/>
    <w:rsid w:val="10186CD3"/>
    <w:rsid w:val="102978DA"/>
    <w:rsid w:val="10367300"/>
    <w:rsid w:val="104B4477"/>
    <w:rsid w:val="104E1AD2"/>
    <w:rsid w:val="1051014A"/>
    <w:rsid w:val="10516150"/>
    <w:rsid w:val="10592AAA"/>
    <w:rsid w:val="105E5616"/>
    <w:rsid w:val="10774D4D"/>
    <w:rsid w:val="107904F4"/>
    <w:rsid w:val="108940F6"/>
    <w:rsid w:val="108A24AB"/>
    <w:rsid w:val="10A1129A"/>
    <w:rsid w:val="10BC2B90"/>
    <w:rsid w:val="10C024C5"/>
    <w:rsid w:val="10DD77C5"/>
    <w:rsid w:val="10EB34DD"/>
    <w:rsid w:val="10EC6C53"/>
    <w:rsid w:val="11056D1C"/>
    <w:rsid w:val="11076336"/>
    <w:rsid w:val="110B2F3F"/>
    <w:rsid w:val="113B273E"/>
    <w:rsid w:val="114809B7"/>
    <w:rsid w:val="11496C09"/>
    <w:rsid w:val="11521A2B"/>
    <w:rsid w:val="117540D3"/>
    <w:rsid w:val="117A5014"/>
    <w:rsid w:val="118256F3"/>
    <w:rsid w:val="118A0FD0"/>
    <w:rsid w:val="118F59A9"/>
    <w:rsid w:val="11927A12"/>
    <w:rsid w:val="119522F6"/>
    <w:rsid w:val="11A07623"/>
    <w:rsid w:val="11A076B8"/>
    <w:rsid w:val="11BA4613"/>
    <w:rsid w:val="11CD26B3"/>
    <w:rsid w:val="11CE39C4"/>
    <w:rsid w:val="11F823DD"/>
    <w:rsid w:val="11FC55B2"/>
    <w:rsid w:val="120668A8"/>
    <w:rsid w:val="12072620"/>
    <w:rsid w:val="120E4B6E"/>
    <w:rsid w:val="121966D3"/>
    <w:rsid w:val="122907E8"/>
    <w:rsid w:val="123548E0"/>
    <w:rsid w:val="1243681A"/>
    <w:rsid w:val="12490E8B"/>
    <w:rsid w:val="12520496"/>
    <w:rsid w:val="12591626"/>
    <w:rsid w:val="12631F4C"/>
    <w:rsid w:val="12686A59"/>
    <w:rsid w:val="126F26A0"/>
    <w:rsid w:val="12773E95"/>
    <w:rsid w:val="127E0EA0"/>
    <w:rsid w:val="12853A2B"/>
    <w:rsid w:val="12857D27"/>
    <w:rsid w:val="12883761"/>
    <w:rsid w:val="128E75D6"/>
    <w:rsid w:val="129409F9"/>
    <w:rsid w:val="12972B7F"/>
    <w:rsid w:val="129C4854"/>
    <w:rsid w:val="129E06A0"/>
    <w:rsid w:val="12A74A47"/>
    <w:rsid w:val="12AC21C3"/>
    <w:rsid w:val="12B654AE"/>
    <w:rsid w:val="12BC340B"/>
    <w:rsid w:val="12BE7B0B"/>
    <w:rsid w:val="12BF2650"/>
    <w:rsid w:val="12DE0437"/>
    <w:rsid w:val="12E01247"/>
    <w:rsid w:val="12EF46BE"/>
    <w:rsid w:val="13035915"/>
    <w:rsid w:val="130C4781"/>
    <w:rsid w:val="130F2F58"/>
    <w:rsid w:val="1313095F"/>
    <w:rsid w:val="131B6383"/>
    <w:rsid w:val="132F5B93"/>
    <w:rsid w:val="13307389"/>
    <w:rsid w:val="133C549C"/>
    <w:rsid w:val="13407198"/>
    <w:rsid w:val="13436DD5"/>
    <w:rsid w:val="13441845"/>
    <w:rsid w:val="13445F2F"/>
    <w:rsid w:val="134731DC"/>
    <w:rsid w:val="134B57B6"/>
    <w:rsid w:val="1351392A"/>
    <w:rsid w:val="1355216A"/>
    <w:rsid w:val="135A735D"/>
    <w:rsid w:val="135D751F"/>
    <w:rsid w:val="13696DE4"/>
    <w:rsid w:val="136B2550"/>
    <w:rsid w:val="13765CAF"/>
    <w:rsid w:val="137E47B9"/>
    <w:rsid w:val="13843C5B"/>
    <w:rsid w:val="138915E7"/>
    <w:rsid w:val="13917AF1"/>
    <w:rsid w:val="13951AF7"/>
    <w:rsid w:val="13A07C0A"/>
    <w:rsid w:val="13AA6CA1"/>
    <w:rsid w:val="13B2387A"/>
    <w:rsid w:val="13B30CB1"/>
    <w:rsid w:val="13B727C4"/>
    <w:rsid w:val="13C16EFE"/>
    <w:rsid w:val="13D11138"/>
    <w:rsid w:val="13D406A9"/>
    <w:rsid w:val="13F66239"/>
    <w:rsid w:val="140952D7"/>
    <w:rsid w:val="141C0501"/>
    <w:rsid w:val="142602DA"/>
    <w:rsid w:val="142A5FDC"/>
    <w:rsid w:val="142C6C88"/>
    <w:rsid w:val="1431132B"/>
    <w:rsid w:val="146177FD"/>
    <w:rsid w:val="14647355"/>
    <w:rsid w:val="146B158C"/>
    <w:rsid w:val="14794DDB"/>
    <w:rsid w:val="147E15F6"/>
    <w:rsid w:val="14961A36"/>
    <w:rsid w:val="149A0553"/>
    <w:rsid w:val="14A57E39"/>
    <w:rsid w:val="14A66FC8"/>
    <w:rsid w:val="14BA7BC1"/>
    <w:rsid w:val="14C2339D"/>
    <w:rsid w:val="14DF1187"/>
    <w:rsid w:val="14F645ED"/>
    <w:rsid w:val="150115A9"/>
    <w:rsid w:val="15095218"/>
    <w:rsid w:val="15232C77"/>
    <w:rsid w:val="152B6162"/>
    <w:rsid w:val="15314652"/>
    <w:rsid w:val="1536611F"/>
    <w:rsid w:val="154835B7"/>
    <w:rsid w:val="155375C0"/>
    <w:rsid w:val="15597743"/>
    <w:rsid w:val="15620EA8"/>
    <w:rsid w:val="15652BA4"/>
    <w:rsid w:val="159B083F"/>
    <w:rsid w:val="159B6E11"/>
    <w:rsid w:val="15A43931"/>
    <w:rsid w:val="15A7784B"/>
    <w:rsid w:val="15BB3E4D"/>
    <w:rsid w:val="15BD685A"/>
    <w:rsid w:val="15C50828"/>
    <w:rsid w:val="15C53FC5"/>
    <w:rsid w:val="15CF16A7"/>
    <w:rsid w:val="15E57028"/>
    <w:rsid w:val="15E61FC2"/>
    <w:rsid w:val="15F50548"/>
    <w:rsid w:val="15F625A5"/>
    <w:rsid w:val="160D5A96"/>
    <w:rsid w:val="162A4334"/>
    <w:rsid w:val="16326602"/>
    <w:rsid w:val="16331C36"/>
    <w:rsid w:val="16346F4D"/>
    <w:rsid w:val="164057CB"/>
    <w:rsid w:val="16496E6C"/>
    <w:rsid w:val="16531520"/>
    <w:rsid w:val="16612C47"/>
    <w:rsid w:val="16665843"/>
    <w:rsid w:val="16671103"/>
    <w:rsid w:val="167E744C"/>
    <w:rsid w:val="16807787"/>
    <w:rsid w:val="168077B1"/>
    <w:rsid w:val="169603E6"/>
    <w:rsid w:val="16AC1FE6"/>
    <w:rsid w:val="16AE559F"/>
    <w:rsid w:val="16AF1032"/>
    <w:rsid w:val="16B03008"/>
    <w:rsid w:val="16B03286"/>
    <w:rsid w:val="16B207CA"/>
    <w:rsid w:val="16B334CA"/>
    <w:rsid w:val="16C3745D"/>
    <w:rsid w:val="16C6223B"/>
    <w:rsid w:val="16C91246"/>
    <w:rsid w:val="16C96689"/>
    <w:rsid w:val="16CB3A5D"/>
    <w:rsid w:val="16D47282"/>
    <w:rsid w:val="16DF2B33"/>
    <w:rsid w:val="16EB7B89"/>
    <w:rsid w:val="17062438"/>
    <w:rsid w:val="17077F2B"/>
    <w:rsid w:val="171E2686"/>
    <w:rsid w:val="1720040C"/>
    <w:rsid w:val="172E76A1"/>
    <w:rsid w:val="173E1CE6"/>
    <w:rsid w:val="17452D02"/>
    <w:rsid w:val="174F5D0E"/>
    <w:rsid w:val="17565D2D"/>
    <w:rsid w:val="175B1444"/>
    <w:rsid w:val="17677109"/>
    <w:rsid w:val="1768505C"/>
    <w:rsid w:val="17DA0B67"/>
    <w:rsid w:val="17DD3F97"/>
    <w:rsid w:val="17E002C3"/>
    <w:rsid w:val="17E0069A"/>
    <w:rsid w:val="17E66DB4"/>
    <w:rsid w:val="17EF4FAF"/>
    <w:rsid w:val="17F57428"/>
    <w:rsid w:val="17F6231D"/>
    <w:rsid w:val="17FC77DE"/>
    <w:rsid w:val="18121AFD"/>
    <w:rsid w:val="181D3859"/>
    <w:rsid w:val="18297E6B"/>
    <w:rsid w:val="18373892"/>
    <w:rsid w:val="183B6B61"/>
    <w:rsid w:val="183C317B"/>
    <w:rsid w:val="18453242"/>
    <w:rsid w:val="184C3F50"/>
    <w:rsid w:val="18553484"/>
    <w:rsid w:val="18645FCC"/>
    <w:rsid w:val="188944F1"/>
    <w:rsid w:val="18895C60"/>
    <w:rsid w:val="18984D20"/>
    <w:rsid w:val="18A130EF"/>
    <w:rsid w:val="18AA08FF"/>
    <w:rsid w:val="18D04606"/>
    <w:rsid w:val="18D06E6E"/>
    <w:rsid w:val="18D77903"/>
    <w:rsid w:val="18E13ADF"/>
    <w:rsid w:val="18E84A3A"/>
    <w:rsid w:val="18ED6DE7"/>
    <w:rsid w:val="18EF73D0"/>
    <w:rsid w:val="18F03E0E"/>
    <w:rsid w:val="19013368"/>
    <w:rsid w:val="19022DBB"/>
    <w:rsid w:val="1903037F"/>
    <w:rsid w:val="19053D5D"/>
    <w:rsid w:val="19061883"/>
    <w:rsid w:val="190E71CA"/>
    <w:rsid w:val="1911305A"/>
    <w:rsid w:val="19120228"/>
    <w:rsid w:val="19172FD4"/>
    <w:rsid w:val="191E76E8"/>
    <w:rsid w:val="19260861"/>
    <w:rsid w:val="193F7042"/>
    <w:rsid w:val="193F7B8C"/>
    <w:rsid w:val="1943350F"/>
    <w:rsid w:val="19511D51"/>
    <w:rsid w:val="195264FF"/>
    <w:rsid w:val="195354DB"/>
    <w:rsid w:val="195A4D5B"/>
    <w:rsid w:val="195C5A1A"/>
    <w:rsid w:val="195E05F8"/>
    <w:rsid w:val="19604E45"/>
    <w:rsid w:val="196360F2"/>
    <w:rsid w:val="196654F1"/>
    <w:rsid w:val="19697608"/>
    <w:rsid w:val="1982720A"/>
    <w:rsid w:val="199C4AA8"/>
    <w:rsid w:val="199E4D53"/>
    <w:rsid w:val="19A31CEF"/>
    <w:rsid w:val="19A35C5E"/>
    <w:rsid w:val="19AA66B3"/>
    <w:rsid w:val="19BB5FF4"/>
    <w:rsid w:val="19C06AF4"/>
    <w:rsid w:val="19C444D1"/>
    <w:rsid w:val="19CD414F"/>
    <w:rsid w:val="19E3064E"/>
    <w:rsid w:val="19E37724"/>
    <w:rsid w:val="19EA630B"/>
    <w:rsid w:val="19FB6F0E"/>
    <w:rsid w:val="19FC64CD"/>
    <w:rsid w:val="19FD25A0"/>
    <w:rsid w:val="1A0225D4"/>
    <w:rsid w:val="1A1365F9"/>
    <w:rsid w:val="1A2B5913"/>
    <w:rsid w:val="1A320027"/>
    <w:rsid w:val="1A3210C1"/>
    <w:rsid w:val="1A3B3603"/>
    <w:rsid w:val="1A3D0518"/>
    <w:rsid w:val="1A3E024E"/>
    <w:rsid w:val="1A545FAE"/>
    <w:rsid w:val="1A585C79"/>
    <w:rsid w:val="1A5A5C8F"/>
    <w:rsid w:val="1A5D3725"/>
    <w:rsid w:val="1A5F1037"/>
    <w:rsid w:val="1A67110E"/>
    <w:rsid w:val="1A6752BF"/>
    <w:rsid w:val="1A685AFB"/>
    <w:rsid w:val="1A69414D"/>
    <w:rsid w:val="1A6B693D"/>
    <w:rsid w:val="1A6B6F42"/>
    <w:rsid w:val="1A7A42D7"/>
    <w:rsid w:val="1A7C4DFD"/>
    <w:rsid w:val="1A975758"/>
    <w:rsid w:val="1A976C37"/>
    <w:rsid w:val="1AB97E67"/>
    <w:rsid w:val="1AC1532F"/>
    <w:rsid w:val="1ADC0AEE"/>
    <w:rsid w:val="1AE16068"/>
    <w:rsid w:val="1AE71DD5"/>
    <w:rsid w:val="1AEE6433"/>
    <w:rsid w:val="1AFA6E09"/>
    <w:rsid w:val="1AFB57DD"/>
    <w:rsid w:val="1B216501"/>
    <w:rsid w:val="1B447E0E"/>
    <w:rsid w:val="1B4A1EFB"/>
    <w:rsid w:val="1B4F5B18"/>
    <w:rsid w:val="1B510143"/>
    <w:rsid w:val="1B550961"/>
    <w:rsid w:val="1B652514"/>
    <w:rsid w:val="1B667224"/>
    <w:rsid w:val="1B6A434C"/>
    <w:rsid w:val="1B6E5FB3"/>
    <w:rsid w:val="1B7D5474"/>
    <w:rsid w:val="1B7E5844"/>
    <w:rsid w:val="1B83540D"/>
    <w:rsid w:val="1B8D60A5"/>
    <w:rsid w:val="1B99078D"/>
    <w:rsid w:val="1BA57132"/>
    <w:rsid w:val="1BA910D9"/>
    <w:rsid w:val="1BB14CCE"/>
    <w:rsid w:val="1BCE71ED"/>
    <w:rsid w:val="1BCF374C"/>
    <w:rsid w:val="1BD47961"/>
    <w:rsid w:val="1BE73336"/>
    <w:rsid w:val="1BEF11E3"/>
    <w:rsid w:val="1BF47C4A"/>
    <w:rsid w:val="1BF51661"/>
    <w:rsid w:val="1BF66BC3"/>
    <w:rsid w:val="1BF84071"/>
    <w:rsid w:val="1BFD5ACD"/>
    <w:rsid w:val="1C02761B"/>
    <w:rsid w:val="1C0D098E"/>
    <w:rsid w:val="1C0E2F29"/>
    <w:rsid w:val="1C0F1706"/>
    <w:rsid w:val="1C3D2BAF"/>
    <w:rsid w:val="1C3D756D"/>
    <w:rsid w:val="1C46773D"/>
    <w:rsid w:val="1C492807"/>
    <w:rsid w:val="1C4954A8"/>
    <w:rsid w:val="1C5A33AF"/>
    <w:rsid w:val="1C5A755F"/>
    <w:rsid w:val="1C693B0F"/>
    <w:rsid w:val="1C6A30AB"/>
    <w:rsid w:val="1C6E3A04"/>
    <w:rsid w:val="1C735000"/>
    <w:rsid w:val="1C7633AE"/>
    <w:rsid w:val="1C772671"/>
    <w:rsid w:val="1C871A91"/>
    <w:rsid w:val="1C8D548D"/>
    <w:rsid w:val="1C9743CC"/>
    <w:rsid w:val="1CC931AC"/>
    <w:rsid w:val="1CDA72AF"/>
    <w:rsid w:val="1CDD6D9F"/>
    <w:rsid w:val="1CDE345E"/>
    <w:rsid w:val="1CE53C35"/>
    <w:rsid w:val="1CE75528"/>
    <w:rsid w:val="1CF80B8C"/>
    <w:rsid w:val="1CFF3FD0"/>
    <w:rsid w:val="1D055BA0"/>
    <w:rsid w:val="1D1A7DA5"/>
    <w:rsid w:val="1D1C586C"/>
    <w:rsid w:val="1D1E51E5"/>
    <w:rsid w:val="1D203D3D"/>
    <w:rsid w:val="1D294520"/>
    <w:rsid w:val="1D392C7A"/>
    <w:rsid w:val="1D3A383B"/>
    <w:rsid w:val="1D434E54"/>
    <w:rsid w:val="1D4411A3"/>
    <w:rsid w:val="1D5801D4"/>
    <w:rsid w:val="1D615A10"/>
    <w:rsid w:val="1D772D50"/>
    <w:rsid w:val="1D774AFE"/>
    <w:rsid w:val="1D7768AC"/>
    <w:rsid w:val="1D78025C"/>
    <w:rsid w:val="1D7C1EFF"/>
    <w:rsid w:val="1D7C2069"/>
    <w:rsid w:val="1D7E30FD"/>
    <w:rsid w:val="1D827DA5"/>
    <w:rsid w:val="1D830FB9"/>
    <w:rsid w:val="1D9612A3"/>
    <w:rsid w:val="1D9C27B6"/>
    <w:rsid w:val="1DA1442D"/>
    <w:rsid w:val="1DA304B8"/>
    <w:rsid w:val="1DB0098E"/>
    <w:rsid w:val="1DB95831"/>
    <w:rsid w:val="1DBF0CFB"/>
    <w:rsid w:val="1DBF4003"/>
    <w:rsid w:val="1DC064A5"/>
    <w:rsid w:val="1DC6479A"/>
    <w:rsid w:val="1DCA66A3"/>
    <w:rsid w:val="1DD05808"/>
    <w:rsid w:val="1DD67A76"/>
    <w:rsid w:val="1DE202CC"/>
    <w:rsid w:val="1DEE019F"/>
    <w:rsid w:val="1DEF3E7C"/>
    <w:rsid w:val="1DF45440"/>
    <w:rsid w:val="1DF656C9"/>
    <w:rsid w:val="1DF76525"/>
    <w:rsid w:val="1DFC77B9"/>
    <w:rsid w:val="1E036C62"/>
    <w:rsid w:val="1E0C3E2B"/>
    <w:rsid w:val="1E0D54B0"/>
    <w:rsid w:val="1E1871F0"/>
    <w:rsid w:val="1E195BB5"/>
    <w:rsid w:val="1E1F6FD4"/>
    <w:rsid w:val="1E2C3C00"/>
    <w:rsid w:val="1E413397"/>
    <w:rsid w:val="1E5C190A"/>
    <w:rsid w:val="1E7814A7"/>
    <w:rsid w:val="1E785113"/>
    <w:rsid w:val="1E8078DD"/>
    <w:rsid w:val="1E8768B2"/>
    <w:rsid w:val="1E8E5099"/>
    <w:rsid w:val="1E8F70C1"/>
    <w:rsid w:val="1EBB4C1A"/>
    <w:rsid w:val="1EC028CD"/>
    <w:rsid w:val="1EC87FDC"/>
    <w:rsid w:val="1ECC728C"/>
    <w:rsid w:val="1ED76F10"/>
    <w:rsid w:val="1ED80DCC"/>
    <w:rsid w:val="1EE32898"/>
    <w:rsid w:val="1EEA12FF"/>
    <w:rsid w:val="1EEA4844"/>
    <w:rsid w:val="1F0431F3"/>
    <w:rsid w:val="1F0448C4"/>
    <w:rsid w:val="1F095C2A"/>
    <w:rsid w:val="1F1E7609"/>
    <w:rsid w:val="1F262085"/>
    <w:rsid w:val="1F2A4BB1"/>
    <w:rsid w:val="1F345854"/>
    <w:rsid w:val="1F3635BC"/>
    <w:rsid w:val="1F601B48"/>
    <w:rsid w:val="1F66792F"/>
    <w:rsid w:val="1F6B4533"/>
    <w:rsid w:val="1F8D5152"/>
    <w:rsid w:val="1F9506DA"/>
    <w:rsid w:val="1FA330E2"/>
    <w:rsid w:val="1FA47700"/>
    <w:rsid w:val="1FA85442"/>
    <w:rsid w:val="1FDD44D2"/>
    <w:rsid w:val="1FE201D3"/>
    <w:rsid w:val="1FE839F6"/>
    <w:rsid w:val="1FEB22BB"/>
    <w:rsid w:val="1FEE6323"/>
    <w:rsid w:val="1FFC1515"/>
    <w:rsid w:val="20104B3E"/>
    <w:rsid w:val="20122994"/>
    <w:rsid w:val="202E7CC4"/>
    <w:rsid w:val="204123F7"/>
    <w:rsid w:val="2041402A"/>
    <w:rsid w:val="204942DB"/>
    <w:rsid w:val="204A00D1"/>
    <w:rsid w:val="204C04C4"/>
    <w:rsid w:val="205150B2"/>
    <w:rsid w:val="205B672D"/>
    <w:rsid w:val="2069245C"/>
    <w:rsid w:val="20775028"/>
    <w:rsid w:val="209704FB"/>
    <w:rsid w:val="20986267"/>
    <w:rsid w:val="20A43E5C"/>
    <w:rsid w:val="20A70C6A"/>
    <w:rsid w:val="20B978E5"/>
    <w:rsid w:val="20C05FF8"/>
    <w:rsid w:val="20CB38DE"/>
    <w:rsid w:val="20D858B3"/>
    <w:rsid w:val="20DD6920"/>
    <w:rsid w:val="20E478EC"/>
    <w:rsid w:val="20EF7D7B"/>
    <w:rsid w:val="210E3105"/>
    <w:rsid w:val="210F4B11"/>
    <w:rsid w:val="211511D9"/>
    <w:rsid w:val="21160F8D"/>
    <w:rsid w:val="211736FF"/>
    <w:rsid w:val="2120368E"/>
    <w:rsid w:val="21251A98"/>
    <w:rsid w:val="212770FF"/>
    <w:rsid w:val="212D20A3"/>
    <w:rsid w:val="212E45FE"/>
    <w:rsid w:val="213217A6"/>
    <w:rsid w:val="213F5CF3"/>
    <w:rsid w:val="2142018C"/>
    <w:rsid w:val="214436AC"/>
    <w:rsid w:val="21452025"/>
    <w:rsid w:val="2146558E"/>
    <w:rsid w:val="215544BD"/>
    <w:rsid w:val="215C3E32"/>
    <w:rsid w:val="215C5565"/>
    <w:rsid w:val="21606239"/>
    <w:rsid w:val="216D6944"/>
    <w:rsid w:val="2171125A"/>
    <w:rsid w:val="21762938"/>
    <w:rsid w:val="217640DE"/>
    <w:rsid w:val="21837F15"/>
    <w:rsid w:val="21A63705"/>
    <w:rsid w:val="21BD57B8"/>
    <w:rsid w:val="21BF1063"/>
    <w:rsid w:val="21BF5B86"/>
    <w:rsid w:val="21C33835"/>
    <w:rsid w:val="21C87C3E"/>
    <w:rsid w:val="21CE5A4F"/>
    <w:rsid w:val="21CE6CB6"/>
    <w:rsid w:val="21D7727C"/>
    <w:rsid w:val="21DC7C19"/>
    <w:rsid w:val="21EC1864"/>
    <w:rsid w:val="21EE41D8"/>
    <w:rsid w:val="21F47F79"/>
    <w:rsid w:val="22082FAA"/>
    <w:rsid w:val="220B7048"/>
    <w:rsid w:val="220C25FE"/>
    <w:rsid w:val="221A1DF8"/>
    <w:rsid w:val="221D0DBA"/>
    <w:rsid w:val="22245940"/>
    <w:rsid w:val="222B72CC"/>
    <w:rsid w:val="223D1407"/>
    <w:rsid w:val="223E07E7"/>
    <w:rsid w:val="224C45D7"/>
    <w:rsid w:val="22606C0B"/>
    <w:rsid w:val="22673393"/>
    <w:rsid w:val="22702106"/>
    <w:rsid w:val="22721FBF"/>
    <w:rsid w:val="227B405E"/>
    <w:rsid w:val="227E0004"/>
    <w:rsid w:val="228757E3"/>
    <w:rsid w:val="22925CFC"/>
    <w:rsid w:val="229879F0"/>
    <w:rsid w:val="229B1CDA"/>
    <w:rsid w:val="22AC3F2C"/>
    <w:rsid w:val="22AE046B"/>
    <w:rsid w:val="22B63562"/>
    <w:rsid w:val="22CF4A02"/>
    <w:rsid w:val="22D221CB"/>
    <w:rsid w:val="22D34D24"/>
    <w:rsid w:val="22D373E9"/>
    <w:rsid w:val="22DB6A2C"/>
    <w:rsid w:val="22DE688F"/>
    <w:rsid w:val="22F1592D"/>
    <w:rsid w:val="22F866E1"/>
    <w:rsid w:val="23214B81"/>
    <w:rsid w:val="23263CBF"/>
    <w:rsid w:val="23294AEC"/>
    <w:rsid w:val="233953DA"/>
    <w:rsid w:val="23433429"/>
    <w:rsid w:val="23645B24"/>
    <w:rsid w:val="2381055A"/>
    <w:rsid w:val="238B5A3C"/>
    <w:rsid w:val="23AC3027"/>
    <w:rsid w:val="23B24AE2"/>
    <w:rsid w:val="23B85FFA"/>
    <w:rsid w:val="23C11063"/>
    <w:rsid w:val="23CE0398"/>
    <w:rsid w:val="23CE5990"/>
    <w:rsid w:val="23D133F7"/>
    <w:rsid w:val="23DA1548"/>
    <w:rsid w:val="23E32F07"/>
    <w:rsid w:val="23E675E1"/>
    <w:rsid w:val="23E8449A"/>
    <w:rsid w:val="23ED1676"/>
    <w:rsid w:val="23ED7325"/>
    <w:rsid w:val="23F31612"/>
    <w:rsid w:val="23FD0015"/>
    <w:rsid w:val="24184F30"/>
    <w:rsid w:val="241D0191"/>
    <w:rsid w:val="242343C0"/>
    <w:rsid w:val="24332BBD"/>
    <w:rsid w:val="243F6497"/>
    <w:rsid w:val="24424954"/>
    <w:rsid w:val="24573411"/>
    <w:rsid w:val="24594F5D"/>
    <w:rsid w:val="245E1034"/>
    <w:rsid w:val="24653756"/>
    <w:rsid w:val="246A1806"/>
    <w:rsid w:val="24794158"/>
    <w:rsid w:val="248660CC"/>
    <w:rsid w:val="24953B9C"/>
    <w:rsid w:val="249929CE"/>
    <w:rsid w:val="249D6D95"/>
    <w:rsid w:val="24AA621B"/>
    <w:rsid w:val="24AB0691"/>
    <w:rsid w:val="24B30593"/>
    <w:rsid w:val="24BB57C1"/>
    <w:rsid w:val="24C0322E"/>
    <w:rsid w:val="24C06C1F"/>
    <w:rsid w:val="24C70EF2"/>
    <w:rsid w:val="24CA5ED0"/>
    <w:rsid w:val="24CF313A"/>
    <w:rsid w:val="24D74552"/>
    <w:rsid w:val="24EC45F8"/>
    <w:rsid w:val="2500362B"/>
    <w:rsid w:val="25006BE0"/>
    <w:rsid w:val="251249EF"/>
    <w:rsid w:val="25133167"/>
    <w:rsid w:val="25142642"/>
    <w:rsid w:val="251E2980"/>
    <w:rsid w:val="252D708C"/>
    <w:rsid w:val="252E63EA"/>
    <w:rsid w:val="253B31DA"/>
    <w:rsid w:val="25584728"/>
    <w:rsid w:val="256467B0"/>
    <w:rsid w:val="25706F7C"/>
    <w:rsid w:val="25746D30"/>
    <w:rsid w:val="257A5782"/>
    <w:rsid w:val="25920E13"/>
    <w:rsid w:val="25AC6CC7"/>
    <w:rsid w:val="25AE753E"/>
    <w:rsid w:val="25B52667"/>
    <w:rsid w:val="25BE2B87"/>
    <w:rsid w:val="25C00DD9"/>
    <w:rsid w:val="25C30F69"/>
    <w:rsid w:val="25C65F2D"/>
    <w:rsid w:val="25CB3C39"/>
    <w:rsid w:val="25CD79B1"/>
    <w:rsid w:val="25E35426"/>
    <w:rsid w:val="25E57747"/>
    <w:rsid w:val="25E70A0A"/>
    <w:rsid w:val="261379B0"/>
    <w:rsid w:val="261455E0"/>
    <w:rsid w:val="263A3D46"/>
    <w:rsid w:val="26517678"/>
    <w:rsid w:val="265277D8"/>
    <w:rsid w:val="265B3822"/>
    <w:rsid w:val="265E1035"/>
    <w:rsid w:val="26620A3D"/>
    <w:rsid w:val="26653963"/>
    <w:rsid w:val="26681488"/>
    <w:rsid w:val="26751DF6"/>
    <w:rsid w:val="26797477"/>
    <w:rsid w:val="268D643C"/>
    <w:rsid w:val="26963D4E"/>
    <w:rsid w:val="2697085D"/>
    <w:rsid w:val="26973157"/>
    <w:rsid w:val="26997893"/>
    <w:rsid w:val="269D2467"/>
    <w:rsid w:val="269E203E"/>
    <w:rsid w:val="26A21CEB"/>
    <w:rsid w:val="26AB3848"/>
    <w:rsid w:val="26B21B7D"/>
    <w:rsid w:val="26B848ED"/>
    <w:rsid w:val="26BD154E"/>
    <w:rsid w:val="26C4386A"/>
    <w:rsid w:val="26CB0E4D"/>
    <w:rsid w:val="26D5463B"/>
    <w:rsid w:val="26D94C91"/>
    <w:rsid w:val="26E065DB"/>
    <w:rsid w:val="26E5383E"/>
    <w:rsid w:val="26E6539A"/>
    <w:rsid w:val="26E91B09"/>
    <w:rsid w:val="26ED223B"/>
    <w:rsid w:val="26F14FB2"/>
    <w:rsid w:val="26F337A9"/>
    <w:rsid w:val="26F469F8"/>
    <w:rsid w:val="26F525CB"/>
    <w:rsid w:val="26F91188"/>
    <w:rsid w:val="26FB0542"/>
    <w:rsid w:val="27066A56"/>
    <w:rsid w:val="271829A5"/>
    <w:rsid w:val="2721051F"/>
    <w:rsid w:val="272E0923"/>
    <w:rsid w:val="2744510B"/>
    <w:rsid w:val="27547C5E"/>
    <w:rsid w:val="27595274"/>
    <w:rsid w:val="276454D9"/>
    <w:rsid w:val="2769195B"/>
    <w:rsid w:val="276A16D2"/>
    <w:rsid w:val="277341D5"/>
    <w:rsid w:val="277B51EB"/>
    <w:rsid w:val="277C287E"/>
    <w:rsid w:val="278145B3"/>
    <w:rsid w:val="2787039C"/>
    <w:rsid w:val="278B38AD"/>
    <w:rsid w:val="27992861"/>
    <w:rsid w:val="279A12BC"/>
    <w:rsid w:val="279C601D"/>
    <w:rsid w:val="279E482A"/>
    <w:rsid w:val="27B54BA0"/>
    <w:rsid w:val="27D61158"/>
    <w:rsid w:val="27DE3507"/>
    <w:rsid w:val="27E2526A"/>
    <w:rsid w:val="27EC7E96"/>
    <w:rsid w:val="27EE4C8E"/>
    <w:rsid w:val="2800750A"/>
    <w:rsid w:val="280451E0"/>
    <w:rsid w:val="28081174"/>
    <w:rsid w:val="28101797"/>
    <w:rsid w:val="28213FE4"/>
    <w:rsid w:val="282D313D"/>
    <w:rsid w:val="282E22DC"/>
    <w:rsid w:val="282E2338"/>
    <w:rsid w:val="283E0459"/>
    <w:rsid w:val="283E1DA2"/>
    <w:rsid w:val="284930D6"/>
    <w:rsid w:val="284D5AE1"/>
    <w:rsid w:val="2868427A"/>
    <w:rsid w:val="28760611"/>
    <w:rsid w:val="28762988"/>
    <w:rsid w:val="28793B1B"/>
    <w:rsid w:val="28855BE9"/>
    <w:rsid w:val="28870A2D"/>
    <w:rsid w:val="28881458"/>
    <w:rsid w:val="288921C4"/>
    <w:rsid w:val="28936F8F"/>
    <w:rsid w:val="28AA02DF"/>
    <w:rsid w:val="28B210E0"/>
    <w:rsid w:val="28B439CC"/>
    <w:rsid w:val="28BB4A99"/>
    <w:rsid w:val="28CA01D8"/>
    <w:rsid w:val="28D728F5"/>
    <w:rsid w:val="28D77DAA"/>
    <w:rsid w:val="28D9426B"/>
    <w:rsid w:val="29060FAF"/>
    <w:rsid w:val="29063719"/>
    <w:rsid w:val="290A2CCA"/>
    <w:rsid w:val="290C02E4"/>
    <w:rsid w:val="290F208E"/>
    <w:rsid w:val="291726CB"/>
    <w:rsid w:val="29290B96"/>
    <w:rsid w:val="29347D47"/>
    <w:rsid w:val="293D7163"/>
    <w:rsid w:val="29400803"/>
    <w:rsid w:val="294279D3"/>
    <w:rsid w:val="295C38D5"/>
    <w:rsid w:val="296D0D6D"/>
    <w:rsid w:val="29874244"/>
    <w:rsid w:val="29887F59"/>
    <w:rsid w:val="298F327C"/>
    <w:rsid w:val="299A1A87"/>
    <w:rsid w:val="29CA2C53"/>
    <w:rsid w:val="29D530A8"/>
    <w:rsid w:val="29D63C74"/>
    <w:rsid w:val="29E21551"/>
    <w:rsid w:val="29E40DCC"/>
    <w:rsid w:val="29E7538C"/>
    <w:rsid w:val="29E9416A"/>
    <w:rsid w:val="29F67F29"/>
    <w:rsid w:val="29FD042B"/>
    <w:rsid w:val="29FD0988"/>
    <w:rsid w:val="2A09173A"/>
    <w:rsid w:val="2A224043"/>
    <w:rsid w:val="2A2658E2"/>
    <w:rsid w:val="2A267271"/>
    <w:rsid w:val="2A2A66E8"/>
    <w:rsid w:val="2A2B4C3B"/>
    <w:rsid w:val="2A315B45"/>
    <w:rsid w:val="2A5429A1"/>
    <w:rsid w:val="2A60320F"/>
    <w:rsid w:val="2A6660C1"/>
    <w:rsid w:val="2A693A20"/>
    <w:rsid w:val="2A6F1AF3"/>
    <w:rsid w:val="2A6F6804"/>
    <w:rsid w:val="2A7E7F7D"/>
    <w:rsid w:val="2A867165"/>
    <w:rsid w:val="2A88156A"/>
    <w:rsid w:val="2A8A4FE9"/>
    <w:rsid w:val="2A8B14A4"/>
    <w:rsid w:val="2A96586A"/>
    <w:rsid w:val="2A9F6787"/>
    <w:rsid w:val="2AA50082"/>
    <w:rsid w:val="2AA82902"/>
    <w:rsid w:val="2ABE204D"/>
    <w:rsid w:val="2ACD2408"/>
    <w:rsid w:val="2ACF7D27"/>
    <w:rsid w:val="2AD8411D"/>
    <w:rsid w:val="2ADB2596"/>
    <w:rsid w:val="2ADB411A"/>
    <w:rsid w:val="2ADD3A5F"/>
    <w:rsid w:val="2AE0119A"/>
    <w:rsid w:val="2AE75C6C"/>
    <w:rsid w:val="2AE832A4"/>
    <w:rsid w:val="2AED755B"/>
    <w:rsid w:val="2AFB1731"/>
    <w:rsid w:val="2B0775DF"/>
    <w:rsid w:val="2B0D5B0C"/>
    <w:rsid w:val="2B1A1198"/>
    <w:rsid w:val="2B222C50"/>
    <w:rsid w:val="2B2C33CC"/>
    <w:rsid w:val="2B3D4992"/>
    <w:rsid w:val="2B3E6862"/>
    <w:rsid w:val="2B3E7332"/>
    <w:rsid w:val="2B5104F5"/>
    <w:rsid w:val="2B5231F7"/>
    <w:rsid w:val="2B5A60C9"/>
    <w:rsid w:val="2B7F7A67"/>
    <w:rsid w:val="2B814AA5"/>
    <w:rsid w:val="2B8F74B6"/>
    <w:rsid w:val="2B93575F"/>
    <w:rsid w:val="2B986A2C"/>
    <w:rsid w:val="2B9E0A6F"/>
    <w:rsid w:val="2BB814D0"/>
    <w:rsid w:val="2BC76C50"/>
    <w:rsid w:val="2BD55ED6"/>
    <w:rsid w:val="2BEA6919"/>
    <w:rsid w:val="2BEC2B5B"/>
    <w:rsid w:val="2BF235A7"/>
    <w:rsid w:val="2C057B86"/>
    <w:rsid w:val="2C182527"/>
    <w:rsid w:val="2C1A3224"/>
    <w:rsid w:val="2C1C79CE"/>
    <w:rsid w:val="2C255224"/>
    <w:rsid w:val="2C2C2F57"/>
    <w:rsid w:val="2C370F78"/>
    <w:rsid w:val="2C4354CB"/>
    <w:rsid w:val="2C4D7D0F"/>
    <w:rsid w:val="2C782F88"/>
    <w:rsid w:val="2CA0561F"/>
    <w:rsid w:val="2CA91C0A"/>
    <w:rsid w:val="2CAB0320"/>
    <w:rsid w:val="2CAE1BBE"/>
    <w:rsid w:val="2CBA2FB1"/>
    <w:rsid w:val="2CC444C4"/>
    <w:rsid w:val="2CD83CCF"/>
    <w:rsid w:val="2CFC5020"/>
    <w:rsid w:val="2D277A7B"/>
    <w:rsid w:val="2D287BC3"/>
    <w:rsid w:val="2D396A90"/>
    <w:rsid w:val="2D5A3EC1"/>
    <w:rsid w:val="2D5B7176"/>
    <w:rsid w:val="2D856704"/>
    <w:rsid w:val="2D9C13E5"/>
    <w:rsid w:val="2D9C2254"/>
    <w:rsid w:val="2D9E4191"/>
    <w:rsid w:val="2DA31E41"/>
    <w:rsid w:val="2DB12284"/>
    <w:rsid w:val="2DB24D4A"/>
    <w:rsid w:val="2DB94CBF"/>
    <w:rsid w:val="2DCB4510"/>
    <w:rsid w:val="2DCC4640"/>
    <w:rsid w:val="2DCD3D92"/>
    <w:rsid w:val="2DDC780B"/>
    <w:rsid w:val="2E086552"/>
    <w:rsid w:val="2E19236E"/>
    <w:rsid w:val="2E1B46D1"/>
    <w:rsid w:val="2E3507E9"/>
    <w:rsid w:val="2E40666F"/>
    <w:rsid w:val="2E4257B3"/>
    <w:rsid w:val="2E4A262A"/>
    <w:rsid w:val="2E504103"/>
    <w:rsid w:val="2E58273C"/>
    <w:rsid w:val="2E5D3029"/>
    <w:rsid w:val="2E65575F"/>
    <w:rsid w:val="2E6E3CFB"/>
    <w:rsid w:val="2E701821"/>
    <w:rsid w:val="2E7066E7"/>
    <w:rsid w:val="2E782AC4"/>
    <w:rsid w:val="2E7C7133"/>
    <w:rsid w:val="2E837585"/>
    <w:rsid w:val="2E843527"/>
    <w:rsid w:val="2E8C1E2D"/>
    <w:rsid w:val="2E917E5D"/>
    <w:rsid w:val="2E9279E9"/>
    <w:rsid w:val="2EB4601F"/>
    <w:rsid w:val="2EBA5400"/>
    <w:rsid w:val="2EC16437"/>
    <w:rsid w:val="2EC4300E"/>
    <w:rsid w:val="2EC8340B"/>
    <w:rsid w:val="2EE45BEC"/>
    <w:rsid w:val="2EEE6D5C"/>
    <w:rsid w:val="2EFF00E9"/>
    <w:rsid w:val="2F0C2886"/>
    <w:rsid w:val="2F1601E3"/>
    <w:rsid w:val="2F201925"/>
    <w:rsid w:val="2F241111"/>
    <w:rsid w:val="2F4A777E"/>
    <w:rsid w:val="2F5A3C00"/>
    <w:rsid w:val="2F5B483E"/>
    <w:rsid w:val="2F6F34DE"/>
    <w:rsid w:val="2F6F436F"/>
    <w:rsid w:val="2F7E7F6E"/>
    <w:rsid w:val="2F8219EC"/>
    <w:rsid w:val="2F897553"/>
    <w:rsid w:val="2F8D16AA"/>
    <w:rsid w:val="2F902167"/>
    <w:rsid w:val="2F9D43AD"/>
    <w:rsid w:val="2F9F5F33"/>
    <w:rsid w:val="2FA1197B"/>
    <w:rsid w:val="2FA379D4"/>
    <w:rsid w:val="2FAD78B9"/>
    <w:rsid w:val="2FAF45CB"/>
    <w:rsid w:val="2FB15C4D"/>
    <w:rsid w:val="2FB4112A"/>
    <w:rsid w:val="2FBA22F9"/>
    <w:rsid w:val="2FC516F9"/>
    <w:rsid w:val="2FCA2ABA"/>
    <w:rsid w:val="2FCC5DF6"/>
    <w:rsid w:val="2FD1009E"/>
    <w:rsid w:val="2FDE5082"/>
    <w:rsid w:val="2FE52C36"/>
    <w:rsid w:val="2FEC0E7F"/>
    <w:rsid w:val="2FF256C7"/>
    <w:rsid w:val="2FFF139B"/>
    <w:rsid w:val="2FFF6639"/>
    <w:rsid w:val="30027747"/>
    <w:rsid w:val="300E3681"/>
    <w:rsid w:val="300F5657"/>
    <w:rsid w:val="30126727"/>
    <w:rsid w:val="30243BFD"/>
    <w:rsid w:val="30366C65"/>
    <w:rsid w:val="303E4DEF"/>
    <w:rsid w:val="30427438"/>
    <w:rsid w:val="304545E8"/>
    <w:rsid w:val="304B709D"/>
    <w:rsid w:val="305A2BE4"/>
    <w:rsid w:val="305A62E5"/>
    <w:rsid w:val="305B3490"/>
    <w:rsid w:val="307229E0"/>
    <w:rsid w:val="30733A05"/>
    <w:rsid w:val="3089479E"/>
    <w:rsid w:val="309F6417"/>
    <w:rsid w:val="30A91F61"/>
    <w:rsid w:val="30AA08EF"/>
    <w:rsid w:val="30AB4D93"/>
    <w:rsid w:val="30B86170"/>
    <w:rsid w:val="30B9065A"/>
    <w:rsid w:val="30C17AAE"/>
    <w:rsid w:val="30D367DF"/>
    <w:rsid w:val="30D37E45"/>
    <w:rsid w:val="30D94E27"/>
    <w:rsid w:val="30F42C81"/>
    <w:rsid w:val="310570DC"/>
    <w:rsid w:val="31344D88"/>
    <w:rsid w:val="313C39D5"/>
    <w:rsid w:val="31436F13"/>
    <w:rsid w:val="314648E8"/>
    <w:rsid w:val="314870E1"/>
    <w:rsid w:val="314C7809"/>
    <w:rsid w:val="31572824"/>
    <w:rsid w:val="315C12B4"/>
    <w:rsid w:val="316605F4"/>
    <w:rsid w:val="3166285A"/>
    <w:rsid w:val="31666628"/>
    <w:rsid w:val="316E6827"/>
    <w:rsid w:val="31715098"/>
    <w:rsid w:val="318334C8"/>
    <w:rsid w:val="318850D4"/>
    <w:rsid w:val="318C358E"/>
    <w:rsid w:val="319055F7"/>
    <w:rsid w:val="319247D6"/>
    <w:rsid w:val="319B5923"/>
    <w:rsid w:val="31B1131C"/>
    <w:rsid w:val="31B244D3"/>
    <w:rsid w:val="31B272C5"/>
    <w:rsid w:val="31C26583"/>
    <w:rsid w:val="31CB08A0"/>
    <w:rsid w:val="31CC6F95"/>
    <w:rsid w:val="31F05AFB"/>
    <w:rsid w:val="31F3494A"/>
    <w:rsid w:val="31F532C8"/>
    <w:rsid w:val="31FA02F1"/>
    <w:rsid w:val="31FD09C3"/>
    <w:rsid w:val="321B1AA4"/>
    <w:rsid w:val="32202C29"/>
    <w:rsid w:val="32326065"/>
    <w:rsid w:val="3244724D"/>
    <w:rsid w:val="324D6163"/>
    <w:rsid w:val="325113BA"/>
    <w:rsid w:val="3258713B"/>
    <w:rsid w:val="3265399B"/>
    <w:rsid w:val="32771258"/>
    <w:rsid w:val="32A45F3D"/>
    <w:rsid w:val="32A74A3E"/>
    <w:rsid w:val="32BA2D62"/>
    <w:rsid w:val="32C97752"/>
    <w:rsid w:val="32D92145"/>
    <w:rsid w:val="32D94CDA"/>
    <w:rsid w:val="32E136CF"/>
    <w:rsid w:val="32EB1476"/>
    <w:rsid w:val="32EF4681"/>
    <w:rsid w:val="32F26FC1"/>
    <w:rsid w:val="32FA0BC4"/>
    <w:rsid w:val="332C7DC9"/>
    <w:rsid w:val="33406722"/>
    <w:rsid w:val="3373277C"/>
    <w:rsid w:val="338D313B"/>
    <w:rsid w:val="339273DB"/>
    <w:rsid w:val="33997CFE"/>
    <w:rsid w:val="33A547F3"/>
    <w:rsid w:val="33AE7849"/>
    <w:rsid w:val="33B2498B"/>
    <w:rsid w:val="33B3020A"/>
    <w:rsid w:val="33CA7773"/>
    <w:rsid w:val="33DC284B"/>
    <w:rsid w:val="33E23337"/>
    <w:rsid w:val="33EA7946"/>
    <w:rsid w:val="33EF2932"/>
    <w:rsid w:val="33F24A86"/>
    <w:rsid w:val="33F7044F"/>
    <w:rsid w:val="341A24B9"/>
    <w:rsid w:val="341A597E"/>
    <w:rsid w:val="341E3ACD"/>
    <w:rsid w:val="342B1D46"/>
    <w:rsid w:val="34326308"/>
    <w:rsid w:val="343C3F54"/>
    <w:rsid w:val="344A16FB"/>
    <w:rsid w:val="345C666F"/>
    <w:rsid w:val="345E24B2"/>
    <w:rsid w:val="34675D18"/>
    <w:rsid w:val="34892DBF"/>
    <w:rsid w:val="348E47AF"/>
    <w:rsid w:val="349F56CD"/>
    <w:rsid w:val="34A075E3"/>
    <w:rsid w:val="34A53497"/>
    <w:rsid w:val="34A758A0"/>
    <w:rsid w:val="34A82A6A"/>
    <w:rsid w:val="34B11F0F"/>
    <w:rsid w:val="34BD165C"/>
    <w:rsid w:val="34C401D1"/>
    <w:rsid w:val="34C6524B"/>
    <w:rsid w:val="3505412E"/>
    <w:rsid w:val="350D2195"/>
    <w:rsid w:val="351849C1"/>
    <w:rsid w:val="3521576F"/>
    <w:rsid w:val="352E68BA"/>
    <w:rsid w:val="353369C2"/>
    <w:rsid w:val="353D3C14"/>
    <w:rsid w:val="353E4E8E"/>
    <w:rsid w:val="353F5E09"/>
    <w:rsid w:val="354041AE"/>
    <w:rsid w:val="354D2992"/>
    <w:rsid w:val="3560323C"/>
    <w:rsid w:val="35620BBA"/>
    <w:rsid w:val="35687DFE"/>
    <w:rsid w:val="35740965"/>
    <w:rsid w:val="3575381C"/>
    <w:rsid w:val="357C6D59"/>
    <w:rsid w:val="35870DCE"/>
    <w:rsid w:val="3596115F"/>
    <w:rsid w:val="35A111CE"/>
    <w:rsid w:val="35AF0E81"/>
    <w:rsid w:val="35AF6A35"/>
    <w:rsid w:val="35B53E09"/>
    <w:rsid w:val="35C72C49"/>
    <w:rsid w:val="35C97A69"/>
    <w:rsid w:val="35E033EA"/>
    <w:rsid w:val="35E53E06"/>
    <w:rsid w:val="35EE5FC8"/>
    <w:rsid w:val="35F07A71"/>
    <w:rsid w:val="35F8212F"/>
    <w:rsid w:val="3603382F"/>
    <w:rsid w:val="360506A2"/>
    <w:rsid w:val="360C1A6A"/>
    <w:rsid w:val="360C25DE"/>
    <w:rsid w:val="36180CE0"/>
    <w:rsid w:val="361F62EE"/>
    <w:rsid w:val="36232BFD"/>
    <w:rsid w:val="36295D53"/>
    <w:rsid w:val="363862B7"/>
    <w:rsid w:val="36413BC1"/>
    <w:rsid w:val="36416AF7"/>
    <w:rsid w:val="36425420"/>
    <w:rsid w:val="365B1601"/>
    <w:rsid w:val="365B4010"/>
    <w:rsid w:val="36642D30"/>
    <w:rsid w:val="367032E0"/>
    <w:rsid w:val="36730100"/>
    <w:rsid w:val="36804685"/>
    <w:rsid w:val="36911921"/>
    <w:rsid w:val="369553E8"/>
    <w:rsid w:val="36A22794"/>
    <w:rsid w:val="36AC1CA2"/>
    <w:rsid w:val="36B80D58"/>
    <w:rsid w:val="36B87320"/>
    <w:rsid w:val="36BC6BFE"/>
    <w:rsid w:val="36BE4C5A"/>
    <w:rsid w:val="36BE60A7"/>
    <w:rsid w:val="36E42DAC"/>
    <w:rsid w:val="36F67A77"/>
    <w:rsid w:val="36FB271C"/>
    <w:rsid w:val="36FB55FB"/>
    <w:rsid w:val="36FC26EB"/>
    <w:rsid w:val="371812F1"/>
    <w:rsid w:val="37197C52"/>
    <w:rsid w:val="371F3E91"/>
    <w:rsid w:val="371F4C4F"/>
    <w:rsid w:val="37305D96"/>
    <w:rsid w:val="37325619"/>
    <w:rsid w:val="37372417"/>
    <w:rsid w:val="37397DA9"/>
    <w:rsid w:val="374061D6"/>
    <w:rsid w:val="37431FBD"/>
    <w:rsid w:val="37451424"/>
    <w:rsid w:val="374878C2"/>
    <w:rsid w:val="374F1675"/>
    <w:rsid w:val="37500442"/>
    <w:rsid w:val="37504876"/>
    <w:rsid w:val="37571DC9"/>
    <w:rsid w:val="377406A3"/>
    <w:rsid w:val="3775168B"/>
    <w:rsid w:val="37757EA8"/>
    <w:rsid w:val="37783E0C"/>
    <w:rsid w:val="377D1FF4"/>
    <w:rsid w:val="378034CD"/>
    <w:rsid w:val="37977E1F"/>
    <w:rsid w:val="37A74AC7"/>
    <w:rsid w:val="37AB37BE"/>
    <w:rsid w:val="37AF72D3"/>
    <w:rsid w:val="37BF1123"/>
    <w:rsid w:val="37CD4314"/>
    <w:rsid w:val="37CE5DB6"/>
    <w:rsid w:val="37D207B5"/>
    <w:rsid w:val="37D351AA"/>
    <w:rsid w:val="37D5757E"/>
    <w:rsid w:val="37D71BE0"/>
    <w:rsid w:val="37DB65E4"/>
    <w:rsid w:val="37E1104B"/>
    <w:rsid w:val="37E34E12"/>
    <w:rsid w:val="37E62B54"/>
    <w:rsid w:val="37F93A06"/>
    <w:rsid w:val="37FE0F46"/>
    <w:rsid w:val="380011E3"/>
    <w:rsid w:val="38216165"/>
    <w:rsid w:val="38242005"/>
    <w:rsid w:val="382979A3"/>
    <w:rsid w:val="382A2218"/>
    <w:rsid w:val="38382C1D"/>
    <w:rsid w:val="383938BB"/>
    <w:rsid w:val="383C740B"/>
    <w:rsid w:val="38470F23"/>
    <w:rsid w:val="38543F62"/>
    <w:rsid w:val="38577EAB"/>
    <w:rsid w:val="38637935"/>
    <w:rsid w:val="3883415F"/>
    <w:rsid w:val="388773D5"/>
    <w:rsid w:val="38930029"/>
    <w:rsid w:val="38980E69"/>
    <w:rsid w:val="389A6AFD"/>
    <w:rsid w:val="389E6A5F"/>
    <w:rsid w:val="38A320C8"/>
    <w:rsid w:val="38A50319"/>
    <w:rsid w:val="38AF1CDC"/>
    <w:rsid w:val="38B81755"/>
    <w:rsid w:val="38B86862"/>
    <w:rsid w:val="38C14902"/>
    <w:rsid w:val="38E30640"/>
    <w:rsid w:val="38E75210"/>
    <w:rsid w:val="38F82975"/>
    <w:rsid w:val="38FF0925"/>
    <w:rsid w:val="3914724D"/>
    <w:rsid w:val="391B2C44"/>
    <w:rsid w:val="392E0737"/>
    <w:rsid w:val="39335DC8"/>
    <w:rsid w:val="393671C3"/>
    <w:rsid w:val="393C353B"/>
    <w:rsid w:val="394A59C4"/>
    <w:rsid w:val="394C5257"/>
    <w:rsid w:val="3959195E"/>
    <w:rsid w:val="39634798"/>
    <w:rsid w:val="3978377C"/>
    <w:rsid w:val="39793059"/>
    <w:rsid w:val="397C25C4"/>
    <w:rsid w:val="39830C85"/>
    <w:rsid w:val="398443D3"/>
    <w:rsid w:val="398963D6"/>
    <w:rsid w:val="399833E3"/>
    <w:rsid w:val="39991B58"/>
    <w:rsid w:val="39A86313"/>
    <w:rsid w:val="39B271BA"/>
    <w:rsid w:val="39B42EA8"/>
    <w:rsid w:val="39B52DEF"/>
    <w:rsid w:val="39BA7DF4"/>
    <w:rsid w:val="39BF5F1D"/>
    <w:rsid w:val="39CC47F6"/>
    <w:rsid w:val="39D00A1B"/>
    <w:rsid w:val="39D84653"/>
    <w:rsid w:val="39DC5E66"/>
    <w:rsid w:val="39E66E3B"/>
    <w:rsid w:val="39E9692C"/>
    <w:rsid w:val="39EE7A9E"/>
    <w:rsid w:val="39F552D0"/>
    <w:rsid w:val="3A0412B2"/>
    <w:rsid w:val="3A125E82"/>
    <w:rsid w:val="3A1309C2"/>
    <w:rsid w:val="3A13103F"/>
    <w:rsid w:val="3A21457C"/>
    <w:rsid w:val="3A226626"/>
    <w:rsid w:val="3A2445FF"/>
    <w:rsid w:val="3A257964"/>
    <w:rsid w:val="3A29350D"/>
    <w:rsid w:val="3A2A62F1"/>
    <w:rsid w:val="3A2D31C5"/>
    <w:rsid w:val="3A337CC0"/>
    <w:rsid w:val="3A397BBD"/>
    <w:rsid w:val="3A3C1187"/>
    <w:rsid w:val="3A3E6C77"/>
    <w:rsid w:val="3A4818A4"/>
    <w:rsid w:val="3A4E69A4"/>
    <w:rsid w:val="3A5C7052"/>
    <w:rsid w:val="3A6D4E67"/>
    <w:rsid w:val="3A7C32FC"/>
    <w:rsid w:val="3A85178C"/>
    <w:rsid w:val="3A8C2712"/>
    <w:rsid w:val="3A916DA7"/>
    <w:rsid w:val="3A9248CD"/>
    <w:rsid w:val="3A926B64"/>
    <w:rsid w:val="3A9502DB"/>
    <w:rsid w:val="3A9A25B0"/>
    <w:rsid w:val="3A9C74FA"/>
    <w:rsid w:val="3A9E737F"/>
    <w:rsid w:val="3AB33BF5"/>
    <w:rsid w:val="3ABC7B9C"/>
    <w:rsid w:val="3AC63E7D"/>
    <w:rsid w:val="3ADF2294"/>
    <w:rsid w:val="3AEE3C6A"/>
    <w:rsid w:val="3B074BE3"/>
    <w:rsid w:val="3B0A7DDE"/>
    <w:rsid w:val="3B0D270D"/>
    <w:rsid w:val="3B2B61C6"/>
    <w:rsid w:val="3B2D51C2"/>
    <w:rsid w:val="3B2E0AB9"/>
    <w:rsid w:val="3B2E58C8"/>
    <w:rsid w:val="3B337E5E"/>
    <w:rsid w:val="3B394F45"/>
    <w:rsid w:val="3B4D3012"/>
    <w:rsid w:val="3B50220D"/>
    <w:rsid w:val="3B5E3B99"/>
    <w:rsid w:val="3B636050"/>
    <w:rsid w:val="3B6A7B5C"/>
    <w:rsid w:val="3B6B7D37"/>
    <w:rsid w:val="3B7F30A4"/>
    <w:rsid w:val="3B8019FF"/>
    <w:rsid w:val="3B9A7EDD"/>
    <w:rsid w:val="3BA50630"/>
    <w:rsid w:val="3BA519B3"/>
    <w:rsid w:val="3BA9624B"/>
    <w:rsid w:val="3BB07701"/>
    <w:rsid w:val="3BB607E5"/>
    <w:rsid w:val="3BB77E7B"/>
    <w:rsid w:val="3BC84889"/>
    <w:rsid w:val="3BCC3E0F"/>
    <w:rsid w:val="3BD6269C"/>
    <w:rsid w:val="3BDB07F6"/>
    <w:rsid w:val="3BDB2A9E"/>
    <w:rsid w:val="3BDE26E9"/>
    <w:rsid w:val="3C074E88"/>
    <w:rsid w:val="3C110C33"/>
    <w:rsid w:val="3C184B4F"/>
    <w:rsid w:val="3C1B08A2"/>
    <w:rsid w:val="3C357194"/>
    <w:rsid w:val="3C3A0A68"/>
    <w:rsid w:val="3C3B62B5"/>
    <w:rsid w:val="3C485A0C"/>
    <w:rsid w:val="3C502149"/>
    <w:rsid w:val="3C5856E7"/>
    <w:rsid w:val="3C634773"/>
    <w:rsid w:val="3C6E15B8"/>
    <w:rsid w:val="3C7459F3"/>
    <w:rsid w:val="3C757986"/>
    <w:rsid w:val="3C7F57C6"/>
    <w:rsid w:val="3C8E787C"/>
    <w:rsid w:val="3C991660"/>
    <w:rsid w:val="3C9A5CBB"/>
    <w:rsid w:val="3C9C5ED7"/>
    <w:rsid w:val="3C9D6F92"/>
    <w:rsid w:val="3C9E74DA"/>
    <w:rsid w:val="3CA516A7"/>
    <w:rsid w:val="3CAC5479"/>
    <w:rsid w:val="3CB61896"/>
    <w:rsid w:val="3CBE0521"/>
    <w:rsid w:val="3CC12072"/>
    <w:rsid w:val="3CDD36FC"/>
    <w:rsid w:val="3CE0101E"/>
    <w:rsid w:val="3CE67FA1"/>
    <w:rsid w:val="3CEA40C2"/>
    <w:rsid w:val="3D09496C"/>
    <w:rsid w:val="3D107066"/>
    <w:rsid w:val="3D1E4CFE"/>
    <w:rsid w:val="3D204664"/>
    <w:rsid w:val="3D2A5291"/>
    <w:rsid w:val="3D3C45F6"/>
    <w:rsid w:val="3D436353"/>
    <w:rsid w:val="3D440A28"/>
    <w:rsid w:val="3D4A0112"/>
    <w:rsid w:val="3D4F36DB"/>
    <w:rsid w:val="3D50388E"/>
    <w:rsid w:val="3D616C2E"/>
    <w:rsid w:val="3D74650C"/>
    <w:rsid w:val="3D8E5820"/>
    <w:rsid w:val="3D8F0A2E"/>
    <w:rsid w:val="3D8F3346"/>
    <w:rsid w:val="3D9D4B8B"/>
    <w:rsid w:val="3DA00B4F"/>
    <w:rsid w:val="3DA0446A"/>
    <w:rsid w:val="3DA90F34"/>
    <w:rsid w:val="3DB57C3F"/>
    <w:rsid w:val="3DB73E2A"/>
    <w:rsid w:val="3DBF1997"/>
    <w:rsid w:val="3DCB1C01"/>
    <w:rsid w:val="3DD10F8A"/>
    <w:rsid w:val="3DD31485"/>
    <w:rsid w:val="3DD33ABB"/>
    <w:rsid w:val="3DD9420F"/>
    <w:rsid w:val="3E072CF2"/>
    <w:rsid w:val="3E13220D"/>
    <w:rsid w:val="3E13391B"/>
    <w:rsid w:val="3E145FDF"/>
    <w:rsid w:val="3E162422"/>
    <w:rsid w:val="3E1E0B52"/>
    <w:rsid w:val="3E2F0898"/>
    <w:rsid w:val="3E352D7B"/>
    <w:rsid w:val="3E3F2307"/>
    <w:rsid w:val="3E491D1E"/>
    <w:rsid w:val="3E592BD7"/>
    <w:rsid w:val="3E5F036D"/>
    <w:rsid w:val="3E60614D"/>
    <w:rsid w:val="3E645E2F"/>
    <w:rsid w:val="3E6C05EC"/>
    <w:rsid w:val="3E7E3AE6"/>
    <w:rsid w:val="3E815385"/>
    <w:rsid w:val="3E8273EB"/>
    <w:rsid w:val="3EA53711"/>
    <w:rsid w:val="3EA64DEB"/>
    <w:rsid w:val="3EB65F21"/>
    <w:rsid w:val="3EC11A53"/>
    <w:rsid w:val="3EC45629"/>
    <w:rsid w:val="3ECE4719"/>
    <w:rsid w:val="3ED2087A"/>
    <w:rsid w:val="3ED8151A"/>
    <w:rsid w:val="3EDE27D7"/>
    <w:rsid w:val="3EE13DB5"/>
    <w:rsid w:val="3EE16ACA"/>
    <w:rsid w:val="3EE67B01"/>
    <w:rsid w:val="3EFD08FB"/>
    <w:rsid w:val="3F003566"/>
    <w:rsid w:val="3F052CAA"/>
    <w:rsid w:val="3F057DC8"/>
    <w:rsid w:val="3F0E7FD4"/>
    <w:rsid w:val="3F116709"/>
    <w:rsid w:val="3F1F3F8B"/>
    <w:rsid w:val="3F364D9C"/>
    <w:rsid w:val="3F4C29E3"/>
    <w:rsid w:val="3F6C1B91"/>
    <w:rsid w:val="3F6D586A"/>
    <w:rsid w:val="3F6E36BB"/>
    <w:rsid w:val="3F70371B"/>
    <w:rsid w:val="3F796C17"/>
    <w:rsid w:val="3F7A35A1"/>
    <w:rsid w:val="3F8A43BA"/>
    <w:rsid w:val="3F917F6C"/>
    <w:rsid w:val="3FA314D7"/>
    <w:rsid w:val="3FA752F2"/>
    <w:rsid w:val="3FB87C80"/>
    <w:rsid w:val="3FC00EAC"/>
    <w:rsid w:val="3FC1012F"/>
    <w:rsid w:val="3FCE0E61"/>
    <w:rsid w:val="3FD41EF4"/>
    <w:rsid w:val="3FDB48B0"/>
    <w:rsid w:val="3FF52D31"/>
    <w:rsid w:val="4011055D"/>
    <w:rsid w:val="40323603"/>
    <w:rsid w:val="403272B2"/>
    <w:rsid w:val="403E2FF9"/>
    <w:rsid w:val="403F3785"/>
    <w:rsid w:val="40400BE3"/>
    <w:rsid w:val="40437AA0"/>
    <w:rsid w:val="40597ACC"/>
    <w:rsid w:val="40622AED"/>
    <w:rsid w:val="406F6A92"/>
    <w:rsid w:val="40741FCD"/>
    <w:rsid w:val="407E5231"/>
    <w:rsid w:val="408441BB"/>
    <w:rsid w:val="4087622B"/>
    <w:rsid w:val="4089529F"/>
    <w:rsid w:val="40AC0B88"/>
    <w:rsid w:val="40AC59B4"/>
    <w:rsid w:val="40AE52D6"/>
    <w:rsid w:val="40B33D4C"/>
    <w:rsid w:val="40B41127"/>
    <w:rsid w:val="40B732E0"/>
    <w:rsid w:val="40CA66B7"/>
    <w:rsid w:val="40D45C40"/>
    <w:rsid w:val="40D63F13"/>
    <w:rsid w:val="40E41474"/>
    <w:rsid w:val="40F60DEA"/>
    <w:rsid w:val="41016D9A"/>
    <w:rsid w:val="410E3FFA"/>
    <w:rsid w:val="411224EF"/>
    <w:rsid w:val="4115671F"/>
    <w:rsid w:val="41182B56"/>
    <w:rsid w:val="411F5B98"/>
    <w:rsid w:val="41220838"/>
    <w:rsid w:val="41245A83"/>
    <w:rsid w:val="412C33EC"/>
    <w:rsid w:val="412D7B3E"/>
    <w:rsid w:val="413B1762"/>
    <w:rsid w:val="413C373F"/>
    <w:rsid w:val="4142139B"/>
    <w:rsid w:val="41421D5F"/>
    <w:rsid w:val="414240E7"/>
    <w:rsid w:val="414962AC"/>
    <w:rsid w:val="41502D53"/>
    <w:rsid w:val="41533A79"/>
    <w:rsid w:val="4163572B"/>
    <w:rsid w:val="41681847"/>
    <w:rsid w:val="416A1EE2"/>
    <w:rsid w:val="416A6BA4"/>
    <w:rsid w:val="416C31B0"/>
    <w:rsid w:val="417C5039"/>
    <w:rsid w:val="419B5E1D"/>
    <w:rsid w:val="419C74B1"/>
    <w:rsid w:val="41AE49A5"/>
    <w:rsid w:val="41C568DE"/>
    <w:rsid w:val="41CC7876"/>
    <w:rsid w:val="41CF2217"/>
    <w:rsid w:val="41D06DB9"/>
    <w:rsid w:val="41D53D0D"/>
    <w:rsid w:val="41D67902"/>
    <w:rsid w:val="41DA7286"/>
    <w:rsid w:val="41DD0B24"/>
    <w:rsid w:val="41E9396D"/>
    <w:rsid w:val="41EE52C2"/>
    <w:rsid w:val="41F0264D"/>
    <w:rsid w:val="41F32BB9"/>
    <w:rsid w:val="41FE4A6C"/>
    <w:rsid w:val="42064B9C"/>
    <w:rsid w:val="421017BC"/>
    <w:rsid w:val="4211182B"/>
    <w:rsid w:val="42111E5D"/>
    <w:rsid w:val="42130C3F"/>
    <w:rsid w:val="42176448"/>
    <w:rsid w:val="421A1D78"/>
    <w:rsid w:val="421A58D4"/>
    <w:rsid w:val="423031DA"/>
    <w:rsid w:val="4233496A"/>
    <w:rsid w:val="423C1FBD"/>
    <w:rsid w:val="423E3F0A"/>
    <w:rsid w:val="42415908"/>
    <w:rsid w:val="424E567E"/>
    <w:rsid w:val="425228ED"/>
    <w:rsid w:val="42546C60"/>
    <w:rsid w:val="425D4FCA"/>
    <w:rsid w:val="426E4E56"/>
    <w:rsid w:val="42721888"/>
    <w:rsid w:val="427E51A4"/>
    <w:rsid w:val="42820532"/>
    <w:rsid w:val="428E32D4"/>
    <w:rsid w:val="428E4CC2"/>
    <w:rsid w:val="42992AA1"/>
    <w:rsid w:val="42993703"/>
    <w:rsid w:val="42994907"/>
    <w:rsid w:val="42AA5B5A"/>
    <w:rsid w:val="42C6780A"/>
    <w:rsid w:val="42D27D5B"/>
    <w:rsid w:val="42F008B9"/>
    <w:rsid w:val="42F47D6C"/>
    <w:rsid w:val="43221891"/>
    <w:rsid w:val="43340305"/>
    <w:rsid w:val="433C6B81"/>
    <w:rsid w:val="43455278"/>
    <w:rsid w:val="434E326F"/>
    <w:rsid w:val="43515EAA"/>
    <w:rsid w:val="43664B49"/>
    <w:rsid w:val="43722DA2"/>
    <w:rsid w:val="43895658"/>
    <w:rsid w:val="43946556"/>
    <w:rsid w:val="43B933CB"/>
    <w:rsid w:val="43BE143C"/>
    <w:rsid w:val="43C0527C"/>
    <w:rsid w:val="43C4688D"/>
    <w:rsid w:val="43CD1618"/>
    <w:rsid w:val="43DB72D3"/>
    <w:rsid w:val="43E901E7"/>
    <w:rsid w:val="43EB0A2D"/>
    <w:rsid w:val="441824C4"/>
    <w:rsid w:val="4426307E"/>
    <w:rsid w:val="442838FD"/>
    <w:rsid w:val="44365A2A"/>
    <w:rsid w:val="443E41B9"/>
    <w:rsid w:val="44416637"/>
    <w:rsid w:val="44470AAB"/>
    <w:rsid w:val="444A3F2F"/>
    <w:rsid w:val="44547675"/>
    <w:rsid w:val="44557097"/>
    <w:rsid w:val="4456772B"/>
    <w:rsid w:val="4469198B"/>
    <w:rsid w:val="446E4D51"/>
    <w:rsid w:val="44786B45"/>
    <w:rsid w:val="44823E91"/>
    <w:rsid w:val="44826BF4"/>
    <w:rsid w:val="4484172B"/>
    <w:rsid w:val="44901E7E"/>
    <w:rsid w:val="44A359A2"/>
    <w:rsid w:val="44B67814"/>
    <w:rsid w:val="44C2391C"/>
    <w:rsid w:val="44CD691A"/>
    <w:rsid w:val="44DE1F09"/>
    <w:rsid w:val="44E762FE"/>
    <w:rsid w:val="44EE2824"/>
    <w:rsid w:val="44EE2B8D"/>
    <w:rsid w:val="44F16DA1"/>
    <w:rsid w:val="44FA08E3"/>
    <w:rsid w:val="44FF34A7"/>
    <w:rsid w:val="4504461A"/>
    <w:rsid w:val="45157ADE"/>
    <w:rsid w:val="451F76A5"/>
    <w:rsid w:val="452151CC"/>
    <w:rsid w:val="45295BD0"/>
    <w:rsid w:val="452A601F"/>
    <w:rsid w:val="452B420A"/>
    <w:rsid w:val="45300BCC"/>
    <w:rsid w:val="4537679D"/>
    <w:rsid w:val="453770FA"/>
    <w:rsid w:val="453D6BCA"/>
    <w:rsid w:val="454157E0"/>
    <w:rsid w:val="454D3BBD"/>
    <w:rsid w:val="455F15CA"/>
    <w:rsid w:val="456D6663"/>
    <w:rsid w:val="457D5781"/>
    <w:rsid w:val="4593339A"/>
    <w:rsid w:val="45976550"/>
    <w:rsid w:val="459C2AA4"/>
    <w:rsid w:val="459F2E6A"/>
    <w:rsid w:val="45A002F6"/>
    <w:rsid w:val="45B3662D"/>
    <w:rsid w:val="45B44543"/>
    <w:rsid w:val="45B63C5D"/>
    <w:rsid w:val="45B86DA3"/>
    <w:rsid w:val="45C00171"/>
    <w:rsid w:val="45C2075D"/>
    <w:rsid w:val="45CA3706"/>
    <w:rsid w:val="45CE29C6"/>
    <w:rsid w:val="45D95F68"/>
    <w:rsid w:val="45E77D4A"/>
    <w:rsid w:val="45F0644A"/>
    <w:rsid w:val="45F406C9"/>
    <w:rsid w:val="45F44786"/>
    <w:rsid w:val="45F60BE3"/>
    <w:rsid w:val="461207DE"/>
    <w:rsid w:val="461940F5"/>
    <w:rsid w:val="461C3B08"/>
    <w:rsid w:val="461F1319"/>
    <w:rsid w:val="462F33C3"/>
    <w:rsid w:val="464E1FF0"/>
    <w:rsid w:val="46681F98"/>
    <w:rsid w:val="466B2BA2"/>
    <w:rsid w:val="46701BA1"/>
    <w:rsid w:val="467029B0"/>
    <w:rsid w:val="4677165D"/>
    <w:rsid w:val="467D31BB"/>
    <w:rsid w:val="4686245E"/>
    <w:rsid w:val="46862B6D"/>
    <w:rsid w:val="468679DC"/>
    <w:rsid w:val="469F3F0A"/>
    <w:rsid w:val="46A169D1"/>
    <w:rsid w:val="46AD77E4"/>
    <w:rsid w:val="46B06807"/>
    <w:rsid w:val="46BA4CC1"/>
    <w:rsid w:val="46CC0751"/>
    <w:rsid w:val="46D0283B"/>
    <w:rsid w:val="46E11B42"/>
    <w:rsid w:val="46E464B1"/>
    <w:rsid w:val="46EE32B8"/>
    <w:rsid w:val="46F25071"/>
    <w:rsid w:val="46F32C62"/>
    <w:rsid w:val="46F661E4"/>
    <w:rsid w:val="46FA1E8E"/>
    <w:rsid w:val="46FB37BC"/>
    <w:rsid w:val="47060B1D"/>
    <w:rsid w:val="470F0232"/>
    <w:rsid w:val="47196FCF"/>
    <w:rsid w:val="471E1666"/>
    <w:rsid w:val="47264D1B"/>
    <w:rsid w:val="473236C0"/>
    <w:rsid w:val="47330D85"/>
    <w:rsid w:val="47353B0D"/>
    <w:rsid w:val="474A6C5C"/>
    <w:rsid w:val="474B2FD1"/>
    <w:rsid w:val="474F1DFB"/>
    <w:rsid w:val="47520928"/>
    <w:rsid w:val="47573C81"/>
    <w:rsid w:val="47613FA5"/>
    <w:rsid w:val="477414A2"/>
    <w:rsid w:val="477A5EA1"/>
    <w:rsid w:val="47835424"/>
    <w:rsid w:val="478C491C"/>
    <w:rsid w:val="4792415F"/>
    <w:rsid w:val="4793123A"/>
    <w:rsid w:val="47936635"/>
    <w:rsid w:val="47AA4AFD"/>
    <w:rsid w:val="47B24801"/>
    <w:rsid w:val="47B7493F"/>
    <w:rsid w:val="47C00B3A"/>
    <w:rsid w:val="47C473DA"/>
    <w:rsid w:val="47CE22CC"/>
    <w:rsid w:val="47D300D9"/>
    <w:rsid w:val="47D408E5"/>
    <w:rsid w:val="47D84D1B"/>
    <w:rsid w:val="47DB5CF2"/>
    <w:rsid w:val="47DE1152"/>
    <w:rsid w:val="47E0311C"/>
    <w:rsid w:val="47E56984"/>
    <w:rsid w:val="47F125A2"/>
    <w:rsid w:val="47F44E19"/>
    <w:rsid w:val="47FB54BA"/>
    <w:rsid w:val="48097C08"/>
    <w:rsid w:val="480C4BA9"/>
    <w:rsid w:val="481278A0"/>
    <w:rsid w:val="481D3FD0"/>
    <w:rsid w:val="481F6AC3"/>
    <w:rsid w:val="483F6B29"/>
    <w:rsid w:val="48450634"/>
    <w:rsid w:val="486654FE"/>
    <w:rsid w:val="4877040A"/>
    <w:rsid w:val="487B6BB0"/>
    <w:rsid w:val="488F68AE"/>
    <w:rsid w:val="489A0CC7"/>
    <w:rsid w:val="48A9654E"/>
    <w:rsid w:val="48B92DDD"/>
    <w:rsid w:val="48CB3DCC"/>
    <w:rsid w:val="48D752C8"/>
    <w:rsid w:val="48DF793E"/>
    <w:rsid w:val="48E629B4"/>
    <w:rsid w:val="48F476CE"/>
    <w:rsid w:val="48F542ED"/>
    <w:rsid w:val="48F612AB"/>
    <w:rsid w:val="48F84495"/>
    <w:rsid w:val="48FB66EB"/>
    <w:rsid w:val="48FE44A3"/>
    <w:rsid w:val="49044BE8"/>
    <w:rsid w:val="490653B2"/>
    <w:rsid w:val="4907292A"/>
    <w:rsid w:val="49153299"/>
    <w:rsid w:val="491B7A5E"/>
    <w:rsid w:val="49296D45"/>
    <w:rsid w:val="494D4D2F"/>
    <w:rsid w:val="494F7DD2"/>
    <w:rsid w:val="49553535"/>
    <w:rsid w:val="495D69A1"/>
    <w:rsid w:val="49625D9E"/>
    <w:rsid w:val="497828CD"/>
    <w:rsid w:val="497862E6"/>
    <w:rsid w:val="498811FA"/>
    <w:rsid w:val="49BA799D"/>
    <w:rsid w:val="49BF6FE0"/>
    <w:rsid w:val="49C143B2"/>
    <w:rsid w:val="49D73679"/>
    <w:rsid w:val="49D95B7D"/>
    <w:rsid w:val="49E012F6"/>
    <w:rsid w:val="49E4194A"/>
    <w:rsid w:val="49FB3008"/>
    <w:rsid w:val="49FD6207"/>
    <w:rsid w:val="4A011472"/>
    <w:rsid w:val="4A121587"/>
    <w:rsid w:val="4A162E25"/>
    <w:rsid w:val="4A17781B"/>
    <w:rsid w:val="4A1A33F4"/>
    <w:rsid w:val="4A455A4A"/>
    <w:rsid w:val="4A4645C7"/>
    <w:rsid w:val="4A4A0AA7"/>
    <w:rsid w:val="4A502B97"/>
    <w:rsid w:val="4A674244"/>
    <w:rsid w:val="4A6D0B96"/>
    <w:rsid w:val="4A7C669E"/>
    <w:rsid w:val="4A7E52E5"/>
    <w:rsid w:val="4A8740D8"/>
    <w:rsid w:val="4A8913ED"/>
    <w:rsid w:val="4A8A4ABF"/>
    <w:rsid w:val="4A8A55C1"/>
    <w:rsid w:val="4A8E4FB1"/>
    <w:rsid w:val="4A9C7B9E"/>
    <w:rsid w:val="4AA06B93"/>
    <w:rsid w:val="4AAC3789"/>
    <w:rsid w:val="4AB03279"/>
    <w:rsid w:val="4AB13229"/>
    <w:rsid w:val="4AB46056"/>
    <w:rsid w:val="4AB61CA3"/>
    <w:rsid w:val="4ABF7A92"/>
    <w:rsid w:val="4AD06C42"/>
    <w:rsid w:val="4AE4111F"/>
    <w:rsid w:val="4AE42F23"/>
    <w:rsid w:val="4AE82E7C"/>
    <w:rsid w:val="4AEF3392"/>
    <w:rsid w:val="4B036A2B"/>
    <w:rsid w:val="4B062B59"/>
    <w:rsid w:val="4B1765B8"/>
    <w:rsid w:val="4B1C61E7"/>
    <w:rsid w:val="4B346BAA"/>
    <w:rsid w:val="4B37651C"/>
    <w:rsid w:val="4B3B1721"/>
    <w:rsid w:val="4B3E0095"/>
    <w:rsid w:val="4B436A5E"/>
    <w:rsid w:val="4B4519FB"/>
    <w:rsid w:val="4B464E62"/>
    <w:rsid w:val="4B5D4611"/>
    <w:rsid w:val="4B8200F2"/>
    <w:rsid w:val="4B827759"/>
    <w:rsid w:val="4B835B73"/>
    <w:rsid w:val="4B870ABA"/>
    <w:rsid w:val="4B935AED"/>
    <w:rsid w:val="4B997134"/>
    <w:rsid w:val="4B9D6CC9"/>
    <w:rsid w:val="4B9E7C97"/>
    <w:rsid w:val="4BA16965"/>
    <w:rsid w:val="4BAB1575"/>
    <w:rsid w:val="4BAC024C"/>
    <w:rsid w:val="4BB57ADD"/>
    <w:rsid w:val="4BB7341B"/>
    <w:rsid w:val="4BBF6994"/>
    <w:rsid w:val="4BC82845"/>
    <w:rsid w:val="4BCD146B"/>
    <w:rsid w:val="4BD67FAE"/>
    <w:rsid w:val="4BDF1609"/>
    <w:rsid w:val="4BE57EF0"/>
    <w:rsid w:val="4C2061DD"/>
    <w:rsid w:val="4C243921"/>
    <w:rsid w:val="4C2F1716"/>
    <w:rsid w:val="4C3E2B07"/>
    <w:rsid w:val="4C442D6B"/>
    <w:rsid w:val="4C4E0BA2"/>
    <w:rsid w:val="4C5F2765"/>
    <w:rsid w:val="4C6653A7"/>
    <w:rsid w:val="4C6C4D0A"/>
    <w:rsid w:val="4C786D80"/>
    <w:rsid w:val="4C7B619A"/>
    <w:rsid w:val="4C7D362F"/>
    <w:rsid w:val="4C965738"/>
    <w:rsid w:val="4C9704E7"/>
    <w:rsid w:val="4C97785C"/>
    <w:rsid w:val="4C997D3D"/>
    <w:rsid w:val="4CA07244"/>
    <w:rsid w:val="4CBF0399"/>
    <w:rsid w:val="4CD24A2D"/>
    <w:rsid w:val="4CDB15F1"/>
    <w:rsid w:val="4CEB6BD1"/>
    <w:rsid w:val="4CEC6AA5"/>
    <w:rsid w:val="4CEC6BD9"/>
    <w:rsid w:val="4CF145F5"/>
    <w:rsid w:val="4CFE069C"/>
    <w:rsid w:val="4D0F7895"/>
    <w:rsid w:val="4D230F27"/>
    <w:rsid w:val="4D2B4E39"/>
    <w:rsid w:val="4D47054C"/>
    <w:rsid w:val="4D547FED"/>
    <w:rsid w:val="4D5D32C9"/>
    <w:rsid w:val="4D6C0418"/>
    <w:rsid w:val="4D6D52AF"/>
    <w:rsid w:val="4D901140"/>
    <w:rsid w:val="4D922050"/>
    <w:rsid w:val="4D9877DD"/>
    <w:rsid w:val="4D9D560B"/>
    <w:rsid w:val="4DA95FBC"/>
    <w:rsid w:val="4DB70D3B"/>
    <w:rsid w:val="4DB83818"/>
    <w:rsid w:val="4DDC2449"/>
    <w:rsid w:val="4DDF79D2"/>
    <w:rsid w:val="4DF158ED"/>
    <w:rsid w:val="4DF538F4"/>
    <w:rsid w:val="4DF63E9D"/>
    <w:rsid w:val="4E0918DB"/>
    <w:rsid w:val="4E0B430A"/>
    <w:rsid w:val="4E0D1E49"/>
    <w:rsid w:val="4E0D68F1"/>
    <w:rsid w:val="4E113E2F"/>
    <w:rsid w:val="4E244E42"/>
    <w:rsid w:val="4E362DEF"/>
    <w:rsid w:val="4E417993"/>
    <w:rsid w:val="4E5D0DD1"/>
    <w:rsid w:val="4E6A1D33"/>
    <w:rsid w:val="4E8567CB"/>
    <w:rsid w:val="4EA74234"/>
    <w:rsid w:val="4EAB2269"/>
    <w:rsid w:val="4EB67857"/>
    <w:rsid w:val="4EBC62BA"/>
    <w:rsid w:val="4ED212E5"/>
    <w:rsid w:val="4ED73F2E"/>
    <w:rsid w:val="4EDE6713"/>
    <w:rsid w:val="4F196F13"/>
    <w:rsid w:val="4F236497"/>
    <w:rsid w:val="4F367AFA"/>
    <w:rsid w:val="4F40439C"/>
    <w:rsid w:val="4F683249"/>
    <w:rsid w:val="4F7E6A16"/>
    <w:rsid w:val="4F7F4704"/>
    <w:rsid w:val="4F855972"/>
    <w:rsid w:val="4FAF3873"/>
    <w:rsid w:val="4FB30686"/>
    <w:rsid w:val="4FB72355"/>
    <w:rsid w:val="4FB73F54"/>
    <w:rsid w:val="4FC545FC"/>
    <w:rsid w:val="4FC96D3B"/>
    <w:rsid w:val="4FCC638D"/>
    <w:rsid w:val="4FD27820"/>
    <w:rsid w:val="4FDC0986"/>
    <w:rsid w:val="4FE0660A"/>
    <w:rsid w:val="4FE974DD"/>
    <w:rsid w:val="4FF27E90"/>
    <w:rsid w:val="4FF52D6F"/>
    <w:rsid w:val="4FF5626C"/>
    <w:rsid w:val="50034E8F"/>
    <w:rsid w:val="50056000"/>
    <w:rsid w:val="501146C1"/>
    <w:rsid w:val="50202421"/>
    <w:rsid w:val="50362CDE"/>
    <w:rsid w:val="504B204F"/>
    <w:rsid w:val="506C4991"/>
    <w:rsid w:val="5074340D"/>
    <w:rsid w:val="50870F34"/>
    <w:rsid w:val="50903205"/>
    <w:rsid w:val="50932F55"/>
    <w:rsid w:val="50947639"/>
    <w:rsid w:val="509F27CD"/>
    <w:rsid w:val="50B909AE"/>
    <w:rsid w:val="50BC3FFA"/>
    <w:rsid w:val="50C469EA"/>
    <w:rsid w:val="50CC6933"/>
    <w:rsid w:val="50D12CB7"/>
    <w:rsid w:val="50D42460"/>
    <w:rsid w:val="50D731F5"/>
    <w:rsid w:val="50E023DF"/>
    <w:rsid w:val="50FB5C21"/>
    <w:rsid w:val="51075C82"/>
    <w:rsid w:val="511118D3"/>
    <w:rsid w:val="511F5BCC"/>
    <w:rsid w:val="513230A6"/>
    <w:rsid w:val="51341B8D"/>
    <w:rsid w:val="514C730E"/>
    <w:rsid w:val="514E559A"/>
    <w:rsid w:val="51664E48"/>
    <w:rsid w:val="516A1362"/>
    <w:rsid w:val="517F4E6B"/>
    <w:rsid w:val="519D601D"/>
    <w:rsid w:val="519F4AE2"/>
    <w:rsid w:val="51B318A1"/>
    <w:rsid w:val="51BC0756"/>
    <w:rsid w:val="51C13FBE"/>
    <w:rsid w:val="51C15D6C"/>
    <w:rsid w:val="51C25179"/>
    <w:rsid w:val="51D04201"/>
    <w:rsid w:val="51D92385"/>
    <w:rsid w:val="51E0784D"/>
    <w:rsid w:val="51F172F4"/>
    <w:rsid w:val="52225AC3"/>
    <w:rsid w:val="522704AE"/>
    <w:rsid w:val="522A2C46"/>
    <w:rsid w:val="52440928"/>
    <w:rsid w:val="525A293B"/>
    <w:rsid w:val="525F19A5"/>
    <w:rsid w:val="526D7CA2"/>
    <w:rsid w:val="52727DC1"/>
    <w:rsid w:val="52741030"/>
    <w:rsid w:val="52846D9A"/>
    <w:rsid w:val="528945D0"/>
    <w:rsid w:val="528D144A"/>
    <w:rsid w:val="528F1AE6"/>
    <w:rsid w:val="52A959B4"/>
    <w:rsid w:val="52B842B3"/>
    <w:rsid w:val="52B92EE7"/>
    <w:rsid w:val="52B95A96"/>
    <w:rsid w:val="52B95CCD"/>
    <w:rsid w:val="52C41534"/>
    <w:rsid w:val="52CE7BA9"/>
    <w:rsid w:val="52CF31CB"/>
    <w:rsid w:val="52D333A0"/>
    <w:rsid w:val="52E8557B"/>
    <w:rsid w:val="52E951AC"/>
    <w:rsid w:val="52F13373"/>
    <w:rsid w:val="52F93035"/>
    <w:rsid w:val="53076C5A"/>
    <w:rsid w:val="530F2B07"/>
    <w:rsid w:val="531047F5"/>
    <w:rsid w:val="5311371F"/>
    <w:rsid w:val="5311687F"/>
    <w:rsid w:val="53160B7D"/>
    <w:rsid w:val="531C3B06"/>
    <w:rsid w:val="5322283B"/>
    <w:rsid w:val="532625E1"/>
    <w:rsid w:val="53361382"/>
    <w:rsid w:val="534103F4"/>
    <w:rsid w:val="534357AA"/>
    <w:rsid w:val="5358528F"/>
    <w:rsid w:val="53593EFB"/>
    <w:rsid w:val="535D7D17"/>
    <w:rsid w:val="535F1D24"/>
    <w:rsid w:val="535F6294"/>
    <w:rsid w:val="536632F4"/>
    <w:rsid w:val="536A3872"/>
    <w:rsid w:val="53713C28"/>
    <w:rsid w:val="537E4CD3"/>
    <w:rsid w:val="538A7271"/>
    <w:rsid w:val="539354E6"/>
    <w:rsid w:val="5396265F"/>
    <w:rsid w:val="53AD5D98"/>
    <w:rsid w:val="53B00F9F"/>
    <w:rsid w:val="53B15D31"/>
    <w:rsid w:val="53B264CD"/>
    <w:rsid w:val="53B93267"/>
    <w:rsid w:val="53C733E2"/>
    <w:rsid w:val="53E04BF9"/>
    <w:rsid w:val="540D3E81"/>
    <w:rsid w:val="541138CB"/>
    <w:rsid w:val="541B7A0B"/>
    <w:rsid w:val="54216F96"/>
    <w:rsid w:val="54282946"/>
    <w:rsid w:val="543400BB"/>
    <w:rsid w:val="54354F82"/>
    <w:rsid w:val="54405160"/>
    <w:rsid w:val="54414309"/>
    <w:rsid w:val="544E6F61"/>
    <w:rsid w:val="546A46D6"/>
    <w:rsid w:val="547215A0"/>
    <w:rsid w:val="548337AD"/>
    <w:rsid w:val="54864C6A"/>
    <w:rsid w:val="549F13BA"/>
    <w:rsid w:val="54A31759"/>
    <w:rsid w:val="54A738D4"/>
    <w:rsid w:val="54AC059B"/>
    <w:rsid w:val="54CB0774"/>
    <w:rsid w:val="54D45DB6"/>
    <w:rsid w:val="54DE2CFD"/>
    <w:rsid w:val="54F43483"/>
    <w:rsid w:val="55175393"/>
    <w:rsid w:val="551760C5"/>
    <w:rsid w:val="552B1A30"/>
    <w:rsid w:val="552C5452"/>
    <w:rsid w:val="55322ADD"/>
    <w:rsid w:val="55356BC2"/>
    <w:rsid w:val="55365402"/>
    <w:rsid w:val="553803EF"/>
    <w:rsid w:val="554C0043"/>
    <w:rsid w:val="555F4678"/>
    <w:rsid w:val="5569465C"/>
    <w:rsid w:val="55717AA9"/>
    <w:rsid w:val="55770087"/>
    <w:rsid w:val="557708CE"/>
    <w:rsid w:val="55771112"/>
    <w:rsid w:val="557C5B31"/>
    <w:rsid w:val="558C6691"/>
    <w:rsid w:val="558E4E36"/>
    <w:rsid w:val="55983D44"/>
    <w:rsid w:val="55986D50"/>
    <w:rsid w:val="55A600A3"/>
    <w:rsid w:val="55AC0615"/>
    <w:rsid w:val="55B17EA6"/>
    <w:rsid w:val="55B41744"/>
    <w:rsid w:val="55FB55C5"/>
    <w:rsid w:val="5611414E"/>
    <w:rsid w:val="56186230"/>
    <w:rsid w:val="561D6E82"/>
    <w:rsid w:val="562468CA"/>
    <w:rsid w:val="56260C4C"/>
    <w:rsid w:val="562722EA"/>
    <w:rsid w:val="562815EA"/>
    <w:rsid w:val="56285338"/>
    <w:rsid w:val="56301675"/>
    <w:rsid w:val="56311F59"/>
    <w:rsid w:val="563A0C06"/>
    <w:rsid w:val="56437A2C"/>
    <w:rsid w:val="564B19BA"/>
    <w:rsid w:val="56576C9F"/>
    <w:rsid w:val="56636F89"/>
    <w:rsid w:val="566E2DA8"/>
    <w:rsid w:val="568050B9"/>
    <w:rsid w:val="5683561C"/>
    <w:rsid w:val="56896656"/>
    <w:rsid w:val="5698723E"/>
    <w:rsid w:val="569F53F4"/>
    <w:rsid w:val="56A619D5"/>
    <w:rsid w:val="56A65531"/>
    <w:rsid w:val="56BF0CB5"/>
    <w:rsid w:val="56C45044"/>
    <w:rsid w:val="56C807C7"/>
    <w:rsid w:val="56D3069F"/>
    <w:rsid w:val="56D87365"/>
    <w:rsid w:val="56DE7293"/>
    <w:rsid w:val="56E458CB"/>
    <w:rsid w:val="56E87D08"/>
    <w:rsid w:val="57054576"/>
    <w:rsid w:val="570979E2"/>
    <w:rsid w:val="57122843"/>
    <w:rsid w:val="57137C33"/>
    <w:rsid w:val="5714076C"/>
    <w:rsid w:val="57155951"/>
    <w:rsid w:val="571E3235"/>
    <w:rsid w:val="57294475"/>
    <w:rsid w:val="57324305"/>
    <w:rsid w:val="574F720A"/>
    <w:rsid w:val="575B4CF0"/>
    <w:rsid w:val="575D11EB"/>
    <w:rsid w:val="57650414"/>
    <w:rsid w:val="57680A38"/>
    <w:rsid w:val="57684EDC"/>
    <w:rsid w:val="57900DD3"/>
    <w:rsid w:val="579D547E"/>
    <w:rsid w:val="57AF0441"/>
    <w:rsid w:val="57BD2C9C"/>
    <w:rsid w:val="57BE68AA"/>
    <w:rsid w:val="57CD7127"/>
    <w:rsid w:val="57E74ED6"/>
    <w:rsid w:val="57E9430B"/>
    <w:rsid w:val="57EE75D9"/>
    <w:rsid w:val="58015945"/>
    <w:rsid w:val="58062377"/>
    <w:rsid w:val="58105D73"/>
    <w:rsid w:val="58467F54"/>
    <w:rsid w:val="584E2326"/>
    <w:rsid w:val="584E7D3A"/>
    <w:rsid w:val="585324DC"/>
    <w:rsid w:val="585E1C06"/>
    <w:rsid w:val="585F3826"/>
    <w:rsid w:val="5862721D"/>
    <w:rsid w:val="586C7183"/>
    <w:rsid w:val="588B0E82"/>
    <w:rsid w:val="589F1CE6"/>
    <w:rsid w:val="58C415F0"/>
    <w:rsid w:val="58C542AA"/>
    <w:rsid w:val="58CA577C"/>
    <w:rsid w:val="58D4061C"/>
    <w:rsid w:val="58DF1EFB"/>
    <w:rsid w:val="58E152D4"/>
    <w:rsid w:val="59052DAB"/>
    <w:rsid w:val="59063003"/>
    <w:rsid w:val="591103A6"/>
    <w:rsid w:val="59142C25"/>
    <w:rsid w:val="592C449F"/>
    <w:rsid w:val="59326D97"/>
    <w:rsid w:val="59335165"/>
    <w:rsid w:val="59337BDA"/>
    <w:rsid w:val="59353EEB"/>
    <w:rsid w:val="593C6AF4"/>
    <w:rsid w:val="59401951"/>
    <w:rsid w:val="594613D7"/>
    <w:rsid w:val="595910B4"/>
    <w:rsid w:val="59596A25"/>
    <w:rsid w:val="595D07C7"/>
    <w:rsid w:val="59657925"/>
    <w:rsid w:val="596646BA"/>
    <w:rsid w:val="59692CE0"/>
    <w:rsid w:val="59704B69"/>
    <w:rsid w:val="598C74CC"/>
    <w:rsid w:val="599C04BB"/>
    <w:rsid w:val="599D69A0"/>
    <w:rsid w:val="599E4BE5"/>
    <w:rsid w:val="59A337BE"/>
    <w:rsid w:val="59AB041C"/>
    <w:rsid w:val="59AB5EC8"/>
    <w:rsid w:val="59AD15AB"/>
    <w:rsid w:val="59AF294E"/>
    <w:rsid w:val="59B04836"/>
    <w:rsid w:val="59BB674D"/>
    <w:rsid w:val="59DC63D8"/>
    <w:rsid w:val="59EB3D45"/>
    <w:rsid w:val="59FB350C"/>
    <w:rsid w:val="59FC0CE8"/>
    <w:rsid w:val="5A1347D3"/>
    <w:rsid w:val="5A160C1F"/>
    <w:rsid w:val="5A273174"/>
    <w:rsid w:val="5A422DE1"/>
    <w:rsid w:val="5A44191E"/>
    <w:rsid w:val="5A446F4C"/>
    <w:rsid w:val="5A4F0EF0"/>
    <w:rsid w:val="5A577137"/>
    <w:rsid w:val="5A627366"/>
    <w:rsid w:val="5A661D26"/>
    <w:rsid w:val="5A675F6B"/>
    <w:rsid w:val="5A6F3C5A"/>
    <w:rsid w:val="5A707B20"/>
    <w:rsid w:val="5A865DA5"/>
    <w:rsid w:val="5A866D10"/>
    <w:rsid w:val="5A8A2A04"/>
    <w:rsid w:val="5A8E4D45"/>
    <w:rsid w:val="5AC05BEB"/>
    <w:rsid w:val="5ACD594B"/>
    <w:rsid w:val="5ADE474E"/>
    <w:rsid w:val="5AEB43D5"/>
    <w:rsid w:val="5AF01470"/>
    <w:rsid w:val="5B021E40"/>
    <w:rsid w:val="5B1614E0"/>
    <w:rsid w:val="5B2027D8"/>
    <w:rsid w:val="5B230607"/>
    <w:rsid w:val="5B247D38"/>
    <w:rsid w:val="5B340B71"/>
    <w:rsid w:val="5B4F64DC"/>
    <w:rsid w:val="5B53544E"/>
    <w:rsid w:val="5B6557D8"/>
    <w:rsid w:val="5B6B4F9B"/>
    <w:rsid w:val="5B705E4B"/>
    <w:rsid w:val="5B7174E1"/>
    <w:rsid w:val="5B776CA0"/>
    <w:rsid w:val="5B7B6323"/>
    <w:rsid w:val="5B9718EC"/>
    <w:rsid w:val="5BA408A7"/>
    <w:rsid w:val="5BAA7871"/>
    <w:rsid w:val="5BAD3F86"/>
    <w:rsid w:val="5BAF0F03"/>
    <w:rsid w:val="5BBD6DCA"/>
    <w:rsid w:val="5BC00E43"/>
    <w:rsid w:val="5BC06ACD"/>
    <w:rsid w:val="5BC326E1"/>
    <w:rsid w:val="5BCC2C97"/>
    <w:rsid w:val="5BE302D1"/>
    <w:rsid w:val="5BE555A2"/>
    <w:rsid w:val="5BEE6449"/>
    <w:rsid w:val="5BF15A6A"/>
    <w:rsid w:val="5BFC7657"/>
    <w:rsid w:val="5C061B0A"/>
    <w:rsid w:val="5C1228D0"/>
    <w:rsid w:val="5C1B0060"/>
    <w:rsid w:val="5C283CC7"/>
    <w:rsid w:val="5C2E3E1B"/>
    <w:rsid w:val="5C321615"/>
    <w:rsid w:val="5C381321"/>
    <w:rsid w:val="5C3D45E7"/>
    <w:rsid w:val="5C4A0C92"/>
    <w:rsid w:val="5C556E53"/>
    <w:rsid w:val="5C574E82"/>
    <w:rsid w:val="5C623626"/>
    <w:rsid w:val="5C6E01A5"/>
    <w:rsid w:val="5C7049A6"/>
    <w:rsid w:val="5C854305"/>
    <w:rsid w:val="5CA50264"/>
    <w:rsid w:val="5CA73DB1"/>
    <w:rsid w:val="5CA813C0"/>
    <w:rsid w:val="5CAF25EE"/>
    <w:rsid w:val="5CAF2E9D"/>
    <w:rsid w:val="5CC03BD0"/>
    <w:rsid w:val="5CC901CB"/>
    <w:rsid w:val="5CCB4A8E"/>
    <w:rsid w:val="5CD34BA6"/>
    <w:rsid w:val="5CE03809"/>
    <w:rsid w:val="5CEE7CB5"/>
    <w:rsid w:val="5D071A4B"/>
    <w:rsid w:val="5D077B3D"/>
    <w:rsid w:val="5D224C99"/>
    <w:rsid w:val="5D270980"/>
    <w:rsid w:val="5D2A1793"/>
    <w:rsid w:val="5D2A4B1F"/>
    <w:rsid w:val="5D2D075A"/>
    <w:rsid w:val="5D320B65"/>
    <w:rsid w:val="5D4930BA"/>
    <w:rsid w:val="5D5362E3"/>
    <w:rsid w:val="5D554CA7"/>
    <w:rsid w:val="5D614E97"/>
    <w:rsid w:val="5D704AEA"/>
    <w:rsid w:val="5D740347"/>
    <w:rsid w:val="5D777C27"/>
    <w:rsid w:val="5D7E11B1"/>
    <w:rsid w:val="5D8A795A"/>
    <w:rsid w:val="5D9A6108"/>
    <w:rsid w:val="5D9D188F"/>
    <w:rsid w:val="5DAA29A5"/>
    <w:rsid w:val="5DB249DC"/>
    <w:rsid w:val="5DB518C4"/>
    <w:rsid w:val="5DD51469"/>
    <w:rsid w:val="5DE21703"/>
    <w:rsid w:val="5E0019CA"/>
    <w:rsid w:val="5E027CA9"/>
    <w:rsid w:val="5E0B0AD6"/>
    <w:rsid w:val="5E27108F"/>
    <w:rsid w:val="5E290859"/>
    <w:rsid w:val="5E4B06C0"/>
    <w:rsid w:val="5E4C3E91"/>
    <w:rsid w:val="5E53101E"/>
    <w:rsid w:val="5E5C63DC"/>
    <w:rsid w:val="5E610610"/>
    <w:rsid w:val="5E6C4E05"/>
    <w:rsid w:val="5E6E221C"/>
    <w:rsid w:val="5E6F4DA2"/>
    <w:rsid w:val="5E701F85"/>
    <w:rsid w:val="5E783C56"/>
    <w:rsid w:val="5E7E3A3E"/>
    <w:rsid w:val="5E7F3237"/>
    <w:rsid w:val="5E8C3B32"/>
    <w:rsid w:val="5E933742"/>
    <w:rsid w:val="5E9B617F"/>
    <w:rsid w:val="5EA32977"/>
    <w:rsid w:val="5EAE3F5E"/>
    <w:rsid w:val="5EB724B2"/>
    <w:rsid w:val="5EC0466B"/>
    <w:rsid w:val="5EC37E9A"/>
    <w:rsid w:val="5ED27470"/>
    <w:rsid w:val="5ED67896"/>
    <w:rsid w:val="5EEC5FAD"/>
    <w:rsid w:val="5EEF2900"/>
    <w:rsid w:val="5EF55450"/>
    <w:rsid w:val="5F0C439F"/>
    <w:rsid w:val="5F0F1091"/>
    <w:rsid w:val="5F1D34CF"/>
    <w:rsid w:val="5F2A466F"/>
    <w:rsid w:val="5F2D5436"/>
    <w:rsid w:val="5F2F29E7"/>
    <w:rsid w:val="5F324493"/>
    <w:rsid w:val="5F3D6D3C"/>
    <w:rsid w:val="5F416CE0"/>
    <w:rsid w:val="5F671BFD"/>
    <w:rsid w:val="5F6D26BC"/>
    <w:rsid w:val="5F7C03FF"/>
    <w:rsid w:val="5F7E34EF"/>
    <w:rsid w:val="5F96510A"/>
    <w:rsid w:val="5F9700FD"/>
    <w:rsid w:val="5FAA2362"/>
    <w:rsid w:val="5FB84304"/>
    <w:rsid w:val="5FBA6684"/>
    <w:rsid w:val="5FD4086A"/>
    <w:rsid w:val="5FDF71EF"/>
    <w:rsid w:val="6003562D"/>
    <w:rsid w:val="601518B7"/>
    <w:rsid w:val="601D2D07"/>
    <w:rsid w:val="602172EC"/>
    <w:rsid w:val="60225634"/>
    <w:rsid w:val="60260DA5"/>
    <w:rsid w:val="602D2472"/>
    <w:rsid w:val="6042276E"/>
    <w:rsid w:val="60460F1C"/>
    <w:rsid w:val="604A7E95"/>
    <w:rsid w:val="60602BF4"/>
    <w:rsid w:val="6066336B"/>
    <w:rsid w:val="608F4B97"/>
    <w:rsid w:val="609B7F08"/>
    <w:rsid w:val="609D495D"/>
    <w:rsid w:val="60A55A8C"/>
    <w:rsid w:val="60AE3960"/>
    <w:rsid w:val="60C45638"/>
    <w:rsid w:val="60C6605B"/>
    <w:rsid w:val="60C752BC"/>
    <w:rsid w:val="60D37AAA"/>
    <w:rsid w:val="60DD2BF7"/>
    <w:rsid w:val="60DE061A"/>
    <w:rsid w:val="60F4333C"/>
    <w:rsid w:val="61053F6D"/>
    <w:rsid w:val="610926E1"/>
    <w:rsid w:val="611015E4"/>
    <w:rsid w:val="6118338C"/>
    <w:rsid w:val="611F660B"/>
    <w:rsid w:val="61230CF6"/>
    <w:rsid w:val="612959CE"/>
    <w:rsid w:val="612D7D32"/>
    <w:rsid w:val="616156FB"/>
    <w:rsid w:val="6162299C"/>
    <w:rsid w:val="61637375"/>
    <w:rsid w:val="61837354"/>
    <w:rsid w:val="619C5124"/>
    <w:rsid w:val="61AF7BC1"/>
    <w:rsid w:val="61B31C95"/>
    <w:rsid w:val="61C227A7"/>
    <w:rsid w:val="61CC35EF"/>
    <w:rsid w:val="61D456B5"/>
    <w:rsid w:val="61D70B32"/>
    <w:rsid w:val="61EC3CCE"/>
    <w:rsid w:val="61EE76FE"/>
    <w:rsid w:val="61F05927"/>
    <w:rsid w:val="61F3348E"/>
    <w:rsid w:val="61F63E37"/>
    <w:rsid w:val="62065A1D"/>
    <w:rsid w:val="620752B4"/>
    <w:rsid w:val="62084A6A"/>
    <w:rsid w:val="62122451"/>
    <w:rsid w:val="621E058A"/>
    <w:rsid w:val="623A2A0F"/>
    <w:rsid w:val="62400DDA"/>
    <w:rsid w:val="62413097"/>
    <w:rsid w:val="625271B2"/>
    <w:rsid w:val="62591948"/>
    <w:rsid w:val="62617C25"/>
    <w:rsid w:val="62651E5D"/>
    <w:rsid w:val="62654857"/>
    <w:rsid w:val="626B1375"/>
    <w:rsid w:val="626C2265"/>
    <w:rsid w:val="626E0D6E"/>
    <w:rsid w:val="62724D32"/>
    <w:rsid w:val="62975D9E"/>
    <w:rsid w:val="62A807BA"/>
    <w:rsid w:val="62AC3ECF"/>
    <w:rsid w:val="62C924B1"/>
    <w:rsid w:val="62CC631F"/>
    <w:rsid w:val="62D10052"/>
    <w:rsid w:val="62D3036B"/>
    <w:rsid w:val="62D3168C"/>
    <w:rsid w:val="62E33669"/>
    <w:rsid w:val="62E84F76"/>
    <w:rsid w:val="62F14342"/>
    <w:rsid w:val="62F55A1E"/>
    <w:rsid w:val="630F445E"/>
    <w:rsid w:val="63172CCE"/>
    <w:rsid w:val="631A2E2B"/>
    <w:rsid w:val="631B72A6"/>
    <w:rsid w:val="631E1D46"/>
    <w:rsid w:val="6326232D"/>
    <w:rsid w:val="632C7267"/>
    <w:rsid w:val="6339083A"/>
    <w:rsid w:val="63406DDA"/>
    <w:rsid w:val="63440AA4"/>
    <w:rsid w:val="634A17BF"/>
    <w:rsid w:val="635C129A"/>
    <w:rsid w:val="636D51AA"/>
    <w:rsid w:val="636F7BF7"/>
    <w:rsid w:val="6372336A"/>
    <w:rsid w:val="63732E74"/>
    <w:rsid w:val="637A0055"/>
    <w:rsid w:val="637B2573"/>
    <w:rsid w:val="638E7A78"/>
    <w:rsid w:val="638F2603"/>
    <w:rsid w:val="63927568"/>
    <w:rsid w:val="63A06716"/>
    <w:rsid w:val="63A5409C"/>
    <w:rsid w:val="63AB062A"/>
    <w:rsid w:val="63AD5DF8"/>
    <w:rsid w:val="63AF4C9E"/>
    <w:rsid w:val="63E461AD"/>
    <w:rsid w:val="63F6448F"/>
    <w:rsid w:val="64080351"/>
    <w:rsid w:val="641A1783"/>
    <w:rsid w:val="64210A01"/>
    <w:rsid w:val="642D1B1E"/>
    <w:rsid w:val="642D3D62"/>
    <w:rsid w:val="6432620C"/>
    <w:rsid w:val="643E566C"/>
    <w:rsid w:val="64415958"/>
    <w:rsid w:val="64491B1E"/>
    <w:rsid w:val="646329BB"/>
    <w:rsid w:val="646B2EF6"/>
    <w:rsid w:val="647B6FE0"/>
    <w:rsid w:val="647C3D75"/>
    <w:rsid w:val="649B244D"/>
    <w:rsid w:val="64AE37F7"/>
    <w:rsid w:val="64B614FD"/>
    <w:rsid w:val="64C536FF"/>
    <w:rsid w:val="64CB331D"/>
    <w:rsid w:val="64DA2918"/>
    <w:rsid w:val="64EA4C89"/>
    <w:rsid w:val="64FE29DC"/>
    <w:rsid w:val="65136591"/>
    <w:rsid w:val="65193C98"/>
    <w:rsid w:val="651C75BB"/>
    <w:rsid w:val="65257148"/>
    <w:rsid w:val="65264BBF"/>
    <w:rsid w:val="652F0DE7"/>
    <w:rsid w:val="65437F13"/>
    <w:rsid w:val="654B4B5F"/>
    <w:rsid w:val="6551086B"/>
    <w:rsid w:val="655645AC"/>
    <w:rsid w:val="657F3A32"/>
    <w:rsid w:val="6582438A"/>
    <w:rsid w:val="65886AB1"/>
    <w:rsid w:val="659852E5"/>
    <w:rsid w:val="65986EF3"/>
    <w:rsid w:val="65AC0C7D"/>
    <w:rsid w:val="65CD37CC"/>
    <w:rsid w:val="65D01B8C"/>
    <w:rsid w:val="65D35C16"/>
    <w:rsid w:val="65D42623"/>
    <w:rsid w:val="65E73CF1"/>
    <w:rsid w:val="661B37D7"/>
    <w:rsid w:val="663D4491"/>
    <w:rsid w:val="66426F8D"/>
    <w:rsid w:val="66434E23"/>
    <w:rsid w:val="664A18CA"/>
    <w:rsid w:val="66521575"/>
    <w:rsid w:val="6654636B"/>
    <w:rsid w:val="66552ACF"/>
    <w:rsid w:val="666316E2"/>
    <w:rsid w:val="6663171A"/>
    <w:rsid w:val="66647549"/>
    <w:rsid w:val="667156F1"/>
    <w:rsid w:val="66716B4A"/>
    <w:rsid w:val="6677043E"/>
    <w:rsid w:val="6685370E"/>
    <w:rsid w:val="66881561"/>
    <w:rsid w:val="668A2779"/>
    <w:rsid w:val="66932D11"/>
    <w:rsid w:val="66B206ED"/>
    <w:rsid w:val="66DD74EE"/>
    <w:rsid w:val="66E33C8F"/>
    <w:rsid w:val="66E618A9"/>
    <w:rsid w:val="66FC204C"/>
    <w:rsid w:val="67047236"/>
    <w:rsid w:val="67084EFB"/>
    <w:rsid w:val="670A5635"/>
    <w:rsid w:val="670C766D"/>
    <w:rsid w:val="671958AB"/>
    <w:rsid w:val="672A6E69"/>
    <w:rsid w:val="67470B1A"/>
    <w:rsid w:val="67487AC8"/>
    <w:rsid w:val="675E6DE5"/>
    <w:rsid w:val="675E7762"/>
    <w:rsid w:val="6764746E"/>
    <w:rsid w:val="6764762E"/>
    <w:rsid w:val="67661800"/>
    <w:rsid w:val="676663F4"/>
    <w:rsid w:val="67711B5F"/>
    <w:rsid w:val="67787159"/>
    <w:rsid w:val="6781042B"/>
    <w:rsid w:val="6784366C"/>
    <w:rsid w:val="67892A30"/>
    <w:rsid w:val="678A61CB"/>
    <w:rsid w:val="67A90599"/>
    <w:rsid w:val="67A90F60"/>
    <w:rsid w:val="67A927F6"/>
    <w:rsid w:val="67B33F51"/>
    <w:rsid w:val="67BC1EF5"/>
    <w:rsid w:val="67C14A68"/>
    <w:rsid w:val="67C25449"/>
    <w:rsid w:val="67C2692A"/>
    <w:rsid w:val="67DD0FCE"/>
    <w:rsid w:val="67DF4D46"/>
    <w:rsid w:val="67E67E83"/>
    <w:rsid w:val="67E73D93"/>
    <w:rsid w:val="67E75D13"/>
    <w:rsid w:val="67EA46D4"/>
    <w:rsid w:val="67EF18AB"/>
    <w:rsid w:val="67F57583"/>
    <w:rsid w:val="67FA5918"/>
    <w:rsid w:val="68004156"/>
    <w:rsid w:val="680D67C2"/>
    <w:rsid w:val="680F708F"/>
    <w:rsid w:val="6813702D"/>
    <w:rsid w:val="682F684D"/>
    <w:rsid w:val="68352BB8"/>
    <w:rsid w:val="683A668A"/>
    <w:rsid w:val="685718E3"/>
    <w:rsid w:val="68703F8D"/>
    <w:rsid w:val="687E3797"/>
    <w:rsid w:val="68833924"/>
    <w:rsid w:val="68855671"/>
    <w:rsid w:val="688B27D8"/>
    <w:rsid w:val="688B4D4C"/>
    <w:rsid w:val="689A6F83"/>
    <w:rsid w:val="68A65B7D"/>
    <w:rsid w:val="68A87665"/>
    <w:rsid w:val="68AC1C1A"/>
    <w:rsid w:val="68AD2E5C"/>
    <w:rsid w:val="68C02465"/>
    <w:rsid w:val="68C161FA"/>
    <w:rsid w:val="68C44484"/>
    <w:rsid w:val="68CA2844"/>
    <w:rsid w:val="68CA79C4"/>
    <w:rsid w:val="68DB2DC7"/>
    <w:rsid w:val="68E5052D"/>
    <w:rsid w:val="68E72DD3"/>
    <w:rsid w:val="691B37C3"/>
    <w:rsid w:val="693B6FA6"/>
    <w:rsid w:val="694542C0"/>
    <w:rsid w:val="69496FEA"/>
    <w:rsid w:val="69771F9B"/>
    <w:rsid w:val="69800467"/>
    <w:rsid w:val="698051F2"/>
    <w:rsid w:val="699102C2"/>
    <w:rsid w:val="69960847"/>
    <w:rsid w:val="69A022B3"/>
    <w:rsid w:val="69A9560C"/>
    <w:rsid w:val="69AB0181"/>
    <w:rsid w:val="69B74B21"/>
    <w:rsid w:val="69CD0D21"/>
    <w:rsid w:val="69CD0FEB"/>
    <w:rsid w:val="69E00902"/>
    <w:rsid w:val="69E2770F"/>
    <w:rsid w:val="69EC14B0"/>
    <w:rsid w:val="69F726E9"/>
    <w:rsid w:val="69FA4299"/>
    <w:rsid w:val="6A152CA1"/>
    <w:rsid w:val="6A18009C"/>
    <w:rsid w:val="6A196C2D"/>
    <w:rsid w:val="6A2058DB"/>
    <w:rsid w:val="6A370B6C"/>
    <w:rsid w:val="6A3E5F70"/>
    <w:rsid w:val="6A4315BC"/>
    <w:rsid w:val="6A486951"/>
    <w:rsid w:val="6A4B71E9"/>
    <w:rsid w:val="6A4F55F8"/>
    <w:rsid w:val="6A521B9F"/>
    <w:rsid w:val="6A541C87"/>
    <w:rsid w:val="6A565F1C"/>
    <w:rsid w:val="6A5B095B"/>
    <w:rsid w:val="6A621215"/>
    <w:rsid w:val="6A944210"/>
    <w:rsid w:val="6A9516EC"/>
    <w:rsid w:val="6A96318B"/>
    <w:rsid w:val="6AA1219D"/>
    <w:rsid w:val="6AAE05A8"/>
    <w:rsid w:val="6AC36EFA"/>
    <w:rsid w:val="6AC50223"/>
    <w:rsid w:val="6AC7524B"/>
    <w:rsid w:val="6ACF6859"/>
    <w:rsid w:val="6AD36531"/>
    <w:rsid w:val="6AEA413C"/>
    <w:rsid w:val="6AF04E70"/>
    <w:rsid w:val="6AF12374"/>
    <w:rsid w:val="6B0D30B9"/>
    <w:rsid w:val="6B0F43FE"/>
    <w:rsid w:val="6B176012"/>
    <w:rsid w:val="6B1860D6"/>
    <w:rsid w:val="6B1C2E8F"/>
    <w:rsid w:val="6B1E16E2"/>
    <w:rsid w:val="6B304B3E"/>
    <w:rsid w:val="6B3C55CF"/>
    <w:rsid w:val="6B4522A0"/>
    <w:rsid w:val="6B5143F8"/>
    <w:rsid w:val="6B530B87"/>
    <w:rsid w:val="6B5477F9"/>
    <w:rsid w:val="6B5965FE"/>
    <w:rsid w:val="6B5C5E1E"/>
    <w:rsid w:val="6B5D01A5"/>
    <w:rsid w:val="6B673498"/>
    <w:rsid w:val="6B680BAF"/>
    <w:rsid w:val="6B715851"/>
    <w:rsid w:val="6B721A2E"/>
    <w:rsid w:val="6B721BC5"/>
    <w:rsid w:val="6B76669A"/>
    <w:rsid w:val="6B7B3B2E"/>
    <w:rsid w:val="6B8974A3"/>
    <w:rsid w:val="6BB85601"/>
    <w:rsid w:val="6BBD1317"/>
    <w:rsid w:val="6BCC758B"/>
    <w:rsid w:val="6BD86CC9"/>
    <w:rsid w:val="6BD93D2D"/>
    <w:rsid w:val="6BEF1CA0"/>
    <w:rsid w:val="6BF5518E"/>
    <w:rsid w:val="6BFA1E2B"/>
    <w:rsid w:val="6BFD134F"/>
    <w:rsid w:val="6C1413A3"/>
    <w:rsid w:val="6C287D26"/>
    <w:rsid w:val="6C296590"/>
    <w:rsid w:val="6C3062DB"/>
    <w:rsid w:val="6C3C2847"/>
    <w:rsid w:val="6C4D0887"/>
    <w:rsid w:val="6C523D39"/>
    <w:rsid w:val="6C682EF8"/>
    <w:rsid w:val="6C692E30"/>
    <w:rsid w:val="6C6A6D7E"/>
    <w:rsid w:val="6C6B4DFB"/>
    <w:rsid w:val="6C6C469E"/>
    <w:rsid w:val="6C743FFC"/>
    <w:rsid w:val="6C753814"/>
    <w:rsid w:val="6C7748D6"/>
    <w:rsid w:val="6C786381"/>
    <w:rsid w:val="6C8C3076"/>
    <w:rsid w:val="6C8F6999"/>
    <w:rsid w:val="6C9A4982"/>
    <w:rsid w:val="6CA83EE7"/>
    <w:rsid w:val="6CC664D5"/>
    <w:rsid w:val="6CC83FFB"/>
    <w:rsid w:val="6CCC0825"/>
    <w:rsid w:val="6CDF2011"/>
    <w:rsid w:val="6CF062D3"/>
    <w:rsid w:val="6D0520F7"/>
    <w:rsid w:val="6D087D49"/>
    <w:rsid w:val="6D0A2431"/>
    <w:rsid w:val="6D0D11E1"/>
    <w:rsid w:val="6D301BA0"/>
    <w:rsid w:val="6D360591"/>
    <w:rsid w:val="6D565D26"/>
    <w:rsid w:val="6D6313D2"/>
    <w:rsid w:val="6D7B4F41"/>
    <w:rsid w:val="6D84101D"/>
    <w:rsid w:val="6D8819DC"/>
    <w:rsid w:val="6D92578D"/>
    <w:rsid w:val="6D993F53"/>
    <w:rsid w:val="6DA477AA"/>
    <w:rsid w:val="6DA70A75"/>
    <w:rsid w:val="6DAC0844"/>
    <w:rsid w:val="6DB33610"/>
    <w:rsid w:val="6DBE4633"/>
    <w:rsid w:val="6DD01B91"/>
    <w:rsid w:val="6DD625D7"/>
    <w:rsid w:val="6DEC53E6"/>
    <w:rsid w:val="6E022630"/>
    <w:rsid w:val="6E07738E"/>
    <w:rsid w:val="6E0A219D"/>
    <w:rsid w:val="6E102D14"/>
    <w:rsid w:val="6E25685C"/>
    <w:rsid w:val="6E2B704C"/>
    <w:rsid w:val="6E315BD0"/>
    <w:rsid w:val="6E324C1E"/>
    <w:rsid w:val="6E337B9A"/>
    <w:rsid w:val="6E3B6A4F"/>
    <w:rsid w:val="6E43724F"/>
    <w:rsid w:val="6E437F76"/>
    <w:rsid w:val="6E4C0C5C"/>
    <w:rsid w:val="6E565636"/>
    <w:rsid w:val="6E6C605B"/>
    <w:rsid w:val="6E785F23"/>
    <w:rsid w:val="6E8679CC"/>
    <w:rsid w:val="6EA445F4"/>
    <w:rsid w:val="6EB000E1"/>
    <w:rsid w:val="6EBF4D91"/>
    <w:rsid w:val="6ED6693F"/>
    <w:rsid w:val="6EDA76DD"/>
    <w:rsid w:val="6EDC409B"/>
    <w:rsid w:val="6EDD18B4"/>
    <w:rsid w:val="6EF95A4B"/>
    <w:rsid w:val="6F025DD7"/>
    <w:rsid w:val="6F2627A0"/>
    <w:rsid w:val="6F3E7E0E"/>
    <w:rsid w:val="6F415205"/>
    <w:rsid w:val="6F490729"/>
    <w:rsid w:val="6F4965D9"/>
    <w:rsid w:val="6F5821A8"/>
    <w:rsid w:val="6F5F7B1D"/>
    <w:rsid w:val="6F7D65AF"/>
    <w:rsid w:val="6F7E59CD"/>
    <w:rsid w:val="6F8048E4"/>
    <w:rsid w:val="6F8935F1"/>
    <w:rsid w:val="6F8B7A50"/>
    <w:rsid w:val="6FA8292C"/>
    <w:rsid w:val="6FAA1FFC"/>
    <w:rsid w:val="6FAA40D6"/>
    <w:rsid w:val="6FAB550E"/>
    <w:rsid w:val="6FB16FC8"/>
    <w:rsid w:val="6FC355D9"/>
    <w:rsid w:val="6FD902CD"/>
    <w:rsid w:val="6FE23E90"/>
    <w:rsid w:val="6FF4741E"/>
    <w:rsid w:val="700E441B"/>
    <w:rsid w:val="70131A31"/>
    <w:rsid w:val="70200AA2"/>
    <w:rsid w:val="70264285"/>
    <w:rsid w:val="704C2D64"/>
    <w:rsid w:val="704D1B7C"/>
    <w:rsid w:val="704D4675"/>
    <w:rsid w:val="704E514D"/>
    <w:rsid w:val="705830CE"/>
    <w:rsid w:val="705F233C"/>
    <w:rsid w:val="70613920"/>
    <w:rsid w:val="707817D0"/>
    <w:rsid w:val="70992D4C"/>
    <w:rsid w:val="709A3F00"/>
    <w:rsid w:val="709C4587"/>
    <w:rsid w:val="70A67B14"/>
    <w:rsid w:val="70A81773"/>
    <w:rsid w:val="70B25A9A"/>
    <w:rsid w:val="70B825F3"/>
    <w:rsid w:val="70C46232"/>
    <w:rsid w:val="70C46DB9"/>
    <w:rsid w:val="70CC35CE"/>
    <w:rsid w:val="70CE5958"/>
    <w:rsid w:val="70CE5CCE"/>
    <w:rsid w:val="70CF70C9"/>
    <w:rsid w:val="70D0347E"/>
    <w:rsid w:val="70DA2720"/>
    <w:rsid w:val="70F23777"/>
    <w:rsid w:val="70FB48AC"/>
    <w:rsid w:val="71006572"/>
    <w:rsid w:val="711D6F50"/>
    <w:rsid w:val="712A28CF"/>
    <w:rsid w:val="712A6428"/>
    <w:rsid w:val="71362F60"/>
    <w:rsid w:val="71476CD9"/>
    <w:rsid w:val="71476DE3"/>
    <w:rsid w:val="715D4B3D"/>
    <w:rsid w:val="71760F11"/>
    <w:rsid w:val="718B39D1"/>
    <w:rsid w:val="718C5EED"/>
    <w:rsid w:val="71933BF5"/>
    <w:rsid w:val="719459D5"/>
    <w:rsid w:val="719876C6"/>
    <w:rsid w:val="719B5840"/>
    <w:rsid w:val="719C1E02"/>
    <w:rsid w:val="71A55100"/>
    <w:rsid w:val="71AE4B64"/>
    <w:rsid w:val="71B00C6C"/>
    <w:rsid w:val="71C67AAA"/>
    <w:rsid w:val="71D500AA"/>
    <w:rsid w:val="71E44481"/>
    <w:rsid w:val="71ED62B2"/>
    <w:rsid w:val="71F31B1A"/>
    <w:rsid w:val="720E3A46"/>
    <w:rsid w:val="72146A6A"/>
    <w:rsid w:val="721D63D8"/>
    <w:rsid w:val="722B6C6C"/>
    <w:rsid w:val="72311159"/>
    <w:rsid w:val="723E72D0"/>
    <w:rsid w:val="725618D9"/>
    <w:rsid w:val="72624542"/>
    <w:rsid w:val="72822411"/>
    <w:rsid w:val="728E17FF"/>
    <w:rsid w:val="729C0EBE"/>
    <w:rsid w:val="72AA75E5"/>
    <w:rsid w:val="72AB5C1E"/>
    <w:rsid w:val="72B07F76"/>
    <w:rsid w:val="72E75B49"/>
    <w:rsid w:val="72EA668A"/>
    <w:rsid w:val="72ED5B8D"/>
    <w:rsid w:val="72F80654"/>
    <w:rsid w:val="72FF004B"/>
    <w:rsid w:val="731A751C"/>
    <w:rsid w:val="731B027F"/>
    <w:rsid w:val="73227B65"/>
    <w:rsid w:val="73247654"/>
    <w:rsid w:val="73374CC4"/>
    <w:rsid w:val="734463A5"/>
    <w:rsid w:val="7349576A"/>
    <w:rsid w:val="73542C4E"/>
    <w:rsid w:val="73594034"/>
    <w:rsid w:val="735B4D02"/>
    <w:rsid w:val="735C352F"/>
    <w:rsid w:val="73630C43"/>
    <w:rsid w:val="7367613B"/>
    <w:rsid w:val="737E2390"/>
    <w:rsid w:val="73AB1F81"/>
    <w:rsid w:val="73AD1491"/>
    <w:rsid w:val="73AD60B7"/>
    <w:rsid w:val="73AF3858"/>
    <w:rsid w:val="73BB300C"/>
    <w:rsid w:val="73C15474"/>
    <w:rsid w:val="73C37D42"/>
    <w:rsid w:val="73CA68AB"/>
    <w:rsid w:val="73D8483D"/>
    <w:rsid w:val="73EA6AF1"/>
    <w:rsid w:val="74041472"/>
    <w:rsid w:val="74117E87"/>
    <w:rsid w:val="74136757"/>
    <w:rsid w:val="74165326"/>
    <w:rsid w:val="74221C16"/>
    <w:rsid w:val="742938B1"/>
    <w:rsid w:val="74304DBD"/>
    <w:rsid w:val="743528ED"/>
    <w:rsid w:val="7438072A"/>
    <w:rsid w:val="743B50B2"/>
    <w:rsid w:val="7443040B"/>
    <w:rsid w:val="744645AA"/>
    <w:rsid w:val="7455324B"/>
    <w:rsid w:val="745A2138"/>
    <w:rsid w:val="745E1E3B"/>
    <w:rsid w:val="745E3D30"/>
    <w:rsid w:val="746F350B"/>
    <w:rsid w:val="74716D26"/>
    <w:rsid w:val="748C56B3"/>
    <w:rsid w:val="749331CE"/>
    <w:rsid w:val="749537E8"/>
    <w:rsid w:val="74A951E7"/>
    <w:rsid w:val="74B756F0"/>
    <w:rsid w:val="74B75F9A"/>
    <w:rsid w:val="74C67D49"/>
    <w:rsid w:val="74D07EF1"/>
    <w:rsid w:val="74D914FB"/>
    <w:rsid w:val="74F04A56"/>
    <w:rsid w:val="74F4525D"/>
    <w:rsid w:val="74FD4A5E"/>
    <w:rsid w:val="75030878"/>
    <w:rsid w:val="750C544E"/>
    <w:rsid w:val="750E62C6"/>
    <w:rsid w:val="751C71FA"/>
    <w:rsid w:val="75226272"/>
    <w:rsid w:val="752C17D6"/>
    <w:rsid w:val="752C3FA2"/>
    <w:rsid w:val="752C70F1"/>
    <w:rsid w:val="75301CE8"/>
    <w:rsid w:val="753411BE"/>
    <w:rsid w:val="75380E3C"/>
    <w:rsid w:val="75396989"/>
    <w:rsid w:val="754779A3"/>
    <w:rsid w:val="75485B9D"/>
    <w:rsid w:val="755D54FC"/>
    <w:rsid w:val="75602A65"/>
    <w:rsid w:val="756B5BEB"/>
    <w:rsid w:val="756B5E6B"/>
    <w:rsid w:val="75804BDD"/>
    <w:rsid w:val="75864A53"/>
    <w:rsid w:val="758B10A2"/>
    <w:rsid w:val="758D4034"/>
    <w:rsid w:val="75907463"/>
    <w:rsid w:val="759F77BF"/>
    <w:rsid w:val="75AC61F7"/>
    <w:rsid w:val="75D22519"/>
    <w:rsid w:val="75D7226C"/>
    <w:rsid w:val="75DD3E9E"/>
    <w:rsid w:val="75E65661"/>
    <w:rsid w:val="75EB06C2"/>
    <w:rsid w:val="75EC21BB"/>
    <w:rsid w:val="75F401A9"/>
    <w:rsid w:val="76183008"/>
    <w:rsid w:val="76194560"/>
    <w:rsid w:val="76382178"/>
    <w:rsid w:val="763B4B15"/>
    <w:rsid w:val="763D373E"/>
    <w:rsid w:val="764364A0"/>
    <w:rsid w:val="76456D65"/>
    <w:rsid w:val="76481A85"/>
    <w:rsid w:val="76585E38"/>
    <w:rsid w:val="765E0E40"/>
    <w:rsid w:val="76680873"/>
    <w:rsid w:val="766C3C49"/>
    <w:rsid w:val="766F54E7"/>
    <w:rsid w:val="76755608"/>
    <w:rsid w:val="767B6FA7"/>
    <w:rsid w:val="767D7C04"/>
    <w:rsid w:val="768044A1"/>
    <w:rsid w:val="768A6BBD"/>
    <w:rsid w:val="76951223"/>
    <w:rsid w:val="769B35A3"/>
    <w:rsid w:val="769E1BEE"/>
    <w:rsid w:val="76A032AE"/>
    <w:rsid w:val="76AD3E5B"/>
    <w:rsid w:val="76BB38C6"/>
    <w:rsid w:val="76D52849"/>
    <w:rsid w:val="76DC0EE6"/>
    <w:rsid w:val="76DF570D"/>
    <w:rsid w:val="76E75E4B"/>
    <w:rsid w:val="76EB2713"/>
    <w:rsid w:val="76FA74A7"/>
    <w:rsid w:val="771136BA"/>
    <w:rsid w:val="7712299E"/>
    <w:rsid w:val="77170059"/>
    <w:rsid w:val="771B1C48"/>
    <w:rsid w:val="771F319A"/>
    <w:rsid w:val="7720458F"/>
    <w:rsid w:val="7726029C"/>
    <w:rsid w:val="773055AF"/>
    <w:rsid w:val="773435BC"/>
    <w:rsid w:val="77366005"/>
    <w:rsid w:val="775070C7"/>
    <w:rsid w:val="77510445"/>
    <w:rsid w:val="7758332B"/>
    <w:rsid w:val="7760612C"/>
    <w:rsid w:val="77640DC4"/>
    <w:rsid w:val="77737259"/>
    <w:rsid w:val="77754D7F"/>
    <w:rsid w:val="777803CC"/>
    <w:rsid w:val="777859F4"/>
    <w:rsid w:val="77A228B3"/>
    <w:rsid w:val="77A94078"/>
    <w:rsid w:val="77AC7064"/>
    <w:rsid w:val="77B97E7C"/>
    <w:rsid w:val="77C83101"/>
    <w:rsid w:val="77CA3DF2"/>
    <w:rsid w:val="77CB6CC7"/>
    <w:rsid w:val="77DA3193"/>
    <w:rsid w:val="77DB2692"/>
    <w:rsid w:val="77EE14C0"/>
    <w:rsid w:val="77FD2228"/>
    <w:rsid w:val="780215B6"/>
    <w:rsid w:val="78024BAC"/>
    <w:rsid w:val="78052337"/>
    <w:rsid w:val="780621B7"/>
    <w:rsid w:val="780A47CE"/>
    <w:rsid w:val="780C3400"/>
    <w:rsid w:val="780E20B2"/>
    <w:rsid w:val="78156619"/>
    <w:rsid w:val="78160310"/>
    <w:rsid w:val="781B3C6D"/>
    <w:rsid w:val="782F21C9"/>
    <w:rsid w:val="78362761"/>
    <w:rsid w:val="783A38D3"/>
    <w:rsid w:val="783C16A0"/>
    <w:rsid w:val="7844252C"/>
    <w:rsid w:val="7859477D"/>
    <w:rsid w:val="785D684A"/>
    <w:rsid w:val="7861765E"/>
    <w:rsid w:val="786F76F4"/>
    <w:rsid w:val="78720615"/>
    <w:rsid w:val="78751C40"/>
    <w:rsid w:val="78760213"/>
    <w:rsid w:val="787B4617"/>
    <w:rsid w:val="787C365F"/>
    <w:rsid w:val="78896C5F"/>
    <w:rsid w:val="78B47496"/>
    <w:rsid w:val="78BD754E"/>
    <w:rsid w:val="78D213FD"/>
    <w:rsid w:val="78DD498A"/>
    <w:rsid w:val="78E73168"/>
    <w:rsid w:val="78FC1830"/>
    <w:rsid w:val="78FC4C10"/>
    <w:rsid w:val="791345C3"/>
    <w:rsid w:val="79154319"/>
    <w:rsid w:val="79202AC9"/>
    <w:rsid w:val="79222CE5"/>
    <w:rsid w:val="79282D07"/>
    <w:rsid w:val="792841EF"/>
    <w:rsid w:val="793712D2"/>
    <w:rsid w:val="795F133C"/>
    <w:rsid w:val="796768A0"/>
    <w:rsid w:val="7968243D"/>
    <w:rsid w:val="79706426"/>
    <w:rsid w:val="79895820"/>
    <w:rsid w:val="798B7BC9"/>
    <w:rsid w:val="79960FDD"/>
    <w:rsid w:val="79996161"/>
    <w:rsid w:val="79A531C3"/>
    <w:rsid w:val="79B674B2"/>
    <w:rsid w:val="79CA4B8B"/>
    <w:rsid w:val="79CD1C09"/>
    <w:rsid w:val="79CF4C55"/>
    <w:rsid w:val="79DF2801"/>
    <w:rsid w:val="79EA472A"/>
    <w:rsid w:val="79F87073"/>
    <w:rsid w:val="7A045E76"/>
    <w:rsid w:val="7A083353"/>
    <w:rsid w:val="7A2412A9"/>
    <w:rsid w:val="7A3614E3"/>
    <w:rsid w:val="7A3B71D3"/>
    <w:rsid w:val="7A540F65"/>
    <w:rsid w:val="7A595F69"/>
    <w:rsid w:val="7A7A58BD"/>
    <w:rsid w:val="7A806FEB"/>
    <w:rsid w:val="7A8772A3"/>
    <w:rsid w:val="7A897A95"/>
    <w:rsid w:val="7A8D23E0"/>
    <w:rsid w:val="7AAD2A82"/>
    <w:rsid w:val="7ABB4B23"/>
    <w:rsid w:val="7ACC02A3"/>
    <w:rsid w:val="7ACC2F08"/>
    <w:rsid w:val="7ACF49CF"/>
    <w:rsid w:val="7ADC3AA4"/>
    <w:rsid w:val="7AE21CA9"/>
    <w:rsid w:val="7AED10D1"/>
    <w:rsid w:val="7AEF6BF7"/>
    <w:rsid w:val="7AF01EB6"/>
    <w:rsid w:val="7AF53D02"/>
    <w:rsid w:val="7AF95CC7"/>
    <w:rsid w:val="7B02210C"/>
    <w:rsid w:val="7B2C38DC"/>
    <w:rsid w:val="7B3C1D86"/>
    <w:rsid w:val="7B4C5A3F"/>
    <w:rsid w:val="7B524F03"/>
    <w:rsid w:val="7B5352EB"/>
    <w:rsid w:val="7B571262"/>
    <w:rsid w:val="7B682C6E"/>
    <w:rsid w:val="7B6B5CBE"/>
    <w:rsid w:val="7B844CED"/>
    <w:rsid w:val="7B8C279E"/>
    <w:rsid w:val="7B973637"/>
    <w:rsid w:val="7B9C42F0"/>
    <w:rsid w:val="7BAB7279"/>
    <w:rsid w:val="7BB03744"/>
    <w:rsid w:val="7BB10350"/>
    <w:rsid w:val="7BB56945"/>
    <w:rsid w:val="7BC22A0D"/>
    <w:rsid w:val="7BC80DDF"/>
    <w:rsid w:val="7BD81ECD"/>
    <w:rsid w:val="7BDE7149"/>
    <w:rsid w:val="7BE10C35"/>
    <w:rsid w:val="7BE71538"/>
    <w:rsid w:val="7BEC6177"/>
    <w:rsid w:val="7BEE02DB"/>
    <w:rsid w:val="7BF41BF7"/>
    <w:rsid w:val="7BF51800"/>
    <w:rsid w:val="7C1320B0"/>
    <w:rsid w:val="7C220A02"/>
    <w:rsid w:val="7C251420"/>
    <w:rsid w:val="7C270E40"/>
    <w:rsid w:val="7C280612"/>
    <w:rsid w:val="7C43522B"/>
    <w:rsid w:val="7C465161"/>
    <w:rsid w:val="7C5C4BD3"/>
    <w:rsid w:val="7C5F5AB2"/>
    <w:rsid w:val="7C6B49A3"/>
    <w:rsid w:val="7C7E21C7"/>
    <w:rsid w:val="7C870D8D"/>
    <w:rsid w:val="7C8B4E4F"/>
    <w:rsid w:val="7C8C1B54"/>
    <w:rsid w:val="7C9061B7"/>
    <w:rsid w:val="7CA479AB"/>
    <w:rsid w:val="7CB023B6"/>
    <w:rsid w:val="7CBF37B9"/>
    <w:rsid w:val="7CC33E38"/>
    <w:rsid w:val="7CD259B4"/>
    <w:rsid w:val="7CDE5E93"/>
    <w:rsid w:val="7CDF6B4B"/>
    <w:rsid w:val="7CE1656E"/>
    <w:rsid w:val="7CE349DE"/>
    <w:rsid w:val="7CE617A9"/>
    <w:rsid w:val="7CEA684B"/>
    <w:rsid w:val="7CF25824"/>
    <w:rsid w:val="7CFC3172"/>
    <w:rsid w:val="7CFD384D"/>
    <w:rsid w:val="7D04348A"/>
    <w:rsid w:val="7D0B12E1"/>
    <w:rsid w:val="7D170D15"/>
    <w:rsid w:val="7D26651D"/>
    <w:rsid w:val="7D28392F"/>
    <w:rsid w:val="7D4347CA"/>
    <w:rsid w:val="7D512685"/>
    <w:rsid w:val="7D532B0D"/>
    <w:rsid w:val="7D705341"/>
    <w:rsid w:val="7D7842B0"/>
    <w:rsid w:val="7D785165"/>
    <w:rsid w:val="7D82633D"/>
    <w:rsid w:val="7D8453D3"/>
    <w:rsid w:val="7D8D5245"/>
    <w:rsid w:val="7D8F021D"/>
    <w:rsid w:val="7D91035B"/>
    <w:rsid w:val="7D9341B1"/>
    <w:rsid w:val="7D99109C"/>
    <w:rsid w:val="7DA261A2"/>
    <w:rsid w:val="7DA27ABD"/>
    <w:rsid w:val="7DA94A5D"/>
    <w:rsid w:val="7DAE3ABD"/>
    <w:rsid w:val="7DBC1487"/>
    <w:rsid w:val="7DC64850"/>
    <w:rsid w:val="7DCE3976"/>
    <w:rsid w:val="7DD408FB"/>
    <w:rsid w:val="7DD547CA"/>
    <w:rsid w:val="7DD917A4"/>
    <w:rsid w:val="7DDA033E"/>
    <w:rsid w:val="7DDF619B"/>
    <w:rsid w:val="7DEE2DAE"/>
    <w:rsid w:val="7DF020D6"/>
    <w:rsid w:val="7DF57A19"/>
    <w:rsid w:val="7DF927DE"/>
    <w:rsid w:val="7E313028"/>
    <w:rsid w:val="7E39779A"/>
    <w:rsid w:val="7E3C11BF"/>
    <w:rsid w:val="7E4E5ABF"/>
    <w:rsid w:val="7E5228CA"/>
    <w:rsid w:val="7E5B31DA"/>
    <w:rsid w:val="7E7649B0"/>
    <w:rsid w:val="7E851B39"/>
    <w:rsid w:val="7E930337"/>
    <w:rsid w:val="7E954EC0"/>
    <w:rsid w:val="7E977E74"/>
    <w:rsid w:val="7E9E17FF"/>
    <w:rsid w:val="7EB54380"/>
    <w:rsid w:val="7EC564AB"/>
    <w:rsid w:val="7EC6194C"/>
    <w:rsid w:val="7EE06F82"/>
    <w:rsid w:val="7EE14814"/>
    <w:rsid w:val="7EE700FE"/>
    <w:rsid w:val="7EEF6839"/>
    <w:rsid w:val="7EF446B6"/>
    <w:rsid w:val="7EFB6333"/>
    <w:rsid w:val="7F2A46A1"/>
    <w:rsid w:val="7F2C0C33"/>
    <w:rsid w:val="7F3C7439"/>
    <w:rsid w:val="7F403EC5"/>
    <w:rsid w:val="7F4233AB"/>
    <w:rsid w:val="7F4A69CF"/>
    <w:rsid w:val="7F590AE3"/>
    <w:rsid w:val="7F593B0D"/>
    <w:rsid w:val="7F606315"/>
    <w:rsid w:val="7F644481"/>
    <w:rsid w:val="7F7829FC"/>
    <w:rsid w:val="7F7D0C75"/>
    <w:rsid w:val="7F8A28E3"/>
    <w:rsid w:val="7F8F2F5A"/>
    <w:rsid w:val="7F9128B9"/>
    <w:rsid w:val="7F991937"/>
    <w:rsid w:val="7FB34CE5"/>
    <w:rsid w:val="7FB83616"/>
    <w:rsid w:val="7FBC13F5"/>
    <w:rsid w:val="7FBC3520"/>
    <w:rsid w:val="7FC4422E"/>
    <w:rsid w:val="7FCB7C32"/>
    <w:rsid w:val="7FCE1523"/>
    <w:rsid w:val="7FD01801"/>
    <w:rsid w:val="7FE134EF"/>
    <w:rsid w:val="7FE437DC"/>
    <w:rsid w:val="7FEC431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spacing w:before="480" w:after="120"/>
      <w:outlineLvl w:val="0"/>
    </w:pPr>
    <w:rPr>
      <w:rFonts w:ascii="Calibri Light" w:hAnsi="Calibri Light" w:eastAsia="Times New Roman"/>
      <w:b/>
      <w:bCs/>
      <w:sz w:val="32"/>
      <w:szCs w:val="28"/>
    </w:rPr>
  </w:style>
  <w:style w:type="paragraph" w:styleId="3">
    <w:name w:val="heading 2"/>
    <w:basedOn w:val="1"/>
    <w:next w:val="1"/>
    <w:qFormat/>
    <w:uiPriority w:val="0"/>
    <w:pPr>
      <w:keepNext/>
      <w:keepLines/>
      <w:spacing w:before="80" w:after="80"/>
      <w:outlineLvl w:val="1"/>
    </w:pPr>
    <w:rPr>
      <w:rFonts w:ascii="Calibri Light" w:hAnsi="Calibri Light" w:eastAsia="Times New Roman"/>
      <w:b/>
      <w:sz w:val="26"/>
      <w:szCs w:val="26"/>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FollowedHyperlink"/>
    <w:basedOn w:val="4"/>
    <w:qFormat/>
    <w:uiPriority w:val="0"/>
    <w:rPr>
      <w:color w:val="800080"/>
      <w:u w:val="single"/>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4"/>
    <w:qFormat/>
    <w:uiPriority w:val="0"/>
    <w:rPr>
      <w:color w:val="0000FF"/>
      <w:u w:val="single"/>
    </w:rPr>
  </w:style>
  <w:style w:type="paragraph" w:styleId="10">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next w:val="1"/>
    <w:qFormat/>
    <w:uiPriority w:val="0"/>
    <w:pPr>
      <w:pBdr>
        <w:bottom w:val="single" w:color="4472C4" w:sz="8" w:space="4"/>
      </w:pBdr>
      <w:spacing w:after="300" w:line="240" w:lineRule="auto"/>
      <w:contextualSpacing/>
    </w:pPr>
    <w:rPr>
      <w:rFonts w:ascii="Calibri Light" w:hAnsi="Calibri Light" w:eastAsia="Times New Roman"/>
      <w:b/>
      <w:spacing w:val="5"/>
      <w:kern w:val="28"/>
      <w:sz w:val="40"/>
      <w:szCs w:val="52"/>
    </w:rPr>
  </w:style>
  <w:style w:type="paragraph" w:customStyle="1" w:styleId="13">
    <w:name w:val="Text Before List"/>
    <w:qFormat/>
    <w:uiPriority w:val="0"/>
    <w:pPr>
      <w:spacing w:before="60" w:after="60" w:line="276" w:lineRule="auto"/>
    </w:pPr>
    <w:rPr>
      <w:rFonts w:ascii="Calibri" w:hAnsi="Calibri" w:eastAsia="Times New Roman" w:cs="Times New Roman"/>
      <w:sz w:val="24"/>
      <w:szCs w:val="24"/>
      <w:lang w:val="en-US" w:eastAsia="en-US" w:bidi="ar-SA"/>
    </w:rPr>
  </w:style>
  <w:style w:type="paragraph" w:styleId="14">
    <w:name w:val="No Spacing"/>
    <w:qFormat/>
    <w:uiPriority w:val="0"/>
    <w:rPr>
      <w:rFonts w:ascii="Calibri" w:hAnsi="Calibri" w:eastAsia="Calibri" w:cs="Times New Roman"/>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350</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2022-04-20T20:36:00Z</dcterms:created>
  <dc:creator>cpehu</dc:creator>
  <cp:lastModifiedBy>WPS_1733152084</cp:lastModifiedBy>
  <dcterms:modified xsi:type="dcterms:W3CDTF">2024-12-08T15:48:28Z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25DFF43B32CC43A69E84F4E4F5B6128C</vt:lpwstr>
  </property>
</Properties>
</file>