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Action Points</w:t>
      </w:r>
    </w:p>
    <w:p>
      <w:r>
        <w:t>The provided text is a marketing slogan, not meeting minutes.  Therefore, there are no actionable items or specific tasks to derive from it.  The text focuses on conveying a brand message (commitment, market expertise) rather than outlining meeting discussion and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