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B3D91"/>
          <w:sz w:val="44"/>
          <w:szCs w:val="44"/>
        </w:rPr>
        <w:t xml:space="preserve">Project Report</w:t>
      </w:r>
    </w:p>
    <w:p>
      <w:pPr>
        <w:spacing w:after="300"/>
        <w:jc w:val="center"/>
      </w:pPr>
      <w:r>
        <w:rPr>
          <w:b/>
          <w:bCs/>
          <w:color w:val="1F4E9C"/>
          <w:sz w:val="32"/>
          <w:szCs w:val="32"/>
        </w:rPr>
        <w:t xml:space="preserve">Review Sentiment Analyzer (v2)</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800"/>
        <w:gridCol w:w="6640"/>
      </w:tblGrid>
      <w:tr>
        <w:tc>
          <w:tcPr>
            <w:tcW w:type="dxa" w:w="2800"/>
            <w:shd w:fill="E9EEF8" w:val="clear"/>
          </w:tcPr>
          <w:p>
            <w:r>
              <w:rPr>
                <w:b/>
                <w:bCs/>
              </w:rPr>
              <w:t xml:space="preserve">Submitted By</w:t>
            </w:r>
          </w:p>
        </w:tc>
        <w:tc>
          <w:tcPr>
            <w:tcW w:type="dxa" w:w="6640"/>
          </w:tcPr>
          <w:p>
            <w:r>
              <w:t xml:space="preserve">Huzaifa Sami</w:t>
            </w:r>
          </w:p>
        </w:tc>
      </w:tr>
      <w:tr>
        <w:tc>
          <w:tcPr>
            <w:tcW w:type="dxa" w:w="2800"/>
            <w:shd w:fill="E9EEF8" w:val="clear"/>
          </w:tcPr>
          <w:p>
            <w:r>
              <w:rPr>
                <w:b/>
                <w:bCs/>
              </w:rPr>
              <w:t xml:space="preserve">Program</w:t>
            </w:r>
          </w:p>
        </w:tc>
        <w:tc>
          <w:tcPr>
            <w:tcW w:type="dxa" w:w="6640"/>
          </w:tcPr>
          <w:p>
            <w:r>
              <w:t xml:space="preserve">M-Tech (Artificial Intelligence)</w:t>
            </w:r>
          </w:p>
        </w:tc>
      </w:tr>
      <w:tr>
        <w:tc>
          <w:tcPr>
            <w:tcW w:type="dxa" w:w="2800"/>
            <w:shd w:fill="E9EEF8" w:val="clear"/>
          </w:tcPr>
          <w:p>
            <w:r>
              <w:rPr>
                <w:b/>
                <w:bCs/>
              </w:rPr>
              <w:t xml:space="preserve">Internship ID</w:t>
            </w:r>
          </w:p>
        </w:tc>
        <w:tc>
          <w:tcPr>
            <w:tcW w:type="dxa" w:w="6640"/>
          </w:tcPr>
          <w:p>
            <w:r>
              <w:t xml:space="preserve">Mtech-AI26031</w:t>
            </w:r>
          </w:p>
        </w:tc>
      </w:tr>
      <w:tr>
        <w:tc>
          <w:tcPr>
            <w:tcW w:type="dxa" w:w="2800"/>
            <w:shd w:fill="E9EEF8" w:val="clear"/>
          </w:tcPr>
          <w:p>
            <w:r>
              <w:rPr>
                <w:b/>
                <w:bCs/>
              </w:rPr>
              <w:t xml:space="preserve">Project Title</w:t>
            </w:r>
          </w:p>
        </w:tc>
        <w:tc>
          <w:tcPr>
            <w:tcW w:type="dxa" w:w="6640"/>
          </w:tcPr>
          <w:p>
            <w:r>
              <w:t xml:space="preserve">Review Sentiment Analyzer (v2)</w:t>
            </w:r>
          </w:p>
        </w:tc>
      </w:tr>
      <w:tr>
        <w:tc>
          <w:tcPr>
            <w:tcW w:type="dxa" w:w="2800"/>
            <w:shd w:fill="E9EEF8" w:val="clear"/>
          </w:tcPr>
          <w:p>
            <w:r>
              <w:rPr>
                <w:b/>
                <w:bCs/>
              </w:rPr>
              <w:t xml:space="preserve">Domain</w:t>
            </w:r>
          </w:p>
        </w:tc>
        <w:tc>
          <w:tcPr>
            <w:tcW w:type="dxa" w:w="6640"/>
          </w:tcPr>
          <w:p>
            <w:r>
              <w:t xml:space="preserve">Natural Language Processing (NLP) — Sentiment Classification</w:t>
            </w:r>
          </w:p>
        </w:tc>
      </w:tr>
      <w:tr>
        <w:tc>
          <w:tcPr>
            <w:tcW w:type="dxa" w:w="2800"/>
            <w:shd w:fill="E9EEF8" w:val="clear"/>
          </w:tcPr>
          <w:p>
            <w:r>
              <w:rPr>
                <w:b/>
                <w:bCs/>
              </w:rPr>
              <w:t xml:space="preserve">Technology Stack</w:t>
            </w:r>
          </w:p>
        </w:tc>
        <w:tc>
          <w:tcPr>
            <w:tcW w:type="dxa" w:w="6640"/>
          </w:tcPr>
          <w:p>
            <w:r>
              <w:t xml:space="preserve">Python, PyQt5, Scikit-learn</w:t>
            </w:r>
          </w:p>
        </w:tc>
      </w:tr>
      <w:tr>
        <w:tc>
          <w:tcPr>
            <w:tcW w:type="dxa" w:w="2800"/>
            <w:shd w:fill="E9EEF8" w:val="clear"/>
          </w:tcPr>
          <w:p>
            <w:r>
              <w:rPr>
                <w:b/>
                <w:bCs/>
              </w:rPr>
              <w:t xml:space="preserve">Date</w:t>
            </w:r>
          </w:p>
        </w:tc>
        <w:tc>
          <w:tcPr>
            <w:tcW w:type="dxa" w:w="6640"/>
          </w:tcPr>
          <w:p>
            <w:r>
              <w:t xml:space="preserve">July 2026</w:t>
            </w:r>
          </w:p>
        </w:tc>
      </w:tr>
    </w:tbl>
    <w:p>
      <w:pPr>
        <w:spacing w:after="200"/>
      </w:pPr>
    </w:p>
    <w:p>
      <w:pPr>
        <w:pStyle w:val="Heading1"/>
        <w:spacing w:after="150" w:before="300"/>
      </w:pPr>
      <w:r>
        <w:rPr>
          <w:b/>
          <w:bCs/>
          <w:color w:val="0B3D91"/>
        </w:rPr>
        <w:t xml:space="preserve">1. Introduction</w:t>
      </w:r>
    </w:p>
    <w:p>
      <w:pPr>
        <w:spacing w:after="160" w:line="300"/>
      </w:pPr>
      <w:r>
        <w:t xml:space="preserve">Modern brands receive an overwhelming volume of customer reviews across e-commerce platforms, app stores, and social channels. Manually reading and classifying this feedback is slow and does not scale, which makes it difficult for businesses to react quickly to shifts in customer sentiment. The Review Sentiment Analyzer (v2) addresses this problem by providing a lightweight desktop application that instantly classifies a pasted customer review as Positive or Negative, along with a confidence score, enabling faster and more data-driven decision-making.</w:t>
      </w:r>
    </w:p>
    <w:p>
      <w:pPr>
        <w:pStyle w:val="Heading1"/>
        <w:spacing w:after="150" w:before="300"/>
      </w:pPr>
      <w:r>
        <w:rPr>
          <w:b/>
          <w:bCs/>
          <w:color w:val="0B3D91"/>
        </w:rPr>
        <w:t xml:space="preserve">2. Objective</w:t>
      </w:r>
    </w:p>
    <w:p>
      <w:pPr>
        <w:pStyle w:val="ListParagraph"/>
        <w:numPr>
          <w:ilvl w:val="0"/>
          <w:numId w:val="1"/>
        </w:numPr>
        <w:spacing w:after="80" w:line="280"/>
      </w:pPr>
      <w:r>
        <w:t xml:space="preserve">To design a simple, user-friendly desktop GUI that allows a user to paste any customer review and receive an instant sentiment prediction.</w:t>
      </w:r>
    </w:p>
    <w:p>
      <w:pPr>
        <w:pStyle w:val="ListParagraph"/>
        <w:numPr>
          <w:ilvl w:val="0"/>
          <w:numId w:val="1"/>
        </w:numPr>
        <w:spacing w:after="80" w:line="280"/>
      </w:pPr>
      <w:r>
        <w:t xml:space="preserve">To apply classical machine learning (Scikit-learn) techniques to build an accurate and lightweight sentiment classification model.</w:t>
      </w:r>
    </w:p>
    <w:p>
      <w:pPr>
        <w:pStyle w:val="ListParagraph"/>
        <w:numPr>
          <w:ilvl w:val="0"/>
          <w:numId w:val="1"/>
        </w:numPr>
        <w:spacing w:after="80" w:line="280"/>
      </w:pPr>
      <w:r>
        <w:t xml:space="preserve">To present the prediction along with a confidence percentage, giving the user a measure of the model's certainty.</w:t>
      </w:r>
    </w:p>
    <w:p>
      <w:pPr>
        <w:pStyle w:val="ListParagraph"/>
        <w:numPr>
          <w:ilvl w:val="0"/>
          <w:numId w:val="1"/>
        </w:numPr>
        <w:spacing w:after="80" w:line="280"/>
      </w:pPr>
      <w:r>
        <w:t xml:space="preserve">To package the solution as a standalone, easy-to-use application rather than a script or notebook.</w:t>
      </w:r>
    </w:p>
    <w:p>
      <w:pPr>
        <w:pStyle w:val="Heading1"/>
        <w:spacing w:after="150" w:before="300"/>
      </w:pPr>
      <w:r>
        <w:rPr>
          <w:b/>
          <w:bCs/>
          <w:color w:val="0B3D91"/>
        </w:rPr>
        <w:t xml:space="preserve">3. Tools and Technologies Used</w:t>
      </w:r>
    </w:p>
    <w:p>
      <w:pPr>
        <w:pStyle w:val="ListParagraph"/>
        <w:numPr>
          <w:ilvl w:val="0"/>
          <w:numId w:val="1"/>
        </w:numPr>
        <w:spacing w:after="80" w:line="280"/>
      </w:pPr>
      <w:r>
        <w:t xml:space="preserve">Python 3 — core programming language for both the ML pipeline and the application logic.</w:t>
      </w:r>
    </w:p>
    <w:p>
      <w:pPr>
        <w:pStyle w:val="ListParagraph"/>
        <w:numPr>
          <w:ilvl w:val="0"/>
          <w:numId w:val="1"/>
        </w:numPr>
        <w:spacing w:after="80" w:line="280"/>
      </w:pPr>
      <w:r>
        <w:t xml:space="preserve">PyQt5 — used to build the graphical user interface (window, text box, buttons, and result labels).</w:t>
      </w:r>
    </w:p>
    <w:p>
      <w:pPr>
        <w:pStyle w:val="ListParagraph"/>
        <w:numPr>
          <w:ilvl w:val="0"/>
          <w:numId w:val="1"/>
        </w:numPr>
        <w:spacing w:after="80" w:line="280"/>
      </w:pPr>
      <w:r>
        <w:t xml:space="preserve">Scikit-learn — used for text vectorization and training the sentiment classification model.</w:t>
      </w:r>
    </w:p>
    <w:p>
      <w:pPr>
        <w:pStyle w:val="ListParagraph"/>
        <w:numPr>
          <w:ilvl w:val="0"/>
          <w:numId w:val="1"/>
        </w:numPr>
        <w:spacing w:after="80" w:line="280"/>
      </w:pPr>
      <w:r>
        <w:t xml:space="preserve">NLP preprocessing techniques — tokenization, stop-word removal, and vectorization (e.g., TF-IDF / Bag-of-Words) to convert raw review text into numerical features.</w:t>
      </w:r>
    </w:p>
    <w:p>
      <w:pPr>
        <w:pStyle w:val="Heading1"/>
        <w:spacing w:after="150" w:before="300"/>
      </w:pPr>
      <w:r>
        <w:rPr>
          <w:b/>
          <w:bCs/>
          <w:color w:val="0B3D91"/>
        </w:rPr>
        <w:t xml:space="preserve">4. Methodology / Approach</w:t>
      </w:r>
    </w:p>
    <w:p>
      <w:pPr>
        <w:spacing w:after="160" w:line="300"/>
      </w:pPr>
      <w:r>
        <w:t xml:space="preserve">The project was implemented in two major components:</w:t>
      </w:r>
    </w:p>
    <w:p>
      <w:pPr>
        <w:spacing w:after="160" w:line="300"/>
      </w:pPr>
      <w:r>
        <w:rPr>
          <w:b/>
          <w:bCs/>
        </w:rPr>
        <w:t xml:space="preserve">4.1 Model Training (predict.py)</w:t>
      </w:r>
    </w:p>
    <w:p>
      <w:pPr>
        <w:pStyle w:val="ListParagraph"/>
        <w:numPr>
          <w:ilvl w:val="0"/>
          <w:numId w:val="1"/>
        </w:numPr>
        <w:spacing w:after="80" w:line="280"/>
      </w:pPr>
      <w:r>
        <w:t xml:space="preserve">Collected and preprocessed a labeled dataset of customer reviews (positive/negative).</w:t>
      </w:r>
    </w:p>
    <w:p>
      <w:pPr>
        <w:pStyle w:val="ListParagraph"/>
        <w:numPr>
          <w:ilvl w:val="0"/>
          <w:numId w:val="1"/>
        </w:numPr>
        <w:spacing w:after="80" w:line="280"/>
      </w:pPr>
      <w:r>
        <w:t xml:space="preserve">Cleaned the text data by removing noise, punctuation, and stop-words.</w:t>
      </w:r>
    </w:p>
    <w:p>
      <w:pPr>
        <w:pStyle w:val="ListParagraph"/>
        <w:numPr>
          <w:ilvl w:val="0"/>
          <w:numId w:val="1"/>
        </w:numPr>
        <w:spacing w:after="80" w:line="280"/>
      </w:pPr>
      <w:r>
        <w:t xml:space="preserve">Converted text into numerical features using a vectorization technique (e.g., TF-IDF).</w:t>
      </w:r>
    </w:p>
    <w:p>
      <w:pPr>
        <w:pStyle w:val="ListParagraph"/>
        <w:numPr>
          <w:ilvl w:val="0"/>
          <w:numId w:val="1"/>
        </w:numPr>
        <w:spacing w:after="80" w:line="280"/>
      </w:pPr>
      <w:r>
        <w:t xml:space="preserve">Trained a classification model (e.g., Logistic Regression / Naive Bayes) using Scikit-learn.</w:t>
      </w:r>
    </w:p>
    <w:p>
      <w:pPr>
        <w:pStyle w:val="ListParagraph"/>
        <w:numPr>
          <w:ilvl w:val="0"/>
          <w:numId w:val="1"/>
        </w:numPr>
        <w:spacing w:after="80" w:line="280"/>
      </w:pPr>
      <w:r>
        <w:t xml:space="preserve">Exposed a predict_sentiment(review) function that returns the predicted sentiment label and a confidence score.</w:t>
      </w:r>
    </w:p>
    <w:p>
      <w:pPr>
        <w:spacing w:after="160" w:line="300"/>
      </w:pPr>
      <w:r>
        <w:rPr>
          <w:b/>
          <w:bCs/>
        </w:rPr>
        <w:t xml:space="preserve">4.2 Graphical User Interface (PyQt5)</w:t>
      </w:r>
    </w:p>
    <w:p>
      <w:pPr>
        <w:pStyle w:val="ListParagraph"/>
        <w:numPr>
          <w:ilvl w:val="0"/>
          <w:numId w:val="1"/>
        </w:numPr>
        <w:spacing w:after="80" w:line="280"/>
      </w:pPr>
      <w:r>
        <w:t xml:space="preserve">Built a QWidget-based window titled 'Review Sentiment Analyzer' with a clean, styled layout using custom stylesheets.</w:t>
      </w:r>
    </w:p>
    <w:p>
      <w:pPr>
        <w:pStyle w:val="ListParagraph"/>
        <w:numPr>
          <w:ilvl w:val="0"/>
          <w:numId w:val="1"/>
        </w:numPr>
        <w:spacing w:after="80" w:line="280"/>
      </w:pPr>
      <w:r>
        <w:t xml:space="preserve">Added a QTextEdit box where the user pastes or types the review text.</w:t>
      </w:r>
    </w:p>
    <w:p>
      <w:pPr>
        <w:pStyle w:val="ListParagraph"/>
        <w:numPr>
          <w:ilvl w:val="0"/>
          <w:numId w:val="1"/>
        </w:numPr>
        <w:spacing w:after="80" w:line="280"/>
      </w:pPr>
      <w:r>
        <w:t xml:space="preserve">Added an 'Analyze Sentiment' button that calls predict_sentiment() on the entered text and displays the result.</w:t>
      </w:r>
    </w:p>
    <w:p>
      <w:pPr>
        <w:pStyle w:val="ListParagraph"/>
        <w:numPr>
          <w:ilvl w:val="0"/>
          <w:numId w:val="1"/>
        </w:numPr>
        <w:spacing w:after="80" w:line="280"/>
      </w:pPr>
      <w:r>
        <w:t xml:space="preserve">Displayed the result as POSITIVE (green) or NEGATIVE (red) along with the confidence percentage.</w:t>
      </w:r>
    </w:p>
    <w:p>
      <w:pPr>
        <w:pStyle w:val="ListParagraph"/>
        <w:numPr>
          <w:ilvl w:val="0"/>
          <w:numId w:val="1"/>
        </w:numPr>
        <w:spacing w:after="80" w:line="280"/>
      </w:pPr>
      <w:r>
        <w:t xml:space="preserve">Added a 'Clear' button to reset the input box and result labels for the next review.</w:t>
      </w:r>
    </w:p>
    <w:p>
      <w:pPr>
        <w:pStyle w:val="ListParagraph"/>
        <w:numPr>
          <w:ilvl w:val="0"/>
          <w:numId w:val="1"/>
        </w:numPr>
        <w:spacing w:after="80" w:line="280"/>
      </w:pPr>
      <w:r>
        <w:t xml:space="preserve">Added input validation with a warning dialog if the review box is left empty, and error handling with a message box if prediction fails.</w:t>
      </w:r>
    </w:p>
    <w:p>
      <w:pPr>
        <w:pStyle w:val="Heading1"/>
        <w:spacing w:after="150" w:before="300"/>
      </w:pPr>
      <w:r>
        <w:rPr>
          <w:b/>
          <w:bCs/>
          <w:color w:val="0B3D91"/>
        </w:rPr>
        <w:t xml:space="preserve">5. Results</w:t>
      </w:r>
    </w:p>
    <w:p>
      <w:pPr>
        <w:spacing w:after="160" w:line="300"/>
      </w:pPr>
      <w:r>
        <w:t xml:space="preserve">The final application successfully allows a user to paste any customer review and receive an immediate sentiment classification (Positive/Negative) with an associated confidence percentage. The interface is clean and responsive, with color-coded results (green for positive, red for negative) that make the output easy to interpret at a glance. The tool demonstrates a practical, real-world use case of combining a trained ML model with a simple desktop interface for non-technical end users.</w:t>
      </w:r>
    </w:p>
    <w:p>
      <w:pPr>
        <w:pStyle w:val="Heading1"/>
        <w:spacing w:after="150" w:before="300"/>
      </w:pPr>
      <w:r>
        <w:rPr>
          <w:b/>
          <w:bCs/>
          <w:color w:val="0B3D91"/>
        </w:rPr>
        <w:t xml:space="preserve">6. Challenges Faced</w:t>
      </w:r>
    </w:p>
    <w:p>
      <w:pPr>
        <w:pStyle w:val="ListParagraph"/>
        <w:numPr>
          <w:ilvl w:val="0"/>
          <w:numId w:val="1"/>
        </w:numPr>
        <w:spacing w:after="80" w:line="280"/>
      </w:pPr>
      <w:r>
        <w:t xml:space="preserve">Structuring the PyQt5 class correctly so that event-handling methods and the application entry point were defined outside the __init__ constructor.</w:t>
      </w:r>
    </w:p>
    <w:p>
      <w:pPr>
        <w:pStyle w:val="ListParagraph"/>
        <w:numPr>
          <w:ilvl w:val="0"/>
          <w:numId w:val="1"/>
        </w:numPr>
        <w:spacing w:after="80" w:line="280"/>
      </w:pPr>
      <w:r>
        <w:t xml:space="preserve">Balancing model accuracy with simplicity, since a lightweight classical ML model needed to generalize well to varied, informal review text.</w:t>
      </w:r>
    </w:p>
    <w:p>
      <w:pPr>
        <w:pStyle w:val="ListParagraph"/>
        <w:numPr>
          <w:ilvl w:val="0"/>
          <w:numId w:val="1"/>
        </w:numPr>
        <w:spacing w:after="80" w:line="280"/>
      </w:pPr>
      <w:r>
        <w:t xml:space="preserve">Designing a clean and intuitive UI using stylesheets so the tool feels professional despite being a small desktop utility.</w:t>
      </w:r>
    </w:p>
    <w:p>
      <w:pPr>
        <w:pStyle w:val="ListParagraph"/>
        <w:numPr>
          <w:ilvl w:val="0"/>
          <w:numId w:val="1"/>
        </w:numPr>
        <w:spacing w:after="80" w:line="280"/>
      </w:pPr>
      <w:r>
        <w:t xml:space="preserve">Handling edge cases such as empty input or unexpected prediction errors gracefully through validation and try/except handling.</w:t>
      </w:r>
    </w:p>
    <w:p>
      <w:pPr>
        <w:pStyle w:val="Heading1"/>
        <w:spacing w:after="150" w:before="300"/>
      </w:pPr>
      <w:r>
        <w:rPr>
          <w:b/>
          <w:bCs/>
          <w:color w:val="0B3D91"/>
        </w:rPr>
        <w:t xml:space="preserve">7. Conclusion</w:t>
      </w:r>
    </w:p>
    <w:p>
      <w:pPr>
        <w:spacing w:after="160" w:line="300"/>
      </w:pPr>
      <w:r>
        <w:t xml:space="preserve">The Review Sentiment Analyzer (v2) successfully demonstrates how classical NLP and machine learning techniques can be combined with a simple desktop GUI to solve a real business problem: quickly understanding customer sentiment at scale. The project reinforced practical skills in text preprocessing, model training with Scikit-learn, and building interactive desktop applications with PyQt5, and it lays the groundwork for future enhancements such as batch review processing, multi-class sentiment (positive/neutral/negative), or deployment as a web app.</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M-Tech AI Internship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2026-07-23T13:52:56.737Z</dcterms:created>
  <dcterms:modified xsi:type="dcterms:W3CDTF">2026-07-23T13:52:56.750Z</dcterms:modified>
</cp:coreProperties>
</file>

<file path=docProps/custom.xml><?xml version="1.0" encoding="utf-8"?>
<Properties xmlns="http://schemas.openxmlformats.org/officeDocument/2006/custom-properties" xmlns:vt="http://schemas.openxmlformats.org/officeDocument/2006/docPropsVTypes"/>
</file>