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FE07" w14:textId="323CFC1E" w:rsidR="002D60F8" w:rsidRDefault="002D60F8" w:rsidP="002D60F8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F1471">
        <w:rPr>
          <w:rFonts w:ascii="Times New Roman" w:hAnsi="Times New Roman" w:cs="Times New Roman"/>
          <w:b/>
          <w:bCs/>
          <w:color w:val="auto"/>
          <w:sz w:val="28"/>
          <w:szCs w:val="28"/>
        </w:rPr>
        <w:t>Ultrasonic sensor of water purification devices of RO plant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and its research paper and its link</w:t>
      </w:r>
    </w:p>
    <w:p w14:paraId="47D703D7" w14:textId="77777777" w:rsidR="002D60F8" w:rsidRDefault="002D60F8" w:rsidP="002D60F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313BA">
        <w:rPr>
          <w:rFonts w:ascii="Times New Roman" w:hAnsi="Times New Roman" w:cs="Times New Roman"/>
          <w:b/>
          <w:bCs/>
          <w:sz w:val="28"/>
          <w:szCs w:val="28"/>
        </w:rPr>
        <w:t>Research paper and its links</w:t>
      </w:r>
    </w:p>
    <w:p w14:paraId="749B29B1" w14:textId="77777777" w:rsidR="002D60F8" w:rsidRDefault="002D60F8" w:rsidP="002D60F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60F8">
        <w:rPr>
          <w:rFonts w:ascii="Times New Roman" w:hAnsi="Times New Roman" w:cs="Times New Roman"/>
          <w:sz w:val="28"/>
          <w:szCs w:val="28"/>
        </w:rPr>
        <w:t xml:space="preserve">Reverse Osmosis Membrane Combined with Ultrasonic Cleaning for Flue Gas Desulfurization Wastewater Treatment (Chen X et al., 2022) </w:t>
      </w:r>
    </w:p>
    <w:p w14:paraId="3DC9DC8F" w14:textId="77777777" w:rsidR="002D60F8" w:rsidRDefault="002D60F8" w:rsidP="002D60F8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60F8">
        <w:rPr>
          <w:rFonts w:ascii="Times New Roman" w:hAnsi="Times New Roman" w:cs="Times New Roman"/>
          <w:sz w:val="28"/>
          <w:szCs w:val="28"/>
        </w:rPr>
        <w:t>Link:</w:t>
      </w:r>
      <w:r w:rsidRPr="002D60F8">
        <w:t xml:space="preserve"> </w:t>
      </w:r>
      <w:hyperlink r:id="rId7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https://www.mdpi.com/2073-4441/14/6/875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83BB98" w14:textId="2DFF58E3" w:rsidR="002D60F8" w:rsidRPr="002D60F8" w:rsidRDefault="002D60F8" w:rsidP="002D60F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2D60F8">
        <w:rPr>
          <w:rFonts w:ascii="Times New Roman" w:hAnsi="Times New Roman" w:cs="Times New Roman"/>
          <w:sz w:val="28"/>
          <w:szCs w:val="28"/>
        </w:rPr>
        <w:t xml:space="preserve"> A Review on the Development of an Integer System Coupling Forward Osmosis Membrane and Ultrasound Waves for Water Desalination Processes</w:t>
      </w:r>
    </w:p>
    <w:p w14:paraId="39D4DC84" w14:textId="24019429" w:rsidR="002D60F8" w:rsidRPr="002D60F8" w:rsidRDefault="002D60F8" w:rsidP="002D60F8">
      <w:pPr>
        <w:pStyle w:val="ListParagraph"/>
        <w:spacing w:after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2D60F8">
        <w:t xml:space="preserve"> </w:t>
      </w:r>
      <w:hyperlink r:id="rId8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https://www.mdpi.com/2073-4360/14/13/2710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11E085" w14:textId="704001FE" w:rsidR="002D60F8" w:rsidRDefault="002D60F8" w:rsidP="002D60F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60F8">
        <w:rPr>
          <w:rFonts w:ascii="Times New Roman" w:hAnsi="Times New Roman" w:cs="Times New Roman"/>
          <w:sz w:val="28"/>
          <w:szCs w:val="28"/>
        </w:rPr>
        <w:t>Assessment of Ultrasound‑Assisted Forward Osmosis Process Performance for Seawater Desalination Using Experimental Factorial Design</w:t>
      </w:r>
    </w:p>
    <w:p w14:paraId="2F2CDF8E" w14:textId="47FC6E7C" w:rsidR="002D60F8" w:rsidRDefault="002D60F8" w:rsidP="002D60F8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2D60F8">
        <w:t xml:space="preserve"> </w:t>
      </w:r>
      <w:hyperlink r:id="rId9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https://link.springer.com/article/10.1007/s13201-022-01809-x</w:t>
        </w:r>
      </w:hyperlink>
    </w:p>
    <w:p w14:paraId="49FA690A" w14:textId="71975DEB" w:rsidR="002D60F8" w:rsidRDefault="002D60F8" w:rsidP="002D60F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60F8">
        <w:rPr>
          <w:rFonts w:ascii="Times New Roman" w:hAnsi="Times New Roman" w:cs="Times New Roman"/>
          <w:sz w:val="28"/>
          <w:szCs w:val="28"/>
        </w:rPr>
        <w:t>Critical Review on Advances and Perspectives of Ultrasound‑Assisted Membrane Systems</w:t>
      </w:r>
    </w:p>
    <w:p w14:paraId="7691164D" w14:textId="6537BB3A" w:rsidR="002D60F8" w:rsidRDefault="002D60F8" w:rsidP="002D60F8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2D60F8">
        <w:t xml:space="preserve"> </w:t>
      </w:r>
      <w:hyperlink r:id="rId10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https://www.sciencedirect.com/science/article/abs/pii/S1385894724003589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343750" w14:textId="3497A657" w:rsidR="002D60F8" w:rsidRDefault="002D60F8" w:rsidP="002D60F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60F8">
        <w:rPr>
          <w:rFonts w:ascii="Times New Roman" w:hAnsi="Times New Roman" w:cs="Times New Roman"/>
          <w:sz w:val="28"/>
          <w:szCs w:val="28"/>
        </w:rPr>
        <w:t>Reverse Osmosis Membrane Biofouling: Causes, Mechanisms and Mitigation</w:t>
      </w:r>
    </w:p>
    <w:p w14:paraId="2292F56D" w14:textId="7F2B2EB7" w:rsidR="002D60F8" w:rsidRPr="002D60F8" w:rsidRDefault="002D60F8" w:rsidP="002D60F8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2D60F8">
        <w:t xml:space="preserve"> </w:t>
      </w:r>
      <w:hyperlink r:id="rId11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https://www.nature.com/articles/s41545-022-00183-0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DA5A58" w14:textId="24545091" w:rsidR="002D60F8" w:rsidRDefault="002D60F8" w:rsidP="002D60F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60F8">
        <w:rPr>
          <w:rFonts w:ascii="Times New Roman" w:hAnsi="Times New Roman" w:cs="Times New Roman"/>
          <w:sz w:val="28"/>
          <w:szCs w:val="28"/>
        </w:rPr>
        <w:t>A Mini Review of Reused End‑of‑Life Reverse Osmosis Membranes</w:t>
      </w:r>
    </w:p>
    <w:p w14:paraId="0B058EFF" w14:textId="6230A919" w:rsidR="002D60F8" w:rsidRDefault="002D60F8" w:rsidP="002D60F8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2D60F8">
        <w:t xml:space="preserve"> </w:t>
      </w:r>
      <w:hyperlink r:id="rId12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https://www.mdpi.com/2077-0375/15/7/217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4D9236" w14:textId="16EF9B1F" w:rsidR="002D60F8" w:rsidRDefault="002D60F8" w:rsidP="002D60F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D60F8">
        <w:rPr>
          <w:rFonts w:ascii="Times New Roman" w:hAnsi="Times New Roman" w:cs="Times New Roman"/>
          <w:sz w:val="28"/>
          <w:szCs w:val="28"/>
        </w:rPr>
        <w:t>Effects of Operating Conditions on the Performance of Forward Osmosis with Ultrasound for Seawater Desalination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4935FD" w14:textId="1FAE87DE" w:rsidR="002D60F8" w:rsidRDefault="002D60F8" w:rsidP="002D60F8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hyperlink r:id="rId13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https://www.semanticscholar.org/paper/Effects-of-Operating-Conditions-on-the-Performance-Al-Sakaji-Al-Asheh/cb931b6c3495785c853db4ee4e1dc6aefbb1b933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679947" w14:textId="6D68A768" w:rsidR="002D60F8" w:rsidRDefault="005A7D86" w:rsidP="002D60F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A7D86">
        <w:rPr>
          <w:rFonts w:ascii="Times New Roman" w:hAnsi="Times New Roman" w:cs="Times New Roman"/>
          <w:sz w:val="28"/>
          <w:szCs w:val="28"/>
        </w:rPr>
        <w:t>Modeling and Experimental Investigation of Water Flux Enhancement via Hydraulic Pressure and Ultrasound in Forward Osmosis</w:t>
      </w:r>
    </w:p>
    <w:p w14:paraId="3B7F3EC1" w14:textId="46C775C9" w:rsidR="005A7D86" w:rsidRDefault="005A7D86" w:rsidP="005A7D86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5A7D86">
        <w:t xml:space="preserve"> </w:t>
      </w:r>
      <w:hyperlink r:id="rId14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https://www.sciencedirect.com/science/article/abs/pii/S0011916425000256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6604D5" w14:textId="65BB2AB9" w:rsidR="005A7D86" w:rsidRDefault="00A71A55" w:rsidP="002D60F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1A55">
        <w:rPr>
          <w:rFonts w:ascii="Times New Roman" w:hAnsi="Times New Roman" w:cs="Times New Roman"/>
          <w:sz w:val="28"/>
          <w:szCs w:val="28"/>
        </w:rPr>
        <w:t>Enhancing Membrane Fouling Control in Wastewater Treatment via AI Models</w:t>
      </w:r>
    </w:p>
    <w:p w14:paraId="076C5759" w14:textId="61EA70EC" w:rsidR="00A71A55" w:rsidRDefault="00A71A55" w:rsidP="00A71A55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A71A55">
        <w:t xml:space="preserve"> </w:t>
      </w:r>
      <w:hyperlink r:id="rId15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https://link.springer.com/article/10.1007/s41207-024-00659-0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CA4FDD" w14:textId="68B939B8" w:rsidR="00A71A55" w:rsidRDefault="00A71A55" w:rsidP="002D60F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1A55">
        <w:rPr>
          <w:rFonts w:ascii="Times New Roman" w:hAnsi="Times New Roman" w:cs="Times New Roman"/>
          <w:sz w:val="28"/>
          <w:szCs w:val="28"/>
        </w:rPr>
        <w:t>A Comprehensive Review of RO Membrane Fouling and Effective Cleaning Strategies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2C9C88" w14:textId="09EF6C1D" w:rsidR="00A71A55" w:rsidRPr="002D60F8" w:rsidRDefault="00A71A55" w:rsidP="00A71A55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  <w:r w:rsidRPr="00A71A55">
        <w:t xml:space="preserve"> </w:t>
      </w:r>
      <w:hyperlink r:id="rId16" w:history="1">
        <w:r w:rsidRPr="009272FA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https://www.sciencedirect.com/science/article/pii/S2772416625000968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2941F0" w14:textId="77777777" w:rsidR="002D60F8" w:rsidRPr="002D60F8" w:rsidRDefault="002D60F8" w:rsidP="002D60F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DA293E" w14:textId="77777777" w:rsidR="004B2F80" w:rsidRDefault="004B2F80"/>
    <w:sectPr w:rsidR="004B2F80" w:rsidSect="002D60F8">
      <w:footerReference w:type="defaul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6165D" w14:textId="77777777" w:rsidR="00F85D6E" w:rsidRDefault="00F85D6E" w:rsidP="002D60F8">
      <w:pPr>
        <w:spacing w:after="0" w:line="240" w:lineRule="auto"/>
      </w:pPr>
      <w:r>
        <w:separator/>
      </w:r>
    </w:p>
  </w:endnote>
  <w:endnote w:type="continuationSeparator" w:id="0">
    <w:p w14:paraId="1CEE7773" w14:textId="77777777" w:rsidR="00F85D6E" w:rsidRDefault="00F85D6E" w:rsidP="002D6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54818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C9F565" w14:textId="2CC5DFC9" w:rsidR="002D60F8" w:rsidRDefault="002D60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3CFB73" w14:textId="77777777" w:rsidR="002D60F8" w:rsidRDefault="002D60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A41DB" w14:textId="77777777" w:rsidR="00F85D6E" w:rsidRDefault="00F85D6E" w:rsidP="002D60F8">
      <w:pPr>
        <w:spacing w:after="0" w:line="240" w:lineRule="auto"/>
      </w:pPr>
      <w:r>
        <w:separator/>
      </w:r>
    </w:p>
  </w:footnote>
  <w:footnote w:type="continuationSeparator" w:id="0">
    <w:p w14:paraId="73983F82" w14:textId="77777777" w:rsidR="00F85D6E" w:rsidRDefault="00F85D6E" w:rsidP="002D6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C1FBA"/>
    <w:multiLevelType w:val="hybridMultilevel"/>
    <w:tmpl w:val="2118DDF8"/>
    <w:lvl w:ilvl="0" w:tplc="2F649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2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F8"/>
    <w:rsid w:val="000113B2"/>
    <w:rsid w:val="00100E03"/>
    <w:rsid w:val="00221DF7"/>
    <w:rsid w:val="002D60F8"/>
    <w:rsid w:val="002F031D"/>
    <w:rsid w:val="004B2F80"/>
    <w:rsid w:val="005905D0"/>
    <w:rsid w:val="005A7D86"/>
    <w:rsid w:val="00A71A55"/>
    <w:rsid w:val="00A83813"/>
    <w:rsid w:val="00B16251"/>
    <w:rsid w:val="00DA7CD0"/>
    <w:rsid w:val="00DE6251"/>
    <w:rsid w:val="00F8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29A86"/>
  <w15:chartTrackingRefBased/>
  <w15:docId w15:val="{E4066D19-D8F6-488B-ABDC-EFB07468B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2D6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0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0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60F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D60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0F8"/>
  </w:style>
  <w:style w:type="paragraph" w:styleId="Footer">
    <w:name w:val="footer"/>
    <w:basedOn w:val="Normal"/>
    <w:link w:val="FooterChar"/>
    <w:uiPriority w:val="99"/>
    <w:unhideWhenUsed/>
    <w:rsid w:val="002D60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0F8"/>
  </w:style>
  <w:style w:type="character" w:styleId="UnresolvedMention">
    <w:name w:val="Unresolved Mention"/>
    <w:basedOn w:val="DefaultParagraphFont"/>
    <w:uiPriority w:val="99"/>
    <w:semiHidden/>
    <w:unhideWhenUsed/>
    <w:rsid w:val="002D60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3-4360/14/13/2710" TargetMode="External"/><Relationship Id="rId13" Type="http://schemas.openxmlformats.org/officeDocument/2006/relationships/hyperlink" Target="https://www.semanticscholar.org/paper/Effects-of-Operating-Conditions-on-the-Performance-Al-Sakaji-Al-Asheh/cb931b6c3495785c853db4ee4e1dc6aefbb1b933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dpi.com/2073-4441/14/6/875" TargetMode="External"/><Relationship Id="rId12" Type="http://schemas.openxmlformats.org/officeDocument/2006/relationships/hyperlink" Target="https://www.mdpi.com/2077-0375/15/7/217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pii/S277241662500096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ature.com/articles/s41545-022-00183-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ink.springer.com/article/10.1007/s41207-024-00659-0" TargetMode="External"/><Relationship Id="rId10" Type="http://schemas.openxmlformats.org/officeDocument/2006/relationships/hyperlink" Target="https://www.sciencedirect.com/science/article/abs/pii/S1385894724003589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007/s13201-022-01809-x" TargetMode="External"/><Relationship Id="rId14" Type="http://schemas.openxmlformats.org/officeDocument/2006/relationships/hyperlink" Target="https://www.sciencedirect.com/science/article/abs/pii/S00119164250002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2025-11-14T10:53:00Z</dcterms:created>
  <dcterms:modified xsi:type="dcterms:W3CDTF">2025-11-14T11:21:00Z</dcterms:modified>
</cp:coreProperties>
</file>