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61" w:rsidRPr="006E4DE2" w:rsidRDefault="00D50761" w:rsidP="00D50761">
      <w:pPr>
        <w:suppressAutoHyphens w:val="0"/>
        <w:spacing w:after="100" w:afterAutospacing="1" w:line="240" w:lineRule="auto"/>
        <w:jc w:val="left"/>
        <w:outlineLvl w:val="1"/>
        <w:rPr>
          <w:sz w:val="36"/>
          <w:szCs w:val="36"/>
          <w:lang w:val="en-GB" w:eastAsia="zh-CN"/>
        </w:rPr>
      </w:pPr>
      <w:r w:rsidRPr="006E4DE2">
        <w:rPr>
          <w:sz w:val="36"/>
          <w:szCs w:val="36"/>
          <w:lang w:val="en-GB" w:eastAsia="zh-CN"/>
        </w:rPr>
        <w:t>References</w:t>
      </w:r>
    </w:p>
    <w:p w:rsidR="00D50761" w:rsidRDefault="00D50761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 w:rsidRPr="006E4DE2">
        <w:rPr>
          <w:sz w:val="27"/>
          <w:szCs w:val="27"/>
          <w:lang w:val="en-GB" w:eastAsia="zh-CN"/>
        </w:rPr>
        <w:t>Animals.sandiegozoo.org. (2018). </w:t>
      </w:r>
      <w:r w:rsidRPr="006E4DE2">
        <w:rPr>
          <w:i/>
          <w:iCs/>
          <w:sz w:val="27"/>
          <w:szCs w:val="27"/>
          <w:lang w:val="en-GB" w:eastAsia="zh-CN"/>
        </w:rPr>
        <w:t>Scrubland | San Diego Zoo Animals &amp; Plants</w:t>
      </w:r>
      <w:r w:rsidRPr="006E4DE2">
        <w:rPr>
          <w:sz w:val="27"/>
          <w:szCs w:val="27"/>
          <w:lang w:val="en-GB" w:eastAsia="zh-CN"/>
        </w:rPr>
        <w:t>. [online] Available at: http://animals.sandiegozoo.org/habitats/scrubland [Accessed 13 Mar. 2018].</w:t>
      </w:r>
    </w:p>
    <w:p w:rsidR="009A6F2A" w:rsidRPr="006E4DE2" w:rsidRDefault="005C7AFC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>
        <w:rPr>
          <w:rFonts w:ascii="Arial" w:hAnsi="Arial" w:cs="Arial"/>
          <w:color w:val="666666"/>
          <w:sz w:val="20"/>
          <w:shd w:val="clear" w:color="auto" w:fill="FFFFFF"/>
        </w:rPr>
        <w:t>(Animals.sandiegozoo.org, 2018)</w:t>
      </w:r>
    </w:p>
    <w:p w:rsidR="00D50761" w:rsidRDefault="00D50761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 w:rsidRPr="006E4DE2">
        <w:rPr>
          <w:sz w:val="27"/>
          <w:szCs w:val="27"/>
          <w:lang w:val="en-GB" w:eastAsia="zh-CN"/>
        </w:rPr>
        <w:t>Blueplanetbiomes.org. (2018). </w:t>
      </w:r>
      <w:r w:rsidRPr="006E4DE2">
        <w:rPr>
          <w:i/>
          <w:iCs/>
          <w:sz w:val="27"/>
          <w:szCs w:val="27"/>
          <w:lang w:val="en-GB" w:eastAsia="zh-CN"/>
        </w:rPr>
        <w:t>Chaparral Plants</w:t>
      </w:r>
      <w:r w:rsidRPr="006E4DE2">
        <w:rPr>
          <w:sz w:val="27"/>
          <w:szCs w:val="27"/>
          <w:lang w:val="en-GB" w:eastAsia="zh-CN"/>
        </w:rPr>
        <w:t>. [online] Available at: http://www.blueplanetbiomes.org/chaparral_plant_page.htm [Accessed 13 Mar. 2018].</w:t>
      </w:r>
    </w:p>
    <w:p w:rsidR="005C7AFC" w:rsidRPr="006E4DE2" w:rsidRDefault="005C7AFC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>
        <w:rPr>
          <w:rFonts w:ascii="Arial" w:hAnsi="Arial" w:cs="Arial"/>
          <w:color w:val="666666"/>
          <w:sz w:val="20"/>
          <w:shd w:val="clear" w:color="auto" w:fill="FFFFFF"/>
        </w:rPr>
        <w:t>(Blueplanetbiomes.org, 2018)</w:t>
      </w:r>
      <w:bookmarkStart w:id="0" w:name="_GoBack"/>
      <w:bookmarkEnd w:id="0"/>
    </w:p>
    <w:p w:rsidR="00D50761" w:rsidRDefault="00D50761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 w:rsidRPr="006E4DE2">
        <w:rPr>
          <w:sz w:val="27"/>
          <w:szCs w:val="27"/>
          <w:lang w:val="en-GB" w:eastAsia="zh-CN"/>
        </w:rPr>
        <w:t>Californiachaparral.com. (2018). </w:t>
      </w:r>
      <w:r w:rsidRPr="006E4DE2">
        <w:rPr>
          <w:i/>
          <w:iCs/>
          <w:sz w:val="27"/>
          <w:szCs w:val="27"/>
          <w:lang w:val="en-GB" w:eastAsia="zh-CN"/>
        </w:rPr>
        <w:t>How chaparral is misunderstood</w:t>
      </w:r>
      <w:r w:rsidRPr="006E4DE2">
        <w:rPr>
          <w:sz w:val="27"/>
          <w:szCs w:val="27"/>
          <w:lang w:val="en-GB" w:eastAsia="zh-CN"/>
        </w:rPr>
        <w:t>. [online] Available at: http://www.californiachaparral.com/chaparralmyths.html [Accessed 15 Mar. 2018].</w:t>
      </w:r>
    </w:p>
    <w:p w:rsidR="005C7AFC" w:rsidRPr="006E4DE2" w:rsidRDefault="005C7AFC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>
        <w:rPr>
          <w:rFonts w:ascii="Arial" w:hAnsi="Arial" w:cs="Arial"/>
          <w:color w:val="666666"/>
          <w:sz w:val="20"/>
          <w:shd w:val="clear" w:color="auto" w:fill="FFFFFF"/>
        </w:rPr>
        <w:t>(Californiachaparral.com, 2018)</w:t>
      </w:r>
    </w:p>
    <w:p w:rsidR="00D50761" w:rsidRDefault="00D50761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 w:rsidRPr="006E4DE2">
        <w:rPr>
          <w:sz w:val="27"/>
          <w:szCs w:val="27"/>
          <w:lang w:val="en-GB" w:eastAsia="zh-CN"/>
        </w:rPr>
        <w:t>Californiachaparral.com. (2018). </w:t>
      </w:r>
      <w:r w:rsidRPr="006E4DE2">
        <w:rPr>
          <w:i/>
          <w:iCs/>
          <w:sz w:val="27"/>
          <w:szCs w:val="27"/>
          <w:lang w:val="en-GB" w:eastAsia="zh-CN"/>
        </w:rPr>
        <w:t>Wildfire in the Chaparral</w:t>
      </w:r>
      <w:r w:rsidRPr="006E4DE2">
        <w:rPr>
          <w:sz w:val="27"/>
          <w:szCs w:val="27"/>
          <w:lang w:val="en-GB" w:eastAsia="zh-CN"/>
        </w:rPr>
        <w:t>. [online] Available at: http://www.californiachaparral.com/fire/firenature.html [Accessed 15 Mar. 2018].</w:t>
      </w:r>
    </w:p>
    <w:p w:rsidR="005C7AFC" w:rsidRPr="006E4DE2" w:rsidRDefault="005C7AFC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>
        <w:rPr>
          <w:rFonts w:ascii="Arial" w:hAnsi="Arial" w:cs="Arial"/>
          <w:color w:val="666666"/>
          <w:sz w:val="20"/>
          <w:shd w:val="clear" w:color="auto" w:fill="FFFFFF"/>
        </w:rPr>
        <w:t>(Californiachaparral.com, 2018)</w:t>
      </w:r>
    </w:p>
    <w:p w:rsidR="00D50761" w:rsidRDefault="00D50761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 w:rsidRPr="006E4DE2">
        <w:rPr>
          <w:sz w:val="27"/>
          <w:szCs w:val="27"/>
          <w:lang w:val="en-GB" w:eastAsia="zh-CN"/>
        </w:rPr>
        <w:t>Clarke, K. (1994). A cellular automaton model of wildlife propagation and extinction. </w:t>
      </w:r>
      <w:r w:rsidRPr="006E4DE2">
        <w:rPr>
          <w:i/>
          <w:iCs/>
          <w:sz w:val="27"/>
          <w:szCs w:val="27"/>
          <w:lang w:val="en-GB" w:eastAsia="zh-CN"/>
        </w:rPr>
        <w:t>Photogrammetric Engineering &amp; Remote Sensing</w:t>
      </w:r>
      <w:r w:rsidRPr="006E4DE2">
        <w:rPr>
          <w:sz w:val="27"/>
          <w:szCs w:val="27"/>
          <w:lang w:val="en-GB" w:eastAsia="zh-CN"/>
        </w:rPr>
        <w:t>, 60(11).</w:t>
      </w:r>
    </w:p>
    <w:p w:rsidR="009A6F2A" w:rsidRPr="006E4DE2" w:rsidRDefault="009A6F2A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>
        <w:rPr>
          <w:rFonts w:ascii="Arial" w:hAnsi="Arial" w:cs="Arial"/>
          <w:color w:val="666666"/>
          <w:sz w:val="20"/>
          <w:shd w:val="clear" w:color="auto" w:fill="FFFFFF"/>
        </w:rPr>
        <w:t>(Clarke, 1994)</w:t>
      </w:r>
    </w:p>
    <w:p w:rsidR="00D50761" w:rsidRDefault="00D50761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 w:rsidRPr="006E4DE2">
        <w:rPr>
          <w:sz w:val="27"/>
          <w:szCs w:val="27"/>
          <w:lang w:val="en-GB" w:eastAsia="zh-CN"/>
        </w:rPr>
        <w:t>ENGSTROM, J., BUTLER, J., SMITH, S., BAXTER, L., FLETCHER, T. and WEISE, D. (2004). IGNITION BEHAVIOR OF LIVE CALIFORNIA CHAPARRAL LEAVES. </w:t>
      </w:r>
      <w:r w:rsidRPr="006E4DE2">
        <w:rPr>
          <w:i/>
          <w:iCs/>
          <w:sz w:val="27"/>
          <w:szCs w:val="27"/>
          <w:lang w:val="en-GB" w:eastAsia="zh-CN"/>
        </w:rPr>
        <w:t>Combustion Science and Technology</w:t>
      </w:r>
      <w:r w:rsidRPr="006E4DE2">
        <w:rPr>
          <w:sz w:val="27"/>
          <w:szCs w:val="27"/>
          <w:lang w:val="en-GB" w:eastAsia="zh-CN"/>
        </w:rPr>
        <w:t>, 176(9).</w:t>
      </w:r>
    </w:p>
    <w:p w:rsidR="009A6F2A" w:rsidRPr="006E4DE2" w:rsidRDefault="009A6F2A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>
        <w:rPr>
          <w:rFonts w:ascii="Arial" w:hAnsi="Arial" w:cs="Arial"/>
          <w:color w:val="666666"/>
          <w:sz w:val="20"/>
          <w:shd w:val="clear" w:color="auto" w:fill="FFFFFF"/>
        </w:rPr>
        <w:t>(ENGSTROM et al., 2004)</w:t>
      </w:r>
    </w:p>
    <w:p w:rsidR="00D50761" w:rsidRDefault="00D50761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 w:rsidRPr="006E4DE2">
        <w:rPr>
          <w:sz w:val="27"/>
          <w:szCs w:val="27"/>
          <w:lang w:val="en-GB" w:eastAsia="zh-CN"/>
        </w:rPr>
        <w:t>Geography.name. (2018). </w:t>
      </w:r>
      <w:r w:rsidRPr="006E4DE2">
        <w:rPr>
          <w:i/>
          <w:iCs/>
          <w:sz w:val="27"/>
          <w:szCs w:val="27"/>
          <w:lang w:val="en-GB" w:eastAsia="zh-CN"/>
        </w:rPr>
        <w:t xml:space="preserve">The Advantages of Cellular Automata </w:t>
      </w:r>
      <w:proofErr w:type="spellStart"/>
      <w:r w:rsidRPr="006E4DE2">
        <w:rPr>
          <w:i/>
          <w:iCs/>
          <w:sz w:val="27"/>
          <w:szCs w:val="27"/>
          <w:lang w:val="en-GB" w:eastAsia="zh-CN"/>
        </w:rPr>
        <w:t>Modeling</w:t>
      </w:r>
      <w:proofErr w:type="spellEnd"/>
      <w:r w:rsidRPr="006E4DE2">
        <w:rPr>
          <w:i/>
          <w:iCs/>
          <w:sz w:val="27"/>
          <w:szCs w:val="27"/>
          <w:lang w:val="en-GB" w:eastAsia="zh-CN"/>
        </w:rPr>
        <w:t xml:space="preserve"> in the Geographic Sciences</w:t>
      </w:r>
      <w:r w:rsidRPr="006E4DE2">
        <w:rPr>
          <w:sz w:val="27"/>
          <w:szCs w:val="27"/>
          <w:lang w:val="en-GB" w:eastAsia="zh-CN"/>
        </w:rPr>
        <w:t>. [online] Available at: http://geography.name/the-advantages-of-cellular-automata-modeling-in-the-geographic-sciences/ [Accessed 12 Mar. 2018].</w:t>
      </w:r>
    </w:p>
    <w:p w:rsidR="009A6F2A" w:rsidRPr="006E4DE2" w:rsidRDefault="009A6F2A" w:rsidP="009A6F2A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it-IT" w:eastAsia="zh-CN"/>
        </w:rPr>
      </w:pPr>
      <w:r w:rsidRPr="009A6F2A">
        <w:rPr>
          <w:rFonts w:ascii="Arial" w:hAnsi="Arial" w:cs="Arial"/>
          <w:color w:val="666666"/>
          <w:sz w:val="20"/>
          <w:shd w:val="clear" w:color="auto" w:fill="FFFFFF"/>
          <w:lang w:val="it-IT"/>
        </w:rPr>
        <w:t>(Geography.name, 2018)</w:t>
      </w:r>
    </w:p>
    <w:p w:rsidR="00D50761" w:rsidRDefault="00D50761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 w:rsidRPr="006E4DE2">
        <w:rPr>
          <w:sz w:val="27"/>
          <w:szCs w:val="27"/>
          <w:lang w:val="it-IT" w:eastAsia="zh-CN"/>
        </w:rPr>
        <w:t xml:space="preserve">Ghisu, T., Arca, B., Pellizzaro, G. and Duce, P. (2015). </w:t>
      </w:r>
      <w:r w:rsidRPr="006E4DE2">
        <w:rPr>
          <w:sz w:val="27"/>
          <w:szCs w:val="27"/>
          <w:lang w:val="en-GB" w:eastAsia="zh-CN"/>
        </w:rPr>
        <w:t>An Improved Cellular Automata for Wildfire Spread. </w:t>
      </w:r>
      <w:r w:rsidRPr="006E4DE2">
        <w:rPr>
          <w:i/>
          <w:iCs/>
          <w:sz w:val="27"/>
          <w:szCs w:val="27"/>
          <w:lang w:val="en-GB" w:eastAsia="zh-CN"/>
        </w:rPr>
        <w:t>Procedia Computer Science</w:t>
      </w:r>
      <w:r w:rsidRPr="006E4DE2">
        <w:rPr>
          <w:sz w:val="27"/>
          <w:szCs w:val="27"/>
          <w:lang w:val="en-GB" w:eastAsia="zh-CN"/>
        </w:rPr>
        <w:t>, 51.</w:t>
      </w:r>
    </w:p>
    <w:p w:rsidR="009A6F2A" w:rsidRPr="006E4DE2" w:rsidRDefault="009A6F2A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>
        <w:rPr>
          <w:rFonts w:ascii="Arial" w:hAnsi="Arial" w:cs="Arial"/>
          <w:color w:val="666666"/>
          <w:sz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66666"/>
          <w:sz w:val="20"/>
          <w:shd w:val="clear" w:color="auto" w:fill="FFFFFF"/>
        </w:rPr>
        <w:t>Ghisu</w:t>
      </w:r>
      <w:proofErr w:type="spellEnd"/>
      <w:r>
        <w:rPr>
          <w:rFonts w:ascii="Arial" w:hAnsi="Arial" w:cs="Arial"/>
          <w:color w:val="666666"/>
          <w:sz w:val="20"/>
          <w:shd w:val="clear" w:color="auto" w:fill="FFFFFF"/>
        </w:rPr>
        <w:t xml:space="preserve"> et al., 2015)</w:t>
      </w:r>
    </w:p>
    <w:p w:rsidR="00D50761" w:rsidRDefault="00D50761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 w:rsidRPr="006E4DE2">
        <w:rPr>
          <w:sz w:val="27"/>
          <w:szCs w:val="27"/>
          <w:lang w:val="en-GB" w:eastAsia="zh-CN"/>
        </w:rPr>
        <w:t>New Scientist. (2018). </w:t>
      </w:r>
      <w:r w:rsidRPr="006E4DE2">
        <w:rPr>
          <w:i/>
          <w:iCs/>
          <w:sz w:val="27"/>
          <w:szCs w:val="27"/>
          <w:lang w:val="en-GB" w:eastAsia="zh-CN"/>
        </w:rPr>
        <w:t xml:space="preserve">How long does it take a rainforest to </w:t>
      </w:r>
      <w:proofErr w:type="gramStart"/>
      <w:r w:rsidRPr="006E4DE2">
        <w:rPr>
          <w:i/>
          <w:iCs/>
          <w:sz w:val="27"/>
          <w:szCs w:val="27"/>
          <w:lang w:val="en-GB" w:eastAsia="zh-CN"/>
        </w:rPr>
        <w:t>regenerate?</w:t>
      </w:r>
      <w:r w:rsidRPr="006E4DE2">
        <w:rPr>
          <w:sz w:val="27"/>
          <w:szCs w:val="27"/>
          <w:lang w:val="en-GB" w:eastAsia="zh-CN"/>
        </w:rPr>
        <w:t>.</w:t>
      </w:r>
      <w:proofErr w:type="gramEnd"/>
      <w:r w:rsidRPr="006E4DE2">
        <w:rPr>
          <w:sz w:val="27"/>
          <w:szCs w:val="27"/>
          <w:lang w:val="en-GB" w:eastAsia="zh-CN"/>
        </w:rPr>
        <w:t xml:space="preserve"> [online] Available at: https://www.newscientist.com/article/dn14112-how-long-does-it-take-a-rainforest-to-regenerate/ [Accessed 15 Mar. 2018].</w:t>
      </w:r>
    </w:p>
    <w:p w:rsidR="006D456A" w:rsidRDefault="006D456A" w:rsidP="00D50761">
      <w:pPr>
        <w:suppressAutoHyphens w:val="0"/>
        <w:spacing w:after="180" w:line="240" w:lineRule="auto"/>
        <w:ind w:left="450" w:hanging="450"/>
        <w:jc w:val="left"/>
        <w:rPr>
          <w:rFonts w:ascii="Arial" w:hAnsi="Arial" w:cs="Arial"/>
          <w:color w:val="666666"/>
          <w:sz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hd w:val="clear" w:color="auto" w:fill="FFFFFF"/>
        </w:rPr>
        <w:t>(New Scientist, 2018)</w:t>
      </w:r>
    </w:p>
    <w:p w:rsidR="00D50761" w:rsidRDefault="00D50761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 w:rsidRPr="006E4DE2">
        <w:rPr>
          <w:sz w:val="27"/>
          <w:szCs w:val="27"/>
          <w:lang w:val="en-GB" w:eastAsia="zh-CN"/>
        </w:rPr>
        <w:lastRenderedPageBreak/>
        <w:t>world_nuclear.org. (2018). </w:t>
      </w:r>
      <w:r w:rsidRPr="006E4DE2">
        <w:rPr>
          <w:i/>
          <w:iCs/>
          <w:sz w:val="27"/>
          <w:szCs w:val="27"/>
          <w:lang w:val="en-GB" w:eastAsia="zh-CN"/>
        </w:rPr>
        <w:t xml:space="preserve">Fukushima </w:t>
      </w:r>
      <w:proofErr w:type="gramStart"/>
      <w:r w:rsidRPr="006E4DE2">
        <w:rPr>
          <w:i/>
          <w:iCs/>
          <w:sz w:val="27"/>
          <w:szCs w:val="27"/>
          <w:lang w:val="en-GB" w:eastAsia="zh-CN"/>
        </w:rPr>
        <w:t>Accident.</w:t>
      </w:r>
      <w:r w:rsidRPr="006E4DE2">
        <w:rPr>
          <w:sz w:val="27"/>
          <w:szCs w:val="27"/>
          <w:lang w:val="en-GB" w:eastAsia="zh-CN"/>
        </w:rPr>
        <w:t>.</w:t>
      </w:r>
      <w:proofErr w:type="gramEnd"/>
      <w:r w:rsidRPr="006E4DE2">
        <w:rPr>
          <w:sz w:val="27"/>
          <w:szCs w:val="27"/>
          <w:lang w:val="en-GB" w:eastAsia="zh-CN"/>
        </w:rPr>
        <w:t xml:space="preserve"> [online] Available at: http://www.world-nuclear.org/information-library/safety-and-security/safety-of-plants/fukushima-accident.aspx [Accessed 12 Mar. 2018].</w:t>
      </w:r>
    </w:p>
    <w:p w:rsidR="009A6F2A" w:rsidRPr="006E4DE2" w:rsidRDefault="009A6F2A" w:rsidP="00D50761">
      <w:pPr>
        <w:suppressAutoHyphens w:val="0"/>
        <w:spacing w:after="180" w:line="240" w:lineRule="auto"/>
        <w:ind w:left="450" w:hanging="450"/>
        <w:jc w:val="left"/>
        <w:rPr>
          <w:sz w:val="27"/>
          <w:szCs w:val="27"/>
          <w:lang w:val="en-GB" w:eastAsia="zh-CN"/>
        </w:rPr>
      </w:pPr>
      <w:r>
        <w:rPr>
          <w:rFonts w:ascii="Arial" w:hAnsi="Arial" w:cs="Arial"/>
          <w:color w:val="666666"/>
          <w:sz w:val="20"/>
          <w:shd w:val="clear" w:color="auto" w:fill="FFFFFF"/>
        </w:rPr>
        <w:t>(world_nuclear.org, 2018)</w:t>
      </w:r>
    </w:p>
    <w:p w:rsidR="00F018AE" w:rsidRPr="00D50761" w:rsidRDefault="005C7AFC">
      <w:pPr>
        <w:rPr>
          <w:lang w:val="en-GB"/>
        </w:rPr>
      </w:pPr>
    </w:p>
    <w:sectPr w:rsidR="00F018AE" w:rsidRPr="00D50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61"/>
    <w:rsid w:val="000D4263"/>
    <w:rsid w:val="005C7AFC"/>
    <w:rsid w:val="006D456A"/>
    <w:rsid w:val="009A6F2A"/>
    <w:rsid w:val="00D5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1DF4"/>
  <w15:chartTrackingRefBased/>
  <w15:docId w15:val="{945BBD01-A9F7-4FAF-9650-C60F4BEB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761"/>
    <w:pPr>
      <w:suppressAutoHyphens/>
      <w:spacing w:after="0" w:line="340" w:lineRule="atLeast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1746</Characters>
  <Application>Microsoft Office Word</Application>
  <DocSecurity>0</DocSecurity>
  <Lines>14</Lines>
  <Paragraphs>4</Paragraphs>
  <ScaleCrop>false</ScaleCrop>
  <Company>The University of Sheffield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Christian Eid</dc:creator>
  <cp:keywords/>
  <dc:description/>
  <cp:lastModifiedBy>Joseph Christian Eid</cp:lastModifiedBy>
  <cp:revision>4</cp:revision>
  <dcterms:created xsi:type="dcterms:W3CDTF">2018-03-16T12:55:00Z</dcterms:created>
  <dcterms:modified xsi:type="dcterms:W3CDTF">2018-03-16T12:58:00Z</dcterms:modified>
</cp:coreProperties>
</file>