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224CD5D" wp14:paraId="5E9FF523" wp14:textId="41F84824">
      <w:pPr>
        <w:shd w:val="clear" w:color="auto" w:fill="FFFFFF" w:themeFill="background1"/>
        <w:spacing w:after="300" w:afterAutospacing="off"/>
        <w:ind w:left="-20" w:right="-20"/>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Security Issues and Recommendations Report for Elderly Empowerment Website</w:t>
      </w:r>
    </w:p>
    <w:p xmlns:wp14="http://schemas.microsoft.com/office/word/2010/wordml" w:rsidP="6224CD5D" wp14:paraId="26E09E07" wp14:textId="0FCC4562">
      <w:pPr>
        <w:shd w:val="clear" w:color="auto" w:fill="FFFFFF" w:themeFill="background1"/>
        <w:spacing w:after="300" w:afterAutospacing="off"/>
        <w:ind w:left="-20" w:right="-20"/>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Introduction: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Elderly Empowerment is dedicated to ensuring the security and confidentiality of sensitive information within our website. As we strive to provide exceptional care for the elderly by leveraging technology, it's imperative to address potential security risks that may compromise the integrity of our systems. This report aims to identify key security issues associated with our website and propose additional security measures to fortify our online platform.</w:t>
      </w:r>
    </w:p>
    <w:p xmlns:wp14="http://schemas.microsoft.com/office/word/2010/wordml" w:rsidP="6224CD5D" wp14:paraId="22B966C4" wp14:textId="45EA6814">
      <w:pPr>
        <w:shd w:val="clear" w:color="auto" w:fill="FFFFFF" w:themeFill="background1"/>
        <w:spacing w:after="300" w:afterAutospacing="off"/>
        <w:ind w:left="-20" w:right="-20"/>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Security Issues:</w:t>
      </w:r>
    </w:p>
    <w:p xmlns:wp14="http://schemas.microsoft.com/office/word/2010/wordml" w:rsidP="6224CD5D" wp14:paraId="765E2378" wp14:textId="29279495">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Data Breaches:</w:t>
      </w:r>
    </w:p>
    <w:p xmlns:wp14="http://schemas.microsoft.com/office/word/2010/wordml" w:rsidP="6224CD5D" wp14:paraId="5B262296" wp14:textId="20059D19">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The potential for data breaches poses a significant risk to Elderly Empowerment. Unauthorized access to our database could lead to the exposure of personal and medical details of elderly individuals, violating their privacy and potentially causing harm.</w:t>
      </w:r>
    </w:p>
    <w:p xmlns:wp14="http://schemas.microsoft.com/office/word/2010/wordml" w:rsidP="6224CD5D" wp14:paraId="0C4EE16A" wp14:textId="5A60B296">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A data breach could erode trust in our organization, leading to reputational damage and legal consequences. Moreover, the compromised data could be exploited for identity theft or fraud, endangering the well-being of our elderly clients.</w:t>
      </w:r>
    </w:p>
    <w:p xmlns:wp14="http://schemas.microsoft.com/office/word/2010/wordml" w:rsidP="6224CD5D" wp14:paraId="5604150E" wp14:textId="132632FC">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Implement robust access controls, encryption mechanisms, and regular security audits to mitigate the risk of data breaches. Additionally, establish clear protocols for incident response and data breach notification to minimize the impact of potential breaches.</w:t>
      </w:r>
    </w:p>
    <w:p xmlns:wp14="http://schemas.microsoft.com/office/word/2010/wordml" w:rsidP="6224CD5D" wp14:paraId="2CE81B62" wp14:textId="35F3D2C2">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SQL Injection Attacks:</w:t>
      </w:r>
    </w:p>
    <w:p xmlns:wp14="http://schemas.microsoft.com/office/word/2010/wordml" w:rsidP="6224CD5D" wp14:paraId="701149DD" wp14:textId="7288A4C7">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SQL injection attacks represent a common vector for exploiting vulnerabilities in web applications that interact with databases. By manipulating SQL queries through input fields, attackers can gain unauthorized access to sensitive data or execute malicious commands.</w:t>
      </w:r>
    </w:p>
    <w:p xmlns:wp14="http://schemas.microsoft.com/office/word/2010/wordml" w:rsidP="6224CD5D" wp14:paraId="1C02E17A" wp14:textId="389644E0">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A successful SQL injection attack could compromise the confidentiality, integrity, and availability of our database. This could result in data loss, service disruption, and financial losses for our organization.</w:t>
      </w:r>
    </w:p>
    <w:p xmlns:wp14="http://schemas.microsoft.com/office/word/2010/wordml" w:rsidP="6224CD5D" wp14:paraId="6F33F27B" wp14:textId="433543B3">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Implement strict input validation, parameterized queries, and least privilege access controls to prevent SQL injection attacks. Regularly update and patch database management systems to address known vulnerabilities and reinforce database security.</w:t>
      </w:r>
    </w:p>
    <w:p xmlns:wp14="http://schemas.microsoft.com/office/word/2010/wordml" w:rsidP="6224CD5D" wp14:paraId="57E1A9F1" wp14:textId="41B01541">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Cross-Site Scripting (XSS):</w:t>
      </w:r>
    </w:p>
    <w:p xmlns:wp14="http://schemas.microsoft.com/office/word/2010/wordml" w:rsidP="6224CD5D" wp14:paraId="7439CE55" wp14:textId="37AE535F">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Cross-Site Scripting (XSS) vulnerabilities allow attackers to inject malicious scripts into web pages viewed by other users. This can lead to the theft of session cookies, redirection to malicious websites, or the execution of unauthorized actions on behalf of the user.</w:t>
      </w:r>
    </w:p>
    <w:p xmlns:wp14="http://schemas.microsoft.com/office/word/2010/wordml" w:rsidP="6224CD5D" wp14:paraId="634F0C3A" wp14:textId="59971E93">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XSS vulnerabilities undermine the trustworthiness and usability of our website. They can be exploited to launch phishing attacks, deface web pages, or steal sensitive information from users.</w:t>
      </w:r>
    </w:p>
    <w:p xmlns:wp14="http://schemas.microsoft.com/office/word/2010/wordml" w:rsidP="6224CD5D" wp14:paraId="1D400986" wp14:textId="350D05C5">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Employ strict input validation, output encoding, and Content Security Policy (CSP) to mitigate XSS vulnerabilities. Regularly scan and audit web applications for XSS vulnerabilities, and promptly remediate any identified issues.</w:t>
      </w:r>
    </w:p>
    <w:p xmlns:wp14="http://schemas.microsoft.com/office/word/2010/wordml" w:rsidP="6224CD5D" wp14:paraId="04088695" wp14:textId="3EE98484">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Insecure Authentication:</w:t>
      </w:r>
    </w:p>
    <w:p xmlns:wp14="http://schemas.microsoft.com/office/word/2010/wordml" w:rsidP="6224CD5D" wp14:paraId="4DF2E1C0" wp14:textId="3A116B28">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Weak or insecure authentication mechanisms may enable attackers to gain unauthorized access to user accounts or administrative privileges. This could result from weak passwords, inadequate session management, or insufficient access controls.</w:t>
      </w:r>
    </w:p>
    <w:p xmlns:wp14="http://schemas.microsoft.com/office/word/2010/wordml" w:rsidP="6224CD5D" wp14:paraId="55B10757" wp14:textId="1D83BE8E">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Insecure authentication mechanisms jeopardize the confidentiality and integrity of user accounts and sensitive data. Attackers could exploit compromised accounts to extract or manipulate sensitive information, potentially causing harm to our elderly clients.</w:t>
      </w:r>
    </w:p>
    <w:p xmlns:wp14="http://schemas.microsoft.com/office/word/2010/wordml" w:rsidP="6224CD5D" wp14:paraId="606DE018" wp14:textId="3FED99AC">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Implement strong password policies, multi-factor authentication (MFA), and secure session management practices to enhance authentication security. Regularly audit and monitor authentication logs for suspicious activities and enforce account lockout mechanisms to mitigate brute-force attacks.</w:t>
      </w:r>
    </w:p>
    <w:p xmlns:wp14="http://schemas.microsoft.com/office/word/2010/wordml" w:rsidP="6224CD5D" wp14:paraId="22D0E7DD" wp14:textId="54EBE1CE">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Outdated Software and Patch Management:</w:t>
      </w:r>
    </w:p>
    <w:p xmlns:wp14="http://schemas.microsoft.com/office/word/2010/wordml" w:rsidP="6224CD5D" wp14:paraId="749B857B" wp14:textId="369E66A2">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Neglecting software updates and patches for our website's components, including content management systems, plugins, and server software, exposes us to known vulnerabilities. Attackers can exploit these vulnerabilities to gain unauthorized access, compromise data integrity, or disrupt services.</w:t>
      </w:r>
    </w:p>
    <w:p xmlns:wp14="http://schemas.microsoft.com/office/word/2010/wordml" w:rsidP="6224CD5D" wp14:paraId="76E8EDC0" wp14:textId="223884B1">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Outdated software increases our susceptibility to cyber attacks, data breaches, and service disruptions. It undermines the reliability, performance, and security of our website, potentially causing reputational damage and financial losses.</w:t>
      </w:r>
    </w:p>
    <w:p xmlns:wp14="http://schemas.microsoft.com/office/word/2010/wordml" w:rsidP="6224CD5D" wp14:paraId="4326404A" wp14:textId="3CE0BC45">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Establish a comprehensive patch management process to regularly update and patch all software components of our website. Utilize automated patch management tools, vulnerability scanners, and threat intelligence feeds to prioritize and remediate critical vulnerabilities in a timely manner.</w:t>
      </w:r>
    </w:p>
    <w:p xmlns:wp14="http://schemas.microsoft.com/office/word/2010/wordml" w:rsidP="6224CD5D" wp14:paraId="33E24C96" wp14:textId="35EE74FB">
      <w:pPr>
        <w:shd w:val="clear" w:color="auto" w:fill="FFFFFF" w:themeFill="background1"/>
        <w:spacing w:after="300" w:afterAutospacing="off"/>
        <w:ind w:left="-20" w:right="-20"/>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Additional Security Measures:</w:t>
      </w:r>
    </w:p>
    <w:p xmlns:wp14="http://schemas.microsoft.com/office/word/2010/wordml" w:rsidP="6224CD5D" wp14:paraId="3069A4AB" wp14:textId="67A10BD8">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Encryption of Data:</w:t>
      </w:r>
    </w:p>
    <w:p xmlns:wp14="http://schemas.microsoft.com/office/word/2010/wordml" w:rsidP="6224CD5D" wp14:paraId="79371199" wp14:textId="3E3F44B7">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Implement end-to-end encryption to protect sensitive data stored within our database. Encryption ensures that data is securely transmitted and stored, mitigating the risk of unauthorized access or interception by malicious parties.</w:t>
      </w:r>
    </w:p>
    <w:p xmlns:wp14="http://schemas.microsoft.com/office/word/2010/wordml" w:rsidP="6224CD5D" wp14:paraId="7F0AEBDA" wp14:textId="2D68F763">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Encryption safeguards the confidentiality and integrity of sensitive information, reducing the risk of data breaches and unauthorized disclosures. It enhances compliance with data protection regulations and instills trust among our elderly clients and stakeholders.</w:t>
      </w:r>
    </w:p>
    <w:p xmlns:wp14="http://schemas.microsoft.com/office/word/2010/wordml" w:rsidP="6224CD5D" wp14:paraId="1F140875" wp14:textId="38CD1E5F">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Utilize strong encryption algorithms (e.g., AES-256) and industry-standard encryption protocols (e.g., TLS) to encrypt data at rest and in transit. Implement key management practices to securely generate, store, and rotate encryption keys to prevent unauthorized access.</w:t>
      </w:r>
    </w:p>
    <w:p xmlns:wp14="http://schemas.microsoft.com/office/word/2010/wordml" w:rsidP="6224CD5D" wp14:paraId="33E00242" wp14:textId="62464907">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Parameterized Queries:</w:t>
      </w:r>
    </w:p>
    <w:p xmlns:wp14="http://schemas.microsoft.com/office/word/2010/wordml" w:rsidP="6224CD5D" wp14:paraId="7B87C301" wp14:textId="0706DC39">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Adopt parameterized queries or prepared statements to mitigate SQL injection vulnerabilities. Parameterized queries separate user input from SQL code execution, preventing attackers from injecting malicious SQL commands into database queries.</w:t>
      </w:r>
    </w:p>
    <w:p xmlns:wp14="http://schemas.microsoft.com/office/word/2010/wordml" w:rsidP="6224CD5D" wp14:paraId="71F67A71" wp14:textId="52ADE450">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Parameterized queries effectively neutralize the risk of SQL injection attacks, ensuring the integrity and security of our database. By sanitizing user input and enforcing strict input validation, we can minimize the risk of SQL injection vulnerabilities and protect sensitive data from unauthorized access.</w:t>
      </w:r>
    </w:p>
    <w:p xmlns:wp14="http://schemas.microsoft.com/office/word/2010/wordml" w:rsidP="6224CD5D" wp14:paraId="573CEAAE" wp14:textId="6D3C3AEE">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Train developers on secure coding practices and incorporate parameterized queries into our web application development process. Utilize modern web frameworks and libraries that offer built-in protection against SQL injection attacks, reducing the likelihood of coding errors and vulnerabilities.</w:t>
      </w:r>
    </w:p>
    <w:p xmlns:wp14="http://schemas.microsoft.com/office/word/2010/wordml" w:rsidP="6224CD5D" wp14:paraId="4A7EC60B" wp14:textId="5EACE6A7">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Input Validation and Output Encoding:</w:t>
      </w:r>
    </w:p>
    <w:p xmlns:wp14="http://schemas.microsoft.com/office/word/2010/wordml" w:rsidP="6224CD5D" wp14:paraId="52E0A1A3" wp14:textId="4F9CDD48">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Implement stringent input validation and output encoding practices to prevent XSS attacks. Input validation ensures that user-supplied data conforms to expected formats and ranges, while output encoding encodes user input to prevent malicious scripts from executing in web browsers.</w:t>
      </w:r>
    </w:p>
    <w:p xmlns:wp14="http://schemas.microsoft.com/office/word/2010/wordml" w:rsidP="6224CD5D" wp14:paraId="5B776D0F" wp14:textId="74596B8A">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Effective input validation and output encoding mitigate the risk of XSS vulnerabilities, safeguarding the integrity and security of our website. By sanitizing user input and encoding output, we can prevent attackers from injecting malicious scripts and protect users from potential exploitation.</w:t>
      </w:r>
    </w:p>
    <w:p xmlns:wp14="http://schemas.microsoft.com/office/word/2010/wordml" w:rsidP="6224CD5D" wp14:paraId="63330B1D" wp14:textId="29A9AF46">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Employ web application firewalls (WAFs), security libraries, and secure coding guidelines to implement robust input validation and output encoding mechanisms. Regularly audit and review code for vulnerabilities, and conduct security training for developers to raise awareness of XSS risks and mitigation strategies.</w:t>
      </w:r>
    </w:p>
    <w:p xmlns:wp14="http://schemas.microsoft.com/office/word/2010/wordml" w:rsidP="6224CD5D" wp14:paraId="509F7340" wp14:textId="22DA28E6">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Multi-Factor Authentication (MFA):</w:t>
      </w:r>
    </w:p>
    <w:p xmlns:wp14="http://schemas.microsoft.com/office/word/2010/wordml" w:rsidP="6224CD5D" wp14:paraId="2384AE81" wp14:textId="32F133CB">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Strengthen authentication mechanisms with MFA for user accounts and administrative access. MFA requires users to provide multiple forms of verification, such as passwords and one-time codes, before granting access, enhancing security and mitigating the risk of unauthorized access.</w:t>
      </w:r>
    </w:p>
    <w:p xmlns:wp14="http://schemas.microsoft.com/office/word/2010/wordml" w:rsidP="6224CD5D" wp14:paraId="5872FD04" wp14:textId="73A63813">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MFA significantly reduces the risk of account compromise and unauthorized access by adding an additional layer of protection beyond passwords. It enhances user authentication security, particularly for sensitive accounts and administrative privileges.</w:t>
      </w:r>
    </w:p>
    <w:p xmlns:wp14="http://schemas.microsoft.com/office/word/2010/wordml" w:rsidP="6224CD5D" wp14:paraId="191A9DEB" wp14:textId="11395C43">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Enable MFA for all user accounts and administrative access to our website. Utilize authenticator apps, hardware tokens, or biometric authentication methods to provide diverse and secure MFA options for users. Educate users on the importance of MFA and guide them through the setup process to ensure widespread adoption and compliance.</w:t>
      </w:r>
    </w:p>
    <w:p xmlns:wp14="http://schemas.microsoft.com/office/word/2010/wordml" w:rsidP="6224CD5D" wp14:paraId="188A991D" wp14:textId="4346EDAE">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Regular Security Audits and Penetration Testing:</w:t>
      </w:r>
    </w:p>
    <w:p xmlns:wp14="http://schemas.microsoft.com/office/word/2010/wordml" w:rsidP="6224CD5D" wp14:paraId="0C2F17D0" wp14:textId="3BCB6F64">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Conduct routine security audits and penetration tests to identify and remediate vulnerabilities proactively. Security audits assess the effectiveness of existing security controls and policies, while penetration tests simulate real-world cyber attacks to identify weaknesses and gaps in our defenses.</w:t>
      </w:r>
    </w:p>
    <w:p xmlns:wp14="http://schemas.microsoft.com/office/word/2010/wordml" w:rsidP="6224CD5D" wp14:paraId="7C915392" wp14:textId="1D36E296">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Regular security audits and penetration testing help identify and mitigate security risks before they can be exploited by malicious actors. They provide valuable insights into our security posture, allowing us to prioritize remediation efforts and improve overall security resilience.</w:t>
      </w:r>
    </w:p>
    <w:p xmlns:wp14="http://schemas.microsoft.com/office/word/2010/wordml" w:rsidP="6224CD5D" wp14:paraId="4EA60CB0" wp14:textId="07B271AB">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Engage third-party security experts to perform comprehensive security audits and penetration tests on our website. Utilize automated vulnerability scanning tools and security assessment frameworks to evaluate the effectiveness of existing security controls and identify areas for improvement. Establish a systematic process for addressing findings and implementing remediation measures in a timely manner.</w:t>
      </w:r>
    </w:p>
    <w:p xmlns:wp14="http://schemas.microsoft.com/office/word/2010/wordml" w:rsidP="6224CD5D" wp14:paraId="5B3937F4" wp14:textId="51529471">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Security Headers and Content Security Policy (CSP):</w:t>
      </w:r>
    </w:p>
    <w:p xmlns:wp14="http://schemas.microsoft.com/office/word/2010/wordml" w:rsidP="6224CD5D" wp14:paraId="2EA04BC2" wp14:textId="1A35A043">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Enforce security headers such as HTTP Strict Transport Security (HSTS) and Content Security Policy (CSP) to mitigate various web-based security threats. Security headers instruct web browsers on how to handle website interactions and enforce security policies to protect against XSS, clickjacking, and other web-based attacks.</w:t>
      </w:r>
    </w:p>
    <w:p xmlns:wp14="http://schemas.microsoft.com/office/word/2010/wordml" w:rsidP="6224CD5D" wp14:paraId="0C5B9E3C" wp14:textId="225672A2">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Security headers and CSP provide an additional layer of defense against common web-based security threats, enhancing the resilience and integrity of our website. By specifying strict security policies, we can minimize the risk of exploitation and protect users from malicious activities.</w:t>
      </w:r>
    </w:p>
    <w:p xmlns:wp14="http://schemas.microsoft.com/office/word/2010/wordml" w:rsidP="6224CD5D" wp14:paraId="3720BA0E" wp14:textId="75F8578E">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Configure web servers and content delivery networks (CDNs) to include security headers such as HSTS and CSP in HTTP responses. Customize CSP directives to restrict the execution of scripts, stylesheets, and other resources to trusted sources, reducing the attack surface and mitigating the risk of XSS attacks. Regularly monitor and update security headers and CSP directives to align with evolving security requirements and best practices.</w:t>
      </w:r>
    </w:p>
    <w:p xmlns:wp14="http://schemas.microsoft.com/office/word/2010/wordml" w:rsidP="6224CD5D" wp14:paraId="5A6019CB" wp14:textId="1D1BCEB9">
      <w:pPr>
        <w:pStyle w:val="ListParagraph"/>
        <w:numPr>
          <w:ilvl w:val="0"/>
          <w:numId w:val="1"/>
        </w:numPr>
        <w:shd w:val="clear" w:color="auto" w:fill="FFFFFF" w:themeFill="background1"/>
        <w:spacing w:before="0" w:beforeAutospacing="off" w:after="0" w:afterAutospacing="off"/>
        <w:ind w:left="-20" w:right="-2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Employee Training and Awareness:</w:t>
      </w:r>
    </w:p>
    <w:p xmlns:wp14="http://schemas.microsoft.com/office/word/2010/wordml" w:rsidP="6224CD5D" wp14:paraId="30581EED" wp14:textId="150CDA71">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Description: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Provide comprehensive training and awareness initiatives to educate employees on security best practices. Empower staff with knowledge about password management, phishing prevention, and secure coding principles to enhance their ability to recognize and respond to security threats effectively.</w:t>
      </w:r>
    </w:p>
    <w:p xmlns:wp14="http://schemas.microsoft.com/office/word/2010/wordml" w:rsidP="6224CD5D" wp14:paraId="2859669E" wp14:textId="7668B184">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Impact:</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Employee training and awareness play a crucial role in strengthening our overall security posture and mitigating human-related risks. By fostering a culture of security awareness, we can empower employees to become proactive defenders against cyber threats and protect the confidentiality, integrity, and availability of our systems and data.</w:t>
      </w:r>
    </w:p>
    <w:p xmlns:wp14="http://schemas.microsoft.com/office/word/2010/wordml" w:rsidP="6224CD5D" wp14:paraId="1F3A3BD3" wp14:textId="4710D4FD">
      <w:pPr>
        <w:pStyle w:val="ListParagraph"/>
        <w:numPr>
          <w:ilvl w:val="1"/>
          <w:numId w:val="2"/>
        </w:numPr>
        <w:shd w:val="clear" w:color="auto" w:fill="FFFFFF" w:themeFill="background1"/>
        <w:spacing w:before="0" w:beforeAutospacing="off" w:after="0" w:afterAutospacing="off"/>
        <w:ind w:left="-20" w:right="-2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Recommendation: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Develop and deliver security awareness training programs that cover essential topics such as password hygiene, email security, social engineering, and safe browsing practices. Provide regular updates and reminders on emerging threats and best practices to reinforce security awareness and promote a security-conscious culture across the organization. Encourage employees to report security incidents and suspicious activities promptly and provide clear channels for reporting and escalation.</w:t>
      </w:r>
    </w:p>
    <w:p xmlns:wp14="http://schemas.microsoft.com/office/word/2010/wordml" w:rsidP="6224CD5D" wp14:paraId="6E5FB423" wp14:textId="5228EB98">
      <w:pPr>
        <w:shd w:val="clear" w:color="auto" w:fill="FFFFFF" w:themeFill="background1"/>
        <w:spacing w:after="300" w:afterAutospacing="off"/>
        <w:ind w:left="-20" w:right="-20"/>
        <w:rPr/>
      </w:pPr>
      <w:r w:rsidRPr="6224CD5D" w:rsidR="748645CA">
        <w:rPr>
          <w:rFonts w:ascii="Segoe UI" w:hAnsi="Segoe UI" w:eastAsia="Segoe UI" w:cs="Segoe UI"/>
          <w:b w:val="1"/>
          <w:bCs w:val="1"/>
          <w:i w:val="0"/>
          <w:iCs w:val="0"/>
          <w:caps w:val="0"/>
          <w:smallCaps w:val="0"/>
          <w:noProof w:val="0"/>
          <w:color w:val="0D0D0D" w:themeColor="text1" w:themeTint="F2" w:themeShade="FF"/>
          <w:sz w:val="24"/>
          <w:szCs w:val="24"/>
          <w:lang w:val="en-US"/>
        </w:rPr>
        <w:t>Conclusion:</w:t>
      </w:r>
      <w:r w:rsidRPr="6224CD5D" w:rsidR="748645CA">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Addressing security concerns and implementing additional measures outlined in this report are crucial steps towards fortifying the Elderly Empowerment website against potential threats. By prioritizing security, we reaffirm our commitment to safeguarding the privacy and well-being of our elderly clients. Continued vigilance, regular assessments, and proactive security measures will be instrumental in upholding the integrity and trustworthiness of our online platform.</w:t>
      </w:r>
    </w:p>
    <w:p xmlns:wp14="http://schemas.microsoft.com/office/word/2010/wordml" w:rsidP="6224CD5D" wp14:paraId="2C078E63" wp14:textId="559A9DF5">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9f56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4bd7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752721"/>
    <w:rsid w:val="4E752721"/>
    <w:rsid w:val="6224CD5D"/>
    <w:rsid w:val="74864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2721"/>
  <w15:chartTrackingRefBased/>
  <w15:docId w15:val="{2EDC8261-6D96-47BB-97BE-DBCEC7BCFD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988a44061dd479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2024-03-21T13:07:33.5823875Z</dcterms:created>
  <dcterms:modified xsi:type="dcterms:W3CDTF">2024-03-21T13:09:27.4024611Z</dcterms:modified>
  <dc:creator>Islam, Mohammed Z.</dc:creator>
  <lastModifiedBy>Islam, Mohammed Z.</lastModifiedBy>
</coreProperties>
</file>