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424CD">
      <w:pPr>
        <w:spacing w:before="0" w:after="720" w:line="264" w:lineRule="auto"/>
        <w:jc w:val="center"/>
      </w:pPr>
      <w:r>
        <w:rPr>
          <w:rFonts w:ascii="Calibri" w:hAnsi="Calibri" w:eastAsia="微软雅黑"/>
          <w:b w:val="0"/>
          <w:color w:val="5A606A"/>
          <w:sz w:val="28"/>
        </w:rPr>
        <w:t>高级语言编程课程项目报告</w:t>
      </w:r>
    </w:p>
    <w:p w14:paraId="0F5117DC">
      <w:pPr>
        <w:spacing w:before="0" w:after="240" w:line="264" w:lineRule="auto"/>
        <w:jc w:val="center"/>
        <w:rPr>
          <w:rFonts w:ascii="Calibri" w:hAnsi="Calibri" w:eastAsia="微软雅黑"/>
          <w:b/>
          <w:color w:val="141F2B"/>
          <w:sz w:val="48"/>
        </w:rPr>
      </w:pPr>
      <w:r>
        <w:rPr>
          <w:rFonts w:ascii="Calibri" w:hAnsi="Calibri" w:eastAsia="微软雅黑"/>
          <w:b/>
          <w:color w:val="141F2B"/>
          <w:sz w:val="48"/>
        </w:rPr>
        <w:t>基于 YOLOv5 的火焰目标检测系统设计与实现</w:t>
      </w:r>
    </w:p>
    <w:p w14:paraId="1CCFD4BB">
      <w:pPr>
        <w:spacing w:before="0" w:after="240" w:line="264" w:lineRule="auto"/>
        <w:jc w:val="center"/>
        <w:rPr>
          <w:rFonts w:ascii="Calibri" w:hAnsi="Calibri" w:eastAsia="微软雅黑"/>
          <w:b/>
          <w:color w:val="141F2B"/>
          <w:sz w:val="48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912"/>
      </w:tblGrid>
      <w:tr w14:paraId="1A1D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6BD7EA6E">
            <w:pPr>
              <w:jc w:val="center"/>
              <w:rPr>
                <w:rFonts w:ascii="Calibri" w:hAnsi="Calibri" w:eastAsia="微软雅黑"/>
                <w:b/>
                <w:color w:val="141F2B"/>
                <w:sz w:val="21"/>
              </w:rPr>
            </w:pPr>
          </w:p>
          <w:p w14:paraId="46F11091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项目</w:t>
            </w:r>
          </w:p>
        </w:tc>
        <w:tc>
          <w:tcPr>
            <w:tcW w:w="6912" w:type="dxa"/>
            <w:shd w:val="clear" w:color="auto" w:fill="F2F4F7"/>
            <w:vAlign w:val="center"/>
          </w:tcPr>
          <w:p w14:paraId="7A83165C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内容</w:t>
            </w:r>
          </w:p>
        </w:tc>
      </w:tr>
      <w:tr w14:paraId="0EC9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9D4C57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实验名称</w:t>
            </w:r>
          </w:p>
        </w:tc>
        <w:tc>
          <w:tcPr>
            <w:tcW w:w="6912" w:type="dxa"/>
            <w:vAlign w:val="center"/>
          </w:tcPr>
          <w:p w14:paraId="7ED6915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基于 YOLOv5 的火焰目标检测</w:t>
            </w:r>
          </w:p>
        </w:tc>
      </w:tr>
      <w:tr w14:paraId="253A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B7E259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姓名</w:t>
            </w:r>
          </w:p>
        </w:tc>
        <w:tc>
          <w:tcPr>
            <w:tcW w:w="6912" w:type="dxa"/>
            <w:vAlign w:val="center"/>
          </w:tcPr>
          <w:p w14:paraId="2B564CE1">
            <w:pPr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胡增乐</w:t>
            </w:r>
          </w:p>
        </w:tc>
      </w:tr>
      <w:tr w14:paraId="7A93B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485EC9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学号</w:t>
            </w:r>
          </w:p>
        </w:tc>
        <w:tc>
          <w:tcPr>
            <w:tcW w:w="6912" w:type="dxa"/>
            <w:vAlign w:val="center"/>
          </w:tcPr>
          <w:p w14:paraId="1B1DA991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202400400052</w:t>
            </w:r>
          </w:p>
        </w:tc>
      </w:tr>
      <w:tr w14:paraId="7F3C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60" w:type="dxa"/>
            <w:vAlign w:val="center"/>
          </w:tcPr>
          <w:p w14:paraId="1B779A84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小组成员</w:t>
            </w:r>
          </w:p>
        </w:tc>
        <w:tc>
          <w:tcPr>
            <w:tcW w:w="6912" w:type="dxa"/>
            <w:vAlign w:val="center"/>
          </w:tcPr>
          <w:p w14:paraId="4CF2F971">
            <w:pPr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罗曾承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、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王宇泉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、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徐英睿</w:t>
            </w:r>
          </w:p>
        </w:tc>
      </w:tr>
      <w:tr w14:paraId="1A66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07DF0A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日期</w:t>
            </w:r>
          </w:p>
        </w:tc>
        <w:tc>
          <w:tcPr>
            <w:tcW w:w="6912" w:type="dxa"/>
            <w:vAlign w:val="center"/>
          </w:tcPr>
          <w:p w14:paraId="1EBC7418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2026 年 6 月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14日</w:t>
            </w:r>
          </w:p>
        </w:tc>
      </w:tr>
      <w:tr w14:paraId="2F9DF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6AD48A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实验环境摘要</w:t>
            </w:r>
          </w:p>
        </w:tc>
        <w:tc>
          <w:tcPr>
            <w:tcW w:w="6912" w:type="dxa"/>
            <w:vAlign w:val="center"/>
          </w:tcPr>
          <w:p w14:paraId="05083F2F">
            <w:pPr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Windows 11；Python 3.9.12；PyTorch 2.8.0+CPU；YOLOv5；OpenCV；Pillow；PyYAML</w:t>
            </w:r>
          </w:p>
        </w:tc>
      </w:tr>
    </w:tbl>
    <w:p w14:paraId="57E74606">
      <w:pPr>
        <w:spacing w:after="80"/>
      </w:pPr>
    </w:p>
    <w:p w14:paraId="73FBCFCB">
      <w:r>
        <w:br w:type="page"/>
      </w:r>
    </w:p>
    <w:p w14:paraId="149AA761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摘</w:t>
      </w:r>
      <w:r>
        <w:rPr>
          <w:rFonts w:hint="eastAsia" w:ascii="黑体" w:hAnsi="黑体" w:eastAsia="黑体" w:cs="黑体"/>
          <w:b/>
          <w:color w:val="auto"/>
          <w:sz w:val="32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/>
          <w:color w:val="auto"/>
          <w:sz w:val="32"/>
        </w:rPr>
        <w:t>要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20742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本报告在梳理了项目的完整实现链路，包括数据准备、配置文件编写、模型训练、权重使用、单图检测、批量检测和指标评估。通过这些步骤，项目已经形成了一个可以复现实验、可以直接调用 best.pt 进行图片检测的完整小型视觉检测系统。</w:t>
      </w:r>
    </w:p>
    <w:p w14:paraId="6C8DC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本实验围绕火灾场景下的火焰识别问题，基于 YOLOv5 目标检测框架完成了火焰检测模型的训练、验证与推理测试。项目使用火焰检测数据集，共包含 2059 张图片，类别数为 1，类别名称为 fire。数据集按照训练集和验证集划分，其中训练集 1647 张，验证集 412 张。实验采用 YOLOv5s 预训练权重作为初始模型，在自定义火焰数据集上进行迁移学习，并使用训练得到的 best.pt 权重对图片进行检测。</w:t>
      </w:r>
    </w:p>
    <w:p w14:paraId="6DBB7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验证结果显示，模型在验证集上的 Precision 为 0.684，Recall 为 0.643，mAP@0.5 为 0.684，mAP@0.5:0.95 为 0.334。实验表明，YOLOv5 能够较好地识别图片中的火焰区域，适合用于火焰检测任务的课程项目原型。</w:t>
      </w:r>
    </w:p>
    <w:p w14:paraId="66F84A69">
      <w:pPr>
        <w:spacing w:before="0" w:after="280" w:line="264" w:lineRule="auto"/>
        <w:rPr>
          <w:rFonts w:ascii="Calibri" w:hAnsi="Calibri" w:eastAsia="微软雅黑"/>
          <w:b/>
          <w:color w:val="000000"/>
          <w:sz w:val="22"/>
        </w:rPr>
      </w:pPr>
      <w:r>
        <w:rPr>
          <w:rFonts w:ascii="Calibri" w:hAnsi="Calibri" w:eastAsia="微软雅黑"/>
          <w:b/>
          <w:color w:val="000000"/>
          <w:sz w:val="22"/>
        </w:rPr>
        <w:t>关键词：YOLOv5；目标检测；火焰检测；PyTorch；计算机视觉</w:t>
      </w:r>
    </w:p>
    <w:p w14:paraId="56F5E86E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1. 引言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7A282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火灾是一类具有突发性和高危害性的安全事故。若能在火情早期及时发现火焰区域，就可以为报警、人员疏散和应急处理争取更多时间。传统火灾检测方法多依赖烟雾传感器、温度传感器等硬件设备，但其效果容易受到安装位置、通风条件和响应延迟的影响。</w:t>
      </w:r>
    </w:p>
    <w:p w14:paraId="74E39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随着计算机视觉和深度学习的发展，基于图像的火焰检测方法逐渐成为火灾预警的重要研究方向。该方法能够直接从监控画面、图片或视频中识别火焰目标，并输出目标位置和置信度。</w:t>
      </w:r>
    </w:p>
    <w:p w14:paraId="44AA1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本实验选择 YOLOv5 作为检测框架。YOLO 系列算法属于单阶段目标检测方法，能够在一次前向传播中同时完成目标分类和定位，具有速度快、部署方便、检测效果较好的特点。对于火焰检测任务而言，YOLOv5 可以直接输出火焰目标的位置框、类别和置信度，因此适合用于本课程项目的实现。</w:t>
      </w:r>
    </w:p>
    <w:p w14:paraId="5B34C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实验内容为：1.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完成火焰数据集整理，理解 YOLO 格式标签含义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配置自定义数据集文件 fire.yaml，明确训练集、验证集和类别名称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使用 YOLOv5s 预训练权重进行迁移学习，并得到 best.pt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4.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使用 detect.py 对图片进行推理测试，并使用 val.py 评估模型指标。</w:t>
      </w:r>
    </w:p>
    <w:p w14:paraId="6AB8E41E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2. 数据集分析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3F66A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本项目使用的火焰检测数据集共有 2059 张图片，标签类别只有 1 类，即 fire。数据集已经整理为 YOLOv5 所需的目录结构，图片和标签按照训练集、验证集分别存放。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440"/>
      </w:tblGrid>
      <w:tr w14:paraId="3343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1208D0EA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数据部分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45C1AA80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数量</w:t>
            </w:r>
          </w:p>
        </w:tc>
      </w:tr>
      <w:tr w14:paraId="05B6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2614C87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训练图片</w:t>
            </w:r>
          </w:p>
        </w:tc>
        <w:tc>
          <w:tcPr>
            <w:tcW w:w="1440" w:type="dxa"/>
            <w:vAlign w:val="center"/>
          </w:tcPr>
          <w:p w14:paraId="13C54EB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1647</w:t>
            </w:r>
          </w:p>
        </w:tc>
      </w:tr>
      <w:tr w14:paraId="42E9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25D85D9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验证图片</w:t>
            </w:r>
          </w:p>
        </w:tc>
        <w:tc>
          <w:tcPr>
            <w:tcW w:w="1440" w:type="dxa"/>
            <w:vAlign w:val="center"/>
          </w:tcPr>
          <w:p w14:paraId="292952D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412</w:t>
            </w:r>
          </w:p>
        </w:tc>
      </w:tr>
      <w:tr w14:paraId="639F9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264546DE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训练标签</w:t>
            </w:r>
          </w:p>
        </w:tc>
        <w:tc>
          <w:tcPr>
            <w:tcW w:w="1440" w:type="dxa"/>
            <w:vAlign w:val="center"/>
          </w:tcPr>
          <w:p w14:paraId="32490F5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1647</w:t>
            </w:r>
          </w:p>
        </w:tc>
      </w:tr>
      <w:tr w14:paraId="57B2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0987480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验证标签</w:t>
            </w:r>
          </w:p>
        </w:tc>
        <w:tc>
          <w:tcPr>
            <w:tcW w:w="1440" w:type="dxa"/>
            <w:vAlign w:val="center"/>
          </w:tcPr>
          <w:p w14:paraId="37F6A37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412</w:t>
            </w:r>
          </w:p>
        </w:tc>
      </w:tr>
      <w:tr w14:paraId="680B7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A0EA8C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验证目标实例</w:t>
            </w:r>
          </w:p>
        </w:tc>
        <w:tc>
          <w:tcPr>
            <w:tcW w:w="1440" w:type="dxa"/>
            <w:vAlign w:val="center"/>
          </w:tcPr>
          <w:p w14:paraId="6F6775B0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639</w:t>
            </w:r>
          </w:p>
        </w:tc>
      </w:tr>
    </w:tbl>
    <w:p w14:paraId="7C1CB2A3">
      <w:pPr>
        <w:spacing w:after="80"/>
      </w:pPr>
    </w:p>
    <w:p w14:paraId="60EDA243">
      <w:r>
        <w:drawing>
          <wp:inline distT="0" distB="0" distL="114300" distR="114300">
            <wp:extent cx="5303520" cy="298894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2C2E">
      <w:pPr>
        <w:spacing w:before="0" w:after="160" w:line="264" w:lineRule="auto"/>
        <w:jc w:val="center"/>
      </w:pPr>
      <w:r>
        <w:rPr>
          <w:rFonts w:ascii="Calibri" w:hAnsi="Calibri" w:eastAsia="微软雅黑"/>
          <w:b w:val="0"/>
          <w:color w:val="5A606A"/>
          <w:sz w:val="19"/>
        </w:rPr>
        <w:t>图 1 数据集训练集与验证集划分统计</w:t>
      </w:r>
    </w:p>
    <w:p w14:paraId="301ADE6F">
      <w:pPr>
        <w:pStyle w:val="4"/>
        <w:spacing w:before="240" w:after="120" w:line="264" w:lineRule="auto"/>
        <w:rPr>
          <w:color w:val="auto"/>
        </w:rPr>
      </w:pPr>
      <w:r>
        <w:rPr>
          <w:rFonts w:ascii="Calibri" w:hAnsi="Calibri" w:eastAsia="微软雅黑"/>
          <w:b/>
          <w:color w:val="auto"/>
          <w:sz w:val="26"/>
        </w:rPr>
        <w:t>2.1 标签格式与预处理</w:t>
      </w:r>
    </w:p>
    <w:p w14:paraId="6ED79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YOLO 标签文件采用 txt 格式，每一行表示一个目标框，格式为：class x_center y_center width height。其中 class 为类别编号，后四个数值为归一化后的目标框中心点与宽高。例如标签“0 0.5428 0.3215 0.1183 0.1961”表示类别 0，即 fire，目标框中心位于图片宽度 54.28% 和高度 32.15% 的位置。</w:t>
      </w:r>
    </w:p>
    <w:p w14:paraId="7EB76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数据预处理主要包括：检查图片与标签是否一一对应；将数据放入 images/train、images/val、labels/train、labels/val；配置 fire.yaml；在训练过程中使用 YOLOv5 内置数据增强策略，如缩放、平移、颜色扰动、水平翻转和 Mosaic 增强。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168"/>
        <w:gridCol w:w="4176"/>
      </w:tblGrid>
      <w:tr w14:paraId="5E38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0229BAC1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字段</w:t>
            </w:r>
          </w:p>
        </w:tc>
        <w:tc>
          <w:tcPr>
            <w:tcW w:w="3168" w:type="dxa"/>
            <w:shd w:val="clear" w:color="auto" w:fill="F2F4F7"/>
            <w:vAlign w:val="center"/>
          </w:tcPr>
          <w:p w14:paraId="6D91DE13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含义</w:t>
            </w:r>
          </w:p>
        </w:tc>
        <w:tc>
          <w:tcPr>
            <w:tcW w:w="4176" w:type="dxa"/>
            <w:shd w:val="clear" w:color="auto" w:fill="F2F4F7"/>
            <w:vAlign w:val="center"/>
          </w:tcPr>
          <w:p w14:paraId="2DA989F0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说明</w:t>
            </w:r>
          </w:p>
        </w:tc>
      </w:tr>
      <w:tr w14:paraId="2A9A0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7A201D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class</w:t>
            </w:r>
          </w:p>
        </w:tc>
        <w:tc>
          <w:tcPr>
            <w:tcW w:w="3168" w:type="dxa"/>
            <w:vAlign w:val="center"/>
          </w:tcPr>
          <w:p w14:paraId="0E1148C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类别编号</w:t>
            </w:r>
          </w:p>
        </w:tc>
        <w:tc>
          <w:tcPr>
            <w:tcW w:w="4176" w:type="dxa"/>
            <w:vAlign w:val="center"/>
          </w:tcPr>
          <w:p w14:paraId="28CB033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本项目中 0 对应 fire</w:t>
            </w:r>
          </w:p>
        </w:tc>
      </w:tr>
      <w:tr w14:paraId="3FD3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99913C3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x_center</w:t>
            </w:r>
          </w:p>
        </w:tc>
        <w:tc>
          <w:tcPr>
            <w:tcW w:w="3168" w:type="dxa"/>
            <w:vAlign w:val="center"/>
          </w:tcPr>
          <w:p w14:paraId="0A74F321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目标框中心横坐标</w:t>
            </w:r>
          </w:p>
        </w:tc>
        <w:tc>
          <w:tcPr>
            <w:tcW w:w="4176" w:type="dxa"/>
            <w:vAlign w:val="center"/>
          </w:tcPr>
          <w:p w14:paraId="616BE8C0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相对图片宽度归一化</w:t>
            </w:r>
          </w:p>
        </w:tc>
      </w:tr>
      <w:tr w14:paraId="3C1E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C3DC4A1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y_center</w:t>
            </w:r>
          </w:p>
        </w:tc>
        <w:tc>
          <w:tcPr>
            <w:tcW w:w="3168" w:type="dxa"/>
            <w:vAlign w:val="center"/>
          </w:tcPr>
          <w:p w14:paraId="535AB01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目标框中心纵坐标</w:t>
            </w:r>
          </w:p>
        </w:tc>
        <w:tc>
          <w:tcPr>
            <w:tcW w:w="4176" w:type="dxa"/>
            <w:vAlign w:val="center"/>
          </w:tcPr>
          <w:p w14:paraId="49B17B9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相对图片高度归一化</w:t>
            </w:r>
          </w:p>
        </w:tc>
      </w:tr>
      <w:tr w14:paraId="56085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0EF5C9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width</w:t>
            </w:r>
          </w:p>
        </w:tc>
        <w:tc>
          <w:tcPr>
            <w:tcW w:w="3168" w:type="dxa"/>
            <w:vAlign w:val="center"/>
          </w:tcPr>
          <w:p w14:paraId="0B899FE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目标框宽度</w:t>
            </w:r>
          </w:p>
        </w:tc>
        <w:tc>
          <w:tcPr>
            <w:tcW w:w="4176" w:type="dxa"/>
            <w:vAlign w:val="center"/>
          </w:tcPr>
          <w:p w14:paraId="24D3377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相对图片宽度归一化</w:t>
            </w:r>
          </w:p>
        </w:tc>
      </w:tr>
      <w:tr w14:paraId="0530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37F595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height</w:t>
            </w:r>
          </w:p>
        </w:tc>
        <w:tc>
          <w:tcPr>
            <w:tcW w:w="3168" w:type="dxa"/>
            <w:vAlign w:val="center"/>
          </w:tcPr>
          <w:p w14:paraId="43301720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目标框高度</w:t>
            </w:r>
          </w:p>
        </w:tc>
        <w:tc>
          <w:tcPr>
            <w:tcW w:w="4176" w:type="dxa"/>
            <w:vAlign w:val="center"/>
          </w:tcPr>
          <w:p w14:paraId="04D8E95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相对图片高度归一化</w:t>
            </w:r>
          </w:p>
        </w:tc>
      </w:tr>
    </w:tbl>
    <w:p w14:paraId="0C493FE9">
      <w:pPr>
        <w:spacing w:after="80"/>
      </w:pPr>
    </w:p>
    <w:p w14:paraId="6FBC7847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auto"/>
          <w:sz w:val="26"/>
        </w:rPr>
        <w:t>2.2 数据质量与样本特点</w:t>
      </w:r>
    </w:p>
    <w:p w14:paraId="35FCF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从数据内容看，火焰样本覆盖了室内火焰、室外火灾、森林火灾、建筑火灾等多种场景，能够帮助模型学习不同光照、不同尺度和不同背景下的火焰视觉特征。验证集中共有 639 个火焰实例，说明部分图片中存在多个火焰区域，能够对模型的多目标检测能力形成一定检验。</w:t>
      </w:r>
    </w:p>
    <w:p w14:paraId="7B923ED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5" w:leftChars="0" w:hanging="425" w:firstLineChars="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场景具有变化：图片中火焰大小、颜色亮度和背景环境存在差异，有助于提升模型对实际场景的适应能力。</w:t>
      </w:r>
    </w:p>
    <w:p w14:paraId="5BEF367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5" w:leftChars="0" w:hanging="425" w:firstLineChars="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标注格式规范：图片与标签按照 YOLOv5 要求分别存入 images 和 labels 目录，训练集与验证集结构清晰。</w:t>
      </w:r>
    </w:p>
    <w:p w14:paraId="293A68E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5" w:leftChars="0" w:hanging="425" w:firstLineChars="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样本类别明确：本项目只设置 fire 一个类别，降低了类别混淆风险，便于聚焦火焰区域定位。</w:t>
      </w:r>
    </w:p>
    <w:p w14:paraId="55547BF9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3. 模型设计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701EC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本实验采用 YOLOv5s 作为基础模型。YOLOv5s 是 YOLOv5 系列中较轻量的版本，参数量较小，推理速度较快，适合课程实验和普通电脑环境运行。YOLOv5 的整体结构可以分为 Backbone、Neck 和 Head 三部分。Backbone 用于提取图片中的深层特征；Neck 用于融合不同尺度的特征；Head 负责输出目标框位置、类别和置信度。</w:t>
      </w:r>
    </w:p>
    <w:p w14:paraId="0A4E1081">
      <w:r>
        <w:drawing>
          <wp:inline distT="0" distB="0" distL="114300" distR="114300">
            <wp:extent cx="5715000" cy="2011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C298">
      <w:pPr>
        <w:spacing w:before="0" w:after="160" w:line="264" w:lineRule="auto"/>
        <w:jc w:val="center"/>
      </w:pPr>
      <w:r>
        <w:rPr>
          <w:rFonts w:ascii="Calibri" w:hAnsi="Calibri" w:eastAsia="微软雅黑"/>
          <w:b w:val="0"/>
          <w:color w:val="5A606A"/>
          <w:sz w:val="19"/>
        </w:rPr>
        <w:t>图 2 项目流程与模型使用链路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624"/>
      </w:tblGrid>
      <w:tr w14:paraId="3B5F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2F4F7"/>
            <w:vAlign w:val="center"/>
          </w:tcPr>
          <w:p w14:paraId="6EEE4262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项目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1D5D4299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设置</w:t>
            </w:r>
          </w:p>
        </w:tc>
      </w:tr>
      <w:tr w14:paraId="1116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3F9FD77E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基础模型</w:t>
            </w:r>
          </w:p>
        </w:tc>
        <w:tc>
          <w:tcPr>
            <w:tcW w:w="6624" w:type="dxa"/>
            <w:vAlign w:val="center"/>
          </w:tcPr>
          <w:p w14:paraId="24A89FE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YOLOv5s</w:t>
            </w:r>
          </w:p>
        </w:tc>
      </w:tr>
      <w:tr w14:paraId="311E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05F8D7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预训练权重</w:t>
            </w:r>
          </w:p>
        </w:tc>
        <w:tc>
          <w:tcPr>
            <w:tcW w:w="6624" w:type="dxa"/>
            <w:vAlign w:val="center"/>
          </w:tcPr>
          <w:p w14:paraId="50FB6DB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yolov5s.pt</w:t>
            </w:r>
          </w:p>
        </w:tc>
      </w:tr>
      <w:tr w14:paraId="6690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34339ED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训练后权重</w:t>
            </w:r>
          </w:p>
        </w:tc>
        <w:tc>
          <w:tcPr>
            <w:tcW w:w="6624" w:type="dxa"/>
            <w:vAlign w:val="center"/>
          </w:tcPr>
          <w:p w14:paraId="6A10235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best.pt</w:t>
            </w:r>
          </w:p>
        </w:tc>
      </w:tr>
      <w:tr w14:paraId="0B31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054B80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输入尺寸</w:t>
            </w:r>
          </w:p>
        </w:tc>
        <w:tc>
          <w:tcPr>
            <w:tcW w:w="6624" w:type="dxa"/>
            <w:vAlign w:val="center"/>
          </w:tcPr>
          <w:p w14:paraId="5F377FF0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640 x 640</w:t>
            </w:r>
          </w:p>
        </w:tc>
      </w:tr>
      <w:tr w14:paraId="3D03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7606FFA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类别数</w:t>
            </w:r>
          </w:p>
        </w:tc>
        <w:tc>
          <w:tcPr>
            <w:tcW w:w="6624" w:type="dxa"/>
            <w:vAlign w:val="center"/>
          </w:tcPr>
          <w:p w14:paraId="173483E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</w:tr>
      <w:tr w14:paraId="689C6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3878EF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类别名称</w:t>
            </w:r>
          </w:p>
        </w:tc>
        <w:tc>
          <w:tcPr>
            <w:tcW w:w="6624" w:type="dxa"/>
            <w:vAlign w:val="center"/>
          </w:tcPr>
          <w:p w14:paraId="6CDC158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fire</w:t>
            </w:r>
          </w:p>
        </w:tc>
      </w:tr>
      <w:tr w14:paraId="2CA0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F90CA9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模型规模</w:t>
            </w:r>
          </w:p>
        </w:tc>
        <w:tc>
          <w:tcPr>
            <w:tcW w:w="6624" w:type="dxa"/>
            <w:vAlign w:val="center"/>
          </w:tcPr>
          <w:p w14:paraId="48F433F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157 层；约 7,012,822 参数；15.8 GFLOPs</w:t>
            </w:r>
          </w:p>
        </w:tc>
      </w:tr>
    </w:tbl>
    <w:p w14:paraId="41C86937">
      <w:pPr>
        <w:spacing w:after="80"/>
      </w:pPr>
    </w:p>
    <w:p w14:paraId="695B7B4B">
      <w:pPr>
        <w:pStyle w:val="4"/>
        <w:spacing w:before="240" w:after="120" w:line="264" w:lineRule="auto"/>
        <w:rPr>
          <w:rFonts w:ascii="Calibri" w:hAnsi="Calibri" w:eastAsia="微软雅黑"/>
          <w:b/>
          <w:color w:val="auto"/>
          <w:sz w:val="26"/>
        </w:rPr>
      </w:pPr>
      <w:r>
        <w:rPr>
          <w:rFonts w:ascii="Calibri" w:hAnsi="Calibri" w:eastAsia="微软雅黑"/>
          <w:b/>
          <w:color w:val="auto"/>
          <w:sz w:val="26"/>
        </w:rPr>
        <w:t>3.1 基本公式说明</w:t>
      </w:r>
    </w:p>
    <w:p w14:paraId="10EC6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目标检测模型通常同时优化定位误差、目标置信度误差和分类误差。YOLOv5 的训练损失可以概括为：</w:t>
      </w:r>
      <m:oMath>
        <m:r>
          <m:rPr>
            <m:sty m:val="p"/>
          </m:rPr>
          <w:rPr>
            <w:rFonts w:hint="default" w:ascii="Times New Roman" w:hAnsi="Times New Roman" w:eastAsia="宋体"/>
            <w:color w:val="000000"/>
            <w:sz w:val="24"/>
            <w:szCs w:val="24"/>
          </w:rPr>
          <m:t>Loss=</m:t>
        </m:r>
        <m:sSub>
          <m:sSubPr>
            <m:ctrlPr>
              <w:rPr>
                <w:rFonts w:hint="default" w:ascii="Cambria Math" w:hAnsi="Cambria Math" w:eastAsia="宋体"/>
                <w:b w:val="0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box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/>
            <w:color w:val="000000"/>
            <w:sz w:val="24"/>
            <w:szCs w:val="24"/>
          </w:rPr>
          <m:t>+</m:t>
        </m:r>
        <m:sSub>
          <m:sSubPr>
            <m:ctrlPr>
              <w:rPr>
                <w:rFonts w:hint="default" w:ascii="Cambria Math" w:hAnsi="Cambria Math" w:eastAsia="宋体"/>
                <w:b w:val="0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obj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/>
            <w:color w:val="000000"/>
            <w:sz w:val="24"/>
            <w:szCs w:val="24"/>
          </w:rPr>
          <m:t>+</m:t>
        </m:r>
        <m:sSub>
          <m:sSubPr>
            <m:ctrlPr>
              <w:rPr>
                <w:rFonts w:hint="default" w:ascii="Cambria Math" w:hAnsi="Cambria Math" w:eastAsia="宋体"/>
                <w:b w:val="0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cls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。其中 </w:t>
      </w:r>
      <m:oMath>
        <m:sSub>
          <m:sSubPr>
            <m:ctrlPr>
              <w:rPr>
                <w:rFonts w:hint="default" w:ascii="Cambria Math" w:hAnsi="Cambria Math" w:eastAsia="宋体"/>
                <w:b w:val="0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box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衡量预测框与真实框的位置差异，</w:t>
      </w:r>
      <m:oMath>
        <m:sSub>
          <m:sSubPr>
            <m:ctrlPr>
              <w:rPr>
                <w:rFonts w:hint="default" w:ascii="Cambria Math" w:hAnsi="Cambria Math" w:eastAsia="宋体"/>
                <w:b w:val="0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obj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b w:val="0"/>
          <w:color w:val="000000"/>
          <w:sz w:val="24"/>
          <w:szCs w:val="24"/>
        </w:rPr>
        <w:t>衡量模型对目标存在性的判断误差，</w:t>
      </w:r>
      <m:oMath>
        <m:sSub>
          <m:sSubPr>
            <m:ctrlPr>
              <w:rPr>
                <w:rFonts w:hint="default" w:ascii="Cambria Math" w:hAnsi="Cambria Math" w:eastAsia="宋体"/>
                <w:b w:val="0"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L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/>
                <w:color w:val="000000"/>
                <w:sz w:val="24"/>
                <w:szCs w:val="24"/>
              </w:rPr>
              <m:t>cls</m:t>
            </m:r>
            <m:ctrlPr>
              <w:rPr>
                <w:rFonts w:ascii="Cambria Math" w:hAnsi="Cambria Math" w:eastAsia="宋体"/>
                <w:b w:val="0"/>
                <w:color w:val="000000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衡量类别预测误差。由于本项目只有 fire 一个类别，分类任务相对简单，模型训练重点集中在火焰区域定位与目标置信度判断上。</w:t>
      </w:r>
    </w:p>
    <w:p w14:paraId="75538589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auto"/>
          <w:sz w:val="26"/>
        </w:rPr>
        <w:t>3.2 系统实现流程</w:t>
      </w:r>
    </w:p>
    <w:p w14:paraId="5B428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系统实现可以分为环境准备、数据组织、模型训练、模型评估和推理应用五个阶段。环境准备阶段安装 PyTorch、OpenCV、PyYAML 等依赖；数据组织阶段确认 images 与 labels 对应关系；训练阶段调用 train.py；评估阶段调用 val.py 生成 Precision、Recall、mAP 等指标；应用阶段调用 detect.py 对指定图片或文件夹进行检测。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456"/>
        <w:gridCol w:w="3888"/>
      </w:tblGrid>
      <w:tr w14:paraId="50BD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75CA8416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阶段</w:t>
            </w:r>
          </w:p>
        </w:tc>
        <w:tc>
          <w:tcPr>
            <w:tcW w:w="3456" w:type="dxa"/>
            <w:shd w:val="clear" w:color="auto" w:fill="F2F4F7"/>
            <w:vAlign w:val="center"/>
          </w:tcPr>
          <w:p w14:paraId="2CADC53D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输入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6FC2AC28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输出</w:t>
            </w:r>
          </w:p>
        </w:tc>
      </w:tr>
      <w:tr w14:paraId="4C85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682919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环境准备</w:t>
            </w:r>
          </w:p>
        </w:tc>
        <w:tc>
          <w:tcPr>
            <w:tcW w:w="3456" w:type="dxa"/>
            <w:vAlign w:val="center"/>
          </w:tcPr>
          <w:p w14:paraId="0E49627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Python、requirements.txt</w:t>
            </w:r>
          </w:p>
        </w:tc>
        <w:tc>
          <w:tcPr>
            <w:tcW w:w="3888" w:type="dxa"/>
            <w:vAlign w:val="center"/>
          </w:tcPr>
          <w:p w14:paraId="398976D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可运行 YOLOv5 的本地环境</w:t>
            </w:r>
          </w:p>
        </w:tc>
      </w:tr>
      <w:tr w14:paraId="5DC8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D68009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数据组织</w:t>
            </w:r>
          </w:p>
        </w:tc>
        <w:tc>
          <w:tcPr>
            <w:tcW w:w="3456" w:type="dxa"/>
            <w:vAlign w:val="center"/>
          </w:tcPr>
          <w:p w14:paraId="4482EA1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火焰图片与 YOLO 标签</w:t>
            </w:r>
          </w:p>
        </w:tc>
        <w:tc>
          <w:tcPr>
            <w:tcW w:w="3888" w:type="dxa"/>
            <w:vAlign w:val="center"/>
          </w:tcPr>
          <w:p w14:paraId="676F2BA3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dataset/images 与 dataset/labels</w:t>
            </w:r>
          </w:p>
        </w:tc>
      </w:tr>
      <w:tr w14:paraId="52EBA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30F980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模型训练</w:t>
            </w:r>
          </w:p>
        </w:tc>
        <w:tc>
          <w:tcPr>
            <w:tcW w:w="3456" w:type="dxa"/>
            <w:vAlign w:val="center"/>
          </w:tcPr>
          <w:p w14:paraId="4F9DBF9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yolov5s.pt、fire.yaml</w:t>
            </w:r>
          </w:p>
        </w:tc>
        <w:tc>
          <w:tcPr>
            <w:tcW w:w="3888" w:type="dxa"/>
            <w:vAlign w:val="center"/>
          </w:tcPr>
          <w:p w14:paraId="66B0A10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best.pt、last.pt</w:t>
            </w:r>
          </w:p>
        </w:tc>
      </w:tr>
      <w:tr w14:paraId="3F8B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24B7493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模型评估</w:t>
            </w:r>
          </w:p>
        </w:tc>
        <w:tc>
          <w:tcPr>
            <w:tcW w:w="3456" w:type="dxa"/>
            <w:vAlign w:val="center"/>
          </w:tcPr>
          <w:p w14:paraId="31D203FE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best.pt、验证集</w:t>
            </w:r>
          </w:p>
        </w:tc>
        <w:tc>
          <w:tcPr>
            <w:tcW w:w="3888" w:type="dxa"/>
            <w:vAlign w:val="center"/>
          </w:tcPr>
          <w:p w14:paraId="599E5825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Precision、Recall、mAP、PR 曲线</w:t>
            </w:r>
          </w:p>
        </w:tc>
      </w:tr>
      <w:tr w14:paraId="77CE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F31918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推理应用</w:t>
            </w:r>
          </w:p>
        </w:tc>
        <w:tc>
          <w:tcPr>
            <w:tcW w:w="3456" w:type="dxa"/>
            <w:vAlign w:val="center"/>
          </w:tcPr>
          <w:p w14:paraId="68B9AFD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best.pt、待检测图片</w:t>
            </w:r>
          </w:p>
        </w:tc>
        <w:tc>
          <w:tcPr>
            <w:tcW w:w="3888" w:type="dxa"/>
            <w:vAlign w:val="center"/>
          </w:tcPr>
          <w:p w14:paraId="3C2D4EC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带检测框的结果图片</w:t>
            </w:r>
          </w:p>
        </w:tc>
      </w:tr>
    </w:tbl>
    <w:p w14:paraId="14A67B92">
      <w:pPr>
        <w:pStyle w:val="3"/>
        <w:spacing w:before="320" w:after="160" w:line="264" w:lineRule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4. 训练与调参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52E64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本项目以 YOLOv5s 预训练模型作为初始权重，在火焰数据集上进行迁移学习。迁移学习能够利用模型在通用数据集上学到的边缘、纹理和形状特征，减少从零训练所需的数据量和训练时间。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48"/>
        <w:gridCol w:w="4608"/>
      </w:tblGrid>
      <w:tr w14:paraId="6F119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17143F81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参数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0C84EA76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取值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45EF4088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作用</w:t>
            </w:r>
          </w:p>
        </w:tc>
      </w:tr>
      <w:tr w14:paraId="2DFF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8187562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weights</w:t>
            </w:r>
          </w:p>
        </w:tc>
        <w:tc>
          <w:tcPr>
            <w:tcW w:w="2448" w:type="dxa"/>
            <w:vAlign w:val="center"/>
          </w:tcPr>
          <w:p w14:paraId="4DEE54E1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yolov5s.pt</w:t>
            </w:r>
          </w:p>
        </w:tc>
        <w:tc>
          <w:tcPr>
            <w:tcW w:w="4608" w:type="dxa"/>
            <w:vAlign w:val="center"/>
          </w:tcPr>
          <w:p w14:paraId="4E002DF4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使用轻量预训练模型初始化</w:t>
            </w:r>
          </w:p>
        </w:tc>
      </w:tr>
      <w:tr w14:paraId="40800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0EF782D0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data</w:t>
            </w:r>
          </w:p>
        </w:tc>
        <w:tc>
          <w:tcPr>
            <w:tcW w:w="2448" w:type="dxa"/>
            <w:vAlign w:val="center"/>
          </w:tcPr>
          <w:p w14:paraId="0A74738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data/fire.yaml</w:t>
            </w:r>
          </w:p>
        </w:tc>
        <w:tc>
          <w:tcPr>
            <w:tcW w:w="4608" w:type="dxa"/>
            <w:vAlign w:val="center"/>
          </w:tcPr>
          <w:p w14:paraId="527BACC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指定自定义火焰数据集</w:t>
            </w:r>
          </w:p>
        </w:tc>
      </w:tr>
      <w:tr w14:paraId="1D12A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6FCA32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epochs</w:t>
            </w:r>
          </w:p>
        </w:tc>
        <w:tc>
          <w:tcPr>
            <w:tcW w:w="2448" w:type="dxa"/>
            <w:vAlign w:val="center"/>
          </w:tcPr>
          <w:p w14:paraId="17FD034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100</w:t>
            </w:r>
          </w:p>
        </w:tc>
        <w:tc>
          <w:tcPr>
            <w:tcW w:w="4608" w:type="dxa"/>
            <w:vAlign w:val="center"/>
          </w:tcPr>
          <w:p w14:paraId="21582B33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训练 100 轮</w:t>
            </w:r>
          </w:p>
        </w:tc>
      </w:tr>
      <w:tr w14:paraId="2300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26D7E55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batch-size</w:t>
            </w:r>
          </w:p>
        </w:tc>
        <w:tc>
          <w:tcPr>
            <w:tcW w:w="2448" w:type="dxa"/>
            <w:vAlign w:val="center"/>
          </w:tcPr>
          <w:p w14:paraId="7D0D47CE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8</w:t>
            </w:r>
          </w:p>
        </w:tc>
        <w:tc>
          <w:tcPr>
            <w:tcW w:w="4608" w:type="dxa"/>
            <w:vAlign w:val="center"/>
          </w:tcPr>
          <w:p w14:paraId="37D16AA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每批输入 8 张图片</w:t>
            </w:r>
          </w:p>
        </w:tc>
      </w:tr>
      <w:tr w14:paraId="18B3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B60417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img</w:t>
            </w:r>
          </w:p>
        </w:tc>
        <w:tc>
          <w:tcPr>
            <w:tcW w:w="2448" w:type="dxa"/>
            <w:vAlign w:val="center"/>
          </w:tcPr>
          <w:p w14:paraId="1513EB6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640</w:t>
            </w:r>
          </w:p>
        </w:tc>
        <w:tc>
          <w:tcPr>
            <w:tcW w:w="4608" w:type="dxa"/>
            <w:vAlign w:val="center"/>
          </w:tcPr>
          <w:p w14:paraId="07535D0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输入图片尺寸</w:t>
            </w:r>
          </w:p>
        </w:tc>
      </w:tr>
      <w:tr w14:paraId="131E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5BD9D1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optimizer</w:t>
            </w:r>
          </w:p>
        </w:tc>
        <w:tc>
          <w:tcPr>
            <w:tcW w:w="2448" w:type="dxa"/>
            <w:vAlign w:val="center"/>
          </w:tcPr>
          <w:p w14:paraId="32973DB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SGD</w:t>
            </w:r>
          </w:p>
        </w:tc>
        <w:tc>
          <w:tcPr>
            <w:tcW w:w="4608" w:type="dxa"/>
            <w:vAlign w:val="center"/>
          </w:tcPr>
          <w:p w14:paraId="289AB3F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随机梯度下降优化模型参数</w:t>
            </w:r>
          </w:p>
        </w:tc>
      </w:tr>
    </w:tbl>
    <w:p w14:paraId="4347B417">
      <w:pPr>
        <w:spacing w:after="80"/>
      </w:pPr>
    </w:p>
    <w:p w14:paraId="444B7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训练完成后，YOLOv5 会在 runs/train/exp/weights 下保存 best.pt 和 last.pt。其中 best.pt 是验证集上表现最好的模型权重，本实验后续检测与评估均使用该文件。若需要调整检测结果数量，可以修改 detect.py 的 conf-thres 参数；阈值越高，显示的检测框越少但可信度越高。</w:t>
      </w:r>
    </w:p>
    <w:p w14:paraId="36F87740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5. 评估与分析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58FDD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本实验使用验证集对模型进行了评估。验证集共有 412 张图片，包含 639 个火焰标注实例。评估时使用 best.pt 权重，输入尺寸为 640，运行环境为 CPU。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728"/>
        <w:gridCol w:w="5184"/>
      </w:tblGrid>
      <w:tr w14:paraId="785C9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78174BF7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指标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2E4E75A5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数值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3454C2FE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含义</w:t>
            </w:r>
          </w:p>
        </w:tc>
      </w:tr>
      <w:tr w14:paraId="7112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9B3CC94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Precision</w:t>
            </w:r>
          </w:p>
        </w:tc>
        <w:tc>
          <w:tcPr>
            <w:tcW w:w="1728" w:type="dxa"/>
            <w:vAlign w:val="center"/>
          </w:tcPr>
          <w:p w14:paraId="5586616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0.684</w:t>
            </w:r>
          </w:p>
        </w:tc>
        <w:tc>
          <w:tcPr>
            <w:tcW w:w="5184" w:type="dxa"/>
            <w:vAlign w:val="center"/>
          </w:tcPr>
          <w:p w14:paraId="2580445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预测为火焰的目标中有多少是真火焰</w:t>
            </w:r>
          </w:p>
        </w:tc>
      </w:tr>
      <w:tr w14:paraId="5CF0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50A1380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Recall</w:t>
            </w:r>
          </w:p>
        </w:tc>
        <w:tc>
          <w:tcPr>
            <w:tcW w:w="1728" w:type="dxa"/>
            <w:vAlign w:val="center"/>
          </w:tcPr>
          <w:p w14:paraId="26A87B99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0.643</w:t>
            </w:r>
          </w:p>
        </w:tc>
        <w:tc>
          <w:tcPr>
            <w:tcW w:w="5184" w:type="dxa"/>
            <w:vAlign w:val="center"/>
          </w:tcPr>
          <w:p w14:paraId="601749F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真实火焰目标中有多少被检测出来</w:t>
            </w:r>
          </w:p>
        </w:tc>
      </w:tr>
      <w:tr w14:paraId="5D702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D776C2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mAP@0.5</w:t>
            </w:r>
          </w:p>
        </w:tc>
        <w:tc>
          <w:tcPr>
            <w:tcW w:w="1728" w:type="dxa"/>
            <w:vAlign w:val="center"/>
          </w:tcPr>
          <w:p w14:paraId="2FAA8BC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0.684</w:t>
            </w:r>
          </w:p>
        </w:tc>
        <w:tc>
          <w:tcPr>
            <w:tcW w:w="5184" w:type="dxa"/>
            <w:vAlign w:val="center"/>
          </w:tcPr>
          <w:p w14:paraId="3A597C6A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IoU 阈值为 0.5 时的平均精度</w:t>
            </w:r>
          </w:p>
        </w:tc>
      </w:tr>
      <w:tr w14:paraId="219A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555F89D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mAP@0.5:0.95</w:t>
            </w:r>
          </w:p>
        </w:tc>
        <w:tc>
          <w:tcPr>
            <w:tcW w:w="1728" w:type="dxa"/>
            <w:vAlign w:val="center"/>
          </w:tcPr>
          <w:p w14:paraId="1F75B5AE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0.334</w:t>
            </w:r>
          </w:p>
        </w:tc>
        <w:tc>
          <w:tcPr>
            <w:tcW w:w="5184" w:type="dxa"/>
            <w:vAlign w:val="center"/>
          </w:tcPr>
          <w:p w14:paraId="0A92F83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多个 IoU 阈值下的平均精度</w:t>
            </w:r>
          </w:p>
        </w:tc>
      </w:tr>
      <w:tr w14:paraId="49E85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BE61643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推理速度</w:t>
            </w:r>
          </w:p>
        </w:tc>
        <w:tc>
          <w:tcPr>
            <w:tcW w:w="1728" w:type="dxa"/>
            <w:vAlign w:val="center"/>
          </w:tcPr>
          <w:p w14:paraId="28D594E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34.6 ms/图</w:t>
            </w:r>
          </w:p>
        </w:tc>
        <w:tc>
          <w:tcPr>
            <w:tcW w:w="5184" w:type="dxa"/>
            <w:vAlign w:val="center"/>
          </w:tcPr>
          <w:p w14:paraId="5558B2AF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CPU 环境下单图推理耗时</w:t>
            </w:r>
          </w:p>
        </w:tc>
      </w:tr>
    </w:tbl>
    <w:p w14:paraId="64928022">
      <w:pPr>
        <w:spacing w:after="80"/>
      </w:pPr>
    </w:p>
    <w:p w14:paraId="1AB75DFC">
      <w:r>
        <w:drawing>
          <wp:inline distT="0" distB="0" distL="114300" distR="114300">
            <wp:extent cx="5394960" cy="3040380"/>
            <wp:effectExtent l="0" t="0" r="152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D59F">
      <w:pPr>
        <w:spacing w:before="0" w:after="160" w:line="264" w:lineRule="auto"/>
        <w:jc w:val="center"/>
      </w:pPr>
      <w:r>
        <w:rPr>
          <w:rFonts w:ascii="Calibri" w:hAnsi="Calibri" w:eastAsia="微软雅黑"/>
          <w:b w:val="0"/>
          <w:color w:val="5A606A"/>
          <w:sz w:val="19"/>
        </w:rPr>
        <w:t>图 3 模型验证集主要指标</w:t>
      </w:r>
    </w:p>
    <w:p w14:paraId="2446CBEC">
      <w:r>
        <w:drawing>
          <wp:inline distT="0" distB="0" distL="114300" distR="114300">
            <wp:extent cx="4937760" cy="3291840"/>
            <wp:effectExtent l="0" t="0" r="152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BB64">
      <w:pPr>
        <w:spacing w:before="0" w:after="160" w:line="264" w:lineRule="auto"/>
        <w:jc w:val="center"/>
      </w:pPr>
      <w:r>
        <w:rPr>
          <w:rFonts w:ascii="Calibri" w:hAnsi="Calibri" w:eastAsia="微软雅黑"/>
          <w:b w:val="0"/>
          <w:color w:val="5A606A"/>
          <w:sz w:val="19"/>
        </w:rPr>
        <w:t>图 4 PR 曲线</w:t>
      </w:r>
    </w:p>
    <w:p w14:paraId="002A61ED">
      <w:r>
        <w:drawing>
          <wp:inline distT="0" distB="0" distL="114300" distR="114300">
            <wp:extent cx="4937760" cy="2823845"/>
            <wp:effectExtent l="0" t="0" r="1524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2968">
      <w:pPr>
        <w:spacing w:before="0" w:after="160" w:line="264" w:lineRule="auto"/>
        <w:jc w:val="center"/>
      </w:pPr>
      <w:r>
        <w:rPr>
          <w:rFonts w:ascii="Calibri" w:hAnsi="Calibri" w:eastAsia="微软雅黑"/>
          <w:b w:val="0"/>
          <w:color w:val="5A606A"/>
          <w:sz w:val="19"/>
        </w:rPr>
        <w:t>图 5 验证集预测结果示例</w:t>
      </w:r>
    </w:p>
    <w:p w14:paraId="5813662C">
      <w:r>
        <w:drawing>
          <wp:inline distT="0" distB="0" distL="114300" distR="114300">
            <wp:extent cx="4480560" cy="2985135"/>
            <wp:effectExtent l="0" t="0" r="152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BC30">
      <w:pPr>
        <w:spacing w:before="0" w:after="160" w:line="264" w:lineRule="auto"/>
        <w:jc w:val="center"/>
      </w:pPr>
      <w:r>
        <w:rPr>
          <w:rFonts w:ascii="Calibri" w:hAnsi="Calibri" w:eastAsia="微软雅黑"/>
          <w:b w:val="0"/>
          <w:color w:val="5A606A"/>
          <w:sz w:val="19"/>
        </w:rPr>
        <w:t>图 6 自定义图片 test.jpg 检测结果</w:t>
      </w:r>
    </w:p>
    <w:p w14:paraId="5FD434A0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auto"/>
          <w:sz w:val="26"/>
        </w:rPr>
        <w:t>5.1 结果解释与项目效果分析</w:t>
      </w:r>
    </w:p>
    <w:p w14:paraId="26756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检测框外的数字表示置信度，例如 fire 0.86 表示模型认为该区域为火焰的可信程度约为 86%。在实际应用中，可以根据任务需要调整置信度阈值：若希望减少误报，可以提高阈值；若希望尽可能发现潜在火焰区域，可以适当降低阈值。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768"/>
      </w:tblGrid>
      <w:tr w14:paraId="536AF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4395DBDD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观察维度</w:t>
            </w:r>
          </w:p>
        </w:tc>
        <w:tc>
          <w:tcPr>
            <w:tcW w:w="6768" w:type="dxa"/>
            <w:shd w:val="clear" w:color="auto" w:fill="F2F4F7"/>
            <w:vAlign w:val="center"/>
          </w:tcPr>
          <w:p w14:paraId="2B37C7F9">
            <w:pPr>
              <w:jc w:val="center"/>
            </w:pPr>
            <w:r>
              <w:rPr>
                <w:rFonts w:ascii="Calibri" w:hAnsi="Calibri" w:eastAsia="微软雅黑"/>
                <w:b/>
                <w:color w:val="141F2B"/>
                <w:sz w:val="21"/>
              </w:rPr>
              <w:t>项目表现</w:t>
            </w:r>
          </w:p>
        </w:tc>
      </w:tr>
      <w:tr w14:paraId="6CA7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1E36AE0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功能完整性</w:t>
            </w:r>
          </w:p>
        </w:tc>
        <w:tc>
          <w:tcPr>
            <w:tcW w:w="6768" w:type="dxa"/>
            <w:vAlign w:val="center"/>
          </w:tcPr>
          <w:p w14:paraId="557332D4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已完成训练、验证、单图检测和批量检测流程</w:t>
            </w:r>
          </w:p>
        </w:tc>
      </w:tr>
      <w:tr w14:paraId="2B4A7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15372357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检测结果</w:t>
            </w:r>
          </w:p>
        </w:tc>
        <w:tc>
          <w:tcPr>
            <w:tcW w:w="6768" w:type="dxa"/>
            <w:vAlign w:val="center"/>
          </w:tcPr>
          <w:p w14:paraId="35924C28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能够在图片中绘制火焰目标框并显示置信度</w:t>
            </w:r>
          </w:p>
        </w:tc>
      </w:tr>
      <w:tr w14:paraId="72B7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70673D16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可复现性</w:t>
            </w:r>
          </w:p>
        </w:tc>
        <w:tc>
          <w:tcPr>
            <w:tcW w:w="6768" w:type="dxa"/>
            <w:vAlign w:val="center"/>
          </w:tcPr>
          <w:p w14:paraId="5D665FF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保留了数据结构、配置文件、权重文件和核心命令</w:t>
            </w:r>
          </w:p>
        </w:tc>
      </w:tr>
      <w:tr w14:paraId="02D4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641757AB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课程匹配度</w:t>
            </w:r>
          </w:p>
        </w:tc>
        <w:tc>
          <w:tcPr>
            <w:tcW w:w="6768" w:type="dxa"/>
            <w:vAlign w:val="center"/>
          </w:tcPr>
          <w:p w14:paraId="6E267B0C">
            <w:pPr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覆盖高级语言编程中项目组织、命令运行、文件处理和结果分析要求</w:t>
            </w:r>
          </w:p>
        </w:tc>
      </w:tr>
    </w:tbl>
    <w:p w14:paraId="31E94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从验证结果看，模型已经能够较稳定地识别图片中的火焰区域。mAP@0.5 为 0.684，说明在常用目标检测评价标准下，模型具有较好的检测能力；Precision 与 Recall 接近，说明模型在误检控制和目标召回之间保持了相对均衡。实际检测图片中，模型能够输出 fire 类别、矩形框和置信度，说明训练得到的 best.pt 已经具备直接推理使用价值。对于课程项目而言，该结果能够完整展示从数据集到模型应用的端到端流程。</w:t>
      </w:r>
    </w:p>
    <w:p w14:paraId="5ADEA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在检测结果图中，框外文字通常形如 fire 0.86。其中 fire 表示类别名称，0.86 表示置信度，即模型认为该框中目标是火焰的把握程度。置信度越接近 1，模型越有把握。</w:t>
      </w:r>
    </w:p>
    <w:p w14:paraId="3854B9FC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6. AI 协作与版本管理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0C807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本项目主要使用 YOLOv5 开源框架完成火焰检测任务。小组成员完成了数据集整理、模型训练和结果测试等工作。在项目理解和后续使用过程中，使用 AI 工具辅助分析了项目目录结构、数据集格式、模型权重位置、依赖安装方法、检测命令和评估指标含义。</w:t>
      </w:r>
    </w:p>
    <w:p w14:paraId="70827EE1">
      <w:pPr>
        <w:spacing w:after="80"/>
      </w:pPr>
    </w:p>
    <w:p w14:paraId="6CF6FF7D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6.1 GitHub 与提交记录建议</w:t>
      </w:r>
    </w:p>
    <w:p w14:paraId="31F67BBD">
      <w:pPr>
        <w:pStyle w:val="16"/>
        <w:spacing w:before="0"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建议仓库包含 yolov5 源码、data/fire.yaml、README.md、检测结果截图和报告文档。</w:t>
      </w:r>
    </w:p>
    <w:p w14:paraId="005733FB">
      <w:pPr>
        <w:pStyle w:val="16"/>
        <w:spacing w:before="0" w:after="80" w:line="280" w:lineRule="auto"/>
        <w:ind w:left="720" w:hanging="360"/>
      </w:pPr>
      <w:r>
        <w:rPr>
          <w:rFonts w:ascii="Calibri" w:hAnsi="Calibri" w:eastAsia="微软雅黑"/>
          <w:sz w:val="22"/>
        </w:rPr>
        <w:t>建议不要上传大型原始数据集和过多中间缓存，可在 README 中说明数据来源与目录结构。</w:t>
      </w:r>
    </w:p>
    <w:p w14:paraId="24821FCF">
      <w:pPr>
        <w:pStyle w:val="16"/>
        <w:spacing w:before="0" w:after="80" w:line="280" w:lineRule="auto"/>
        <w:ind w:left="720" w:hanging="360"/>
      </w:pPr>
      <w:r>
        <w:rPr>
          <w:rFonts w:ascii="Calibri" w:hAnsi="Calibri" w:eastAsia="微软雅黑"/>
          <w:sz w:val="22"/>
        </w:rPr>
        <w:t>提交记录可包括：初始化项目、整理数据集、配置 fire.yaml、完成训练、添加检测结果、完善报告。</w:t>
      </w:r>
    </w:p>
    <w:p w14:paraId="0137CFC2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  <w:lang w:eastAsia="zh-CN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7. 总结与反思</w:t>
      </w:r>
      <w:r>
        <w:rPr>
          <w:rFonts w:hint="eastAsia" w:ascii="黑体" w:hAnsi="黑体" w:eastAsia="黑体" w:cs="黑体"/>
          <w:b/>
          <w:color w:val="auto"/>
          <w:sz w:val="32"/>
          <w:lang w:eastAsia="zh-CN"/>
        </w:rPr>
        <w:t>：</w:t>
      </w:r>
    </w:p>
    <w:p w14:paraId="5B343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本项目的主要收获包括：掌握 YOLO 标签格式；理解自定义数据集配置方式；熟悉 train.py、val.py、detect.py 三个核心脚本的作用；能够解释 Precision、Recall、mAP 和置信度等指标；同时也提高了在 Windows 环境下配置 Python 深度学习项目、处理 pip 网络问题和阅读开源项目结构的能力。</w:t>
      </w:r>
    </w:p>
    <w:p w14:paraId="03DD6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后续优化方向可以从工程完善角度展开，例如补充更多场景图片、增加烟雾类别、尝试更大模型或更新版本的 YOLO、制作更友好的运行说明文档，以及将模型接入摄像头实现实时检测。这些方向并不影响当前项目的完整性，而是在已有成果基础上的进一步扩展。</w:t>
      </w:r>
    </w:p>
    <w:p w14:paraId="12377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通过本次实验，小组完成了基于 YOLOv5 的火焰目标检测项目，形成了从数据集准备、模型配置、训练验证到图片推理的完整流程。项目能够使用 best.pt 对自定义图片进行检测，并输出带有 fire 类别、目标框和置信度的结果图片。验证集结果显示，模型在火焰识别任务上取得了较稳定的效果，能够满足课程项目展示、实验复现和基础应用演示的需要。</w:t>
      </w:r>
    </w:p>
    <w:p w14:paraId="0408F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本项目的主要收获包括：理解 YOLO 标签格式；掌握自定义数据集配置方法；学会使用 train.py 训练模型、使用 detect.py 进行检测、使用 val.py 评估模型；理解置信度、Precision、Recall 和 mAP 等评价指标。项目中也存在不足，例如复杂背景下可能误检或漏检，数据集类别单一，只能识别火焰而不能区分烟雾、明火、小火苗等不同情况。</w:t>
      </w:r>
    </w:p>
    <w:p w14:paraId="4AFF7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both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后续改进方向包括：增加更多复杂场景数据；加入烟雾类别形成多类别检测；尝试 YOLOv5m、YOLOv8 等更强模型；调整训练轮数、学习率和数据增强策略；将模型部署到摄像头实时检测系统中，提高项目实用性。</w:t>
      </w:r>
    </w:p>
    <w:p w14:paraId="5573070A">
      <w:r>
        <w:br w:type="page"/>
      </w:r>
    </w:p>
    <w:p w14:paraId="399B47AD">
      <w:pPr>
        <w:pStyle w:val="3"/>
        <w:spacing w:before="320" w:after="160" w:line="264" w:lineRule="auto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附录 A：核心配置与命令</w:t>
      </w:r>
      <w:bookmarkStart w:id="0" w:name="_GoBack"/>
      <w:bookmarkEnd w:id="0"/>
    </w:p>
    <w:p w14:paraId="613BCFA4">
      <w:pPr>
        <w:spacing w:before="0" w:after="8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2"/>
        </w:rPr>
        <w:t>fire.yaml 核心配置：</w:t>
      </w:r>
    </w:p>
    <w:p w14:paraId="36BC29B6">
      <w:pPr>
        <w:spacing w:before="0" w:after="160" w:line="26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t>path: ./dataset</w:t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br w:type="textWrapping"/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t>train: images/train</w:t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br w:type="textWrapping"/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t>val: images/val</w:t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br w:type="textWrapping"/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t>test:</w:t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br w:type="textWrapping"/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t>nc: 1</w:t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br w:type="textWrapping"/>
      </w:r>
      <w:r>
        <w:rPr>
          <w:rFonts w:hint="default" w:ascii="Times New Roman" w:hAnsi="Times New Roman" w:eastAsia="微软雅黑" w:cs="Times New Roman"/>
          <w:b w:val="0"/>
          <w:color w:val="000000"/>
          <w:sz w:val="20"/>
        </w:rPr>
        <w:t>names: ['fire']</w:t>
      </w:r>
    </w:p>
    <w:p w14:paraId="651033EA">
      <w:pPr>
        <w:spacing w:before="0" w:after="8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2"/>
        </w:rPr>
        <w:t>核心命令：</w:t>
      </w:r>
    </w:p>
    <w:p w14:paraId="4BA22D24">
      <w:pPr>
        <w:spacing w:before="0" w:after="60" w:line="26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 w:val="0"/>
          <w:color w:val="000000"/>
          <w:sz w:val="19"/>
        </w:rPr>
        <w:t>python train.py --weights yolov5s.pt --data data/fire.yaml --epochs 100 --batch-size 8 --img 640</w:t>
      </w:r>
    </w:p>
    <w:p w14:paraId="2138C858">
      <w:pPr>
        <w:spacing w:before="0" w:after="60" w:line="26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 w:val="0"/>
          <w:color w:val="000000"/>
          <w:sz w:val="19"/>
        </w:rPr>
        <w:t>python val.py --weights runs/train/exp/weights/best.pt --data fire_codex_val.yaml --img 640 --batch-size 8</w:t>
      </w:r>
    </w:p>
    <w:p w14:paraId="0C285B6D">
      <w:pPr>
        <w:spacing w:before="0" w:after="60" w:line="264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 w:val="0"/>
          <w:color w:val="000000"/>
          <w:sz w:val="19"/>
        </w:rPr>
        <w:t>python detect.py --weights runs/train/exp/weights/best.pt --source "D:\desktop\test.jpg"</w:t>
      </w:r>
    </w:p>
    <w:p w14:paraId="74F6F363">
      <w:pPr>
        <w:pStyle w:val="3"/>
        <w:spacing w:before="320" w:after="160" w:line="264" w:lineRule="auto"/>
        <w:rPr>
          <w:rFonts w:hint="eastAsia" w:ascii="黑体" w:hAnsi="黑体" w:eastAsia="黑体" w:cs="黑体"/>
          <w:b/>
          <w:color w:val="auto"/>
          <w:sz w:val="32"/>
        </w:rPr>
      </w:pPr>
      <w:r>
        <w:rPr>
          <w:rFonts w:hint="eastAsia" w:ascii="黑体" w:hAnsi="黑体" w:eastAsia="黑体" w:cs="黑体"/>
          <w:b/>
          <w:color w:val="auto"/>
          <w:sz w:val="32"/>
        </w:rPr>
        <w:t>附录 B：AI 对话示例摘要</w:t>
      </w:r>
    </w:p>
    <w:p w14:paraId="5270B368">
      <w:pPr>
        <w:spacing w:after="80"/>
        <w:rPr>
          <w:rFonts w:ascii="Calibri" w:hAnsi="Calibri" w:eastAsia="微软雅黑"/>
          <w:b/>
          <w:color w:val="2E74B5"/>
          <w:sz w:val="32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FE0BD">
    <w:pPr>
      <w:pStyle w:val="24"/>
      <w:jc w:val="center"/>
    </w:pPr>
    <w:r>
      <w:rPr>
        <w:rFonts w:ascii="Calibri" w:hAnsi="Calibri" w:eastAsia="微软雅黑"/>
        <w:color w:val="5A606A"/>
        <w:sz w:val="18"/>
      </w:rPr>
      <w:t>基于 YOLOv5 的火焰目标检测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1E811">
    <w:pPr>
      <w:pStyle w:val="25"/>
      <w:jc w:val="right"/>
    </w:pPr>
    <w:r>
      <w:rPr>
        <w:rFonts w:ascii="Calibri" w:hAnsi="Calibri" w:eastAsia="微软雅黑"/>
        <w:color w:val="5A606A"/>
        <w:sz w:val="18"/>
      </w:rPr>
      <w:t>高级语言编程课程项目报告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D72DD"/>
    <w:multiLevelType w:val="singleLevel"/>
    <w:tmpl w:val="8C1D72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CD18FF"/>
    <w:rsid w:val="32421C21"/>
    <w:rsid w:val="4243519B"/>
    <w:rsid w:val="57D91936"/>
    <w:rsid w:val="5AF2343A"/>
    <w:rsid w:val="74D55507"/>
    <w:rsid w:val="795409C4"/>
    <w:rsid w:val="7C60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3620</Words>
  <Characters>5099</Characters>
  <Lines>0</Lines>
  <Paragraphs>0</Paragraphs>
  <TotalTime>224</TotalTime>
  <ScaleCrop>false</ScaleCrop>
  <LinksUpToDate>false</LinksUpToDate>
  <CharactersWithSpaces>5380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胡增乐</cp:lastModifiedBy>
  <dcterms:modified xsi:type="dcterms:W3CDTF">2026-06-14T13:25:06Z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eyJoZGlkIjoiYzIxNjIwYTFlZjA3NDBhNGU1YjA3ODEyZGMyNGZlOTYiLCJ1c2VySWQiOiIxNjIxMzgwOTg4In0=</vt:lpwstr>
  </property>
  <property fmtid="{D5CDD505-2E9C-101B-9397-08002B2CF9AE}" pid="3" name="KSOProductBuildVer">
    <vt:lpwstr>2052-12.1.0.24034</vt:lpwstr>
  </property>
  <property fmtid="{D5CDD505-2E9C-101B-9397-08002B2CF9AE}" pid="4" name="ICV">
    <vt:lpwstr>9332F1FC04234FD58295307672D81238_12</vt:lpwstr>
  </property>
</Properties>
</file>