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CRG技能与策略设计文档</w:t>
      </w: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17"/>
        <w:tblW w:w="8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2015/9/28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1.0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t>户张洋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拆分</w:t>
            </w:r>
            <w: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2015.10.25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户张洋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根据冮一江的头脑风暴，更新策略部分</w:t>
            </w:r>
          </w:p>
        </w:tc>
      </w:tr>
    </w:tbl>
    <w:p>
      <w:pPr>
        <w:ind w:firstLine="480"/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18"/>
        <w:ind w:firstLine="480"/>
        <w:rPr>
          <w:color w:val="000000"/>
        </w:rPr>
      </w:pPr>
      <w:bookmarkStart w:id="0" w:name="_Toc21436"/>
      <w:r>
        <w:rPr>
          <w:color w:val="000000"/>
          <w:lang w:val="zh-CN"/>
        </w:rPr>
        <w:t>目录</w:t>
      </w:r>
      <w:bookmarkEnd w:id="0"/>
    </w:p>
    <w:p>
      <w:pPr>
        <w:pStyle w:val="9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bookmarkStart w:id="10" w:name="_GoBack"/>
      <w:bookmarkEnd w:id="10"/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_Toc21436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_Toc21436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_Toc28850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_Toc28850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_Toc4427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技能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_Toc4427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_Toc21252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 防御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_Toc21252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_Toc17792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4 道具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_Toc17792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_Toc8325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5 策略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_Toc8325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_Toc11195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 xml:space="preserve">6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BUFF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_Toc11195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_Toc23100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6.1 技能特效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_Toc23100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_Toc12160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.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 能力加成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_Toc12160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instrText xml:space="preserve"> HYPERLINK \l _Toc22987 </w:instrText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.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 异常状态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_Toc22987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ind w:firstLine="482"/>
      </w:pPr>
      <w:r>
        <w:rPr>
          <w:rFonts w:ascii="Times New Roman" w:hAnsi="Times New Roman" w:eastAsia="宋体" w:cs="Times New Roman"/>
          <w:bCs/>
          <w:kern w:val="2"/>
          <w:szCs w:val="20"/>
          <w:lang w:val="en-US" w:eastAsia="zh-CN" w:bidi="ar-SA"/>
        </w:rPr>
        <w:fldChar w:fldCharType="end"/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  <w:ind w:firstLine="0" w:firstLineChars="0"/>
      </w:pPr>
      <w:bookmarkStart w:id="1" w:name="_Toc28850"/>
      <w:r>
        <w:t>1</w:t>
      </w:r>
      <w:r>
        <w:rPr>
          <w:rFonts w:hint="eastAsia"/>
        </w:rPr>
        <w:t>概述</w:t>
      </w:r>
      <w:bookmarkEnd w:id="1"/>
    </w:p>
    <w:p>
      <w:pPr>
        <w:ind w:firstLine="0" w:firstLineChars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>
      <w:pPr>
        <w:ind w:firstLine="0" w:firstLineChars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>
      <w:pPr>
        <w:ind w:firstLine="0" w:firstLineChars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>
      <w:pPr>
        <w:ind w:firstLine="0" w:firstLineChars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BUFF或造成某些特殊效果。</w:t>
      </w:r>
      <w:r>
        <w:t>详见</w:t>
      </w:r>
      <w:r>
        <w:rPr>
          <w:rFonts w:hint="eastAsia"/>
        </w:rPr>
        <w:t>【道具】一节。</w:t>
      </w:r>
    </w:p>
    <w:p>
      <w:pPr>
        <w:ind w:firstLine="0" w:firstLineChars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>
      <w:pPr>
        <w:pStyle w:val="2"/>
        <w:ind w:firstLine="0" w:firstLineChars="0"/>
      </w:pPr>
      <w:bookmarkStart w:id="2" w:name="_Toc4427"/>
      <w:r>
        <w:t>2</w:t>
      </w:r>
      <w:r>
        <w:rPr>
          <w:rFonts w:hint="eastAsia"/>
        </w:rPr>
        <w:t>技能</w:t>
      </w:r>
      <w:bookmarkEnd w:id="2"/>
    </w:p>
    <w:p>
      <w:pPr>
        <w:ind w:firstLine="480"/>
        <w:rPr>
          <w:rFonts w:hint="eastAsia"/>
        </w:rPr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>
      <w:pPr>
        <w:ind w:firstLine="480"/>
        <w:rPr>
          <w:rFonts w:hint="eastAsia"/>
        </w:rPr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攻击力修正、命中率修正、速度修正、打断能力、对象类型、冷却回合</w:t>
      </w:r>
      <w:r>
        <w:rPr>
          <w:rFonts w:hint="eastAsia"/>
        </w:rPr>
        <w:t>等。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后摇速度修正</w:t>
      </w:r>
      <w:r>
        <w:rPr>
          <w:rFonts w:hint="eastAsia"/>
        </w:rPr>
        <w:t>：释放技能者在出招后的停滞时间，由武器速度和该速度修正值决定，速度越快停滞时间越短。以1为基准值。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打断能力</w:t>
      </w:r>
      <w:r>
        <w:rPr>
          <w:rFonts w:hint="eastAsia"/>
        </w:rPr>
        <w:t>：技能对目标时间轴的击退能力。基于伤害和该修正值决定，以1为基准值。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：技能属于物理攻击（或不同种类的武器攻击？），或不同属性的法术攻击。</w:t>
      </w:r>
    </w:p>
    <w:p>
      <w:pPr>
        <w:ind w:firstLine="480"/>
        <w:rPr>
          <w:rFonts w:hint="eastAsia"/>
          <w:color w:val="FF0000"/>
        </w:rPr>
      </w:pPr>
      <w:r>
        <w:rPr>
          <w:rFonts w:hint="eastAsia"/>
          <w:b/>
          <w:bCs/>
        </w:rPr>
        <w:t>冷却回合</w:t>
      </w:r>
      <w:r>
        <w:rPr>
          <w:rFonts w:hint="eastAsia"/>
        </w:rPr>
        <w:t>：使用技能后，再次使用需要间隔的回合数。</w:t>
      </w:r>
      <w:r>
        <w:rPr>
          <w:rFonts w:hint="eastAsia"/>
          <w:color w:val="FF0000"/>
        </w:rPr>
        <w:t>此设计是否必要？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技能可能附带BUFF，详见6.1。</w:t>
      </w:r>
    </w:p>
    <w:p>
      <w:pPr>
        <w:pStyle w:val="2"/>
        <w:ind w:firstLine="0" w:firstLineChars="0"/>
      </w:pPr>
      <w:bookmarkStart w:id="3" w:name="_Toc21252"/>
      <w:r>
        <w:t>3 防御</w:t>
      </w:r>
      <w:bookmarkEnd w:id="3"/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本游戏的防御除了其本身具有的特殊效果外，还可以进行。普通的防御分为格挡、躲闪两种。不排除还有其它防御类技能出现的可能。所有防御类技能都附带一个特殊机制，即完美防御，见下。</w:t>
      </w:r>
    </w:p>
    <w:p>
      <w:pPr>
        <w:ind w:firstLine="0" w:firstLineChars="0"/>
      </w:pPr>
      <w:r>
        <w:rPr>
          <w:b/>
        </w:rPr>
        <w:t>格挡</w:t>
      </w:r>
      <w:r>
        <w:t>。</w:t>
      </w:r>
      <w:r>
        <w:rPr>
          <w:rFonts w:hint="eastAsia"/>
          <w:lang w:val="en-US" w:eastAsia="zh-CN"/>
        </w:rPr>
        <w:t>不会受到暴击，且受到的伤害减少50%</w:t>
      </w:r>
      <w:r>
        <w:t>，并</w:t>
      </w:r>
      <w:r>
        <w:rPr>
          <w:rFonts w:hint="eastAsia"/>
          <w:lang w:val="en-US" w:eastAsia="zh-CN"/>
        </w:rPr>
        <w:t>回复10%</w:t>
      </w:r>
      <w:r>
        <w:t>生命。</w:t>
      </w:r>
    </w:p>
    <w:p>
      <w:pPr>
        <w:ind w:firstLine="0" w:firstLineChars="0"/>
      </w:pPr>
      <w:r>
        <w:rPr>
          <w:b/>
        </w:rPr>
        <w:t>躲闪</w:t>
      </w:r>
      <w:r>
        <w:t>。</w:t>
      </w:r>
      <w:r>
        <w:rPr>
          <w:rFonts w:hint="eastAsia"/>
          <w:lang w:val="en-US" w:eastAsia="zh-CN"/>
        </w:rPr>
        <w:t>闪避率+50%</w:t>
      </w:r>
      <w:r>
        <w:t>，</w:t>
      </w:r>
      <w:r>
        <w:rPr>
          <w:rFonts w:hint="eastAsia"/>
          <w:lang w:val="en-US" w:eastAsia="zh-CN"/>
        </w:rPr>
        <w:t>并且</w:t>
      </w:r>
      <w:r>
        <w:t>进入下一回合</w:t>
      </w:r>
      <w:r>
        <w:rPr>
          <w:rFonts w:hint="eastAsia"/>
          <w:lang w:val="en-US" w:eastAsia="zh-CN"/>
        </w:rPr>
        <w:t>时，从时间轴40%的位置开始</w:t>
      </w:r>
      <w:r>
        <w:t>。</w:t>
      </w:r>
    </w:p>
    <w:p>
      <w:pPr>
        <w:ind w:firstLine="0" w:firstLineChars="0"/>
      </w:pPr>
      <w:r>
        <w:rPr>
          <w:b/>
        </w:rPr>
        <w:t>其它防御技能</w:t>
      </w:r>
      <w:r>
        <w:t>。从某些技能树上得到的额外防御技能。</w:t>
      </w:r>
      <w:r>
        <w:rPr>
          <w:color w:val="FF0000"/>
        </w:rPr>
        <w:t>待设计</w:t>
      </w:r>
      <w:r>
        <w:t>。</w:t>
      </w:r>
    </w:p>
    <w:p>
      <w:pPr>
        <w:ind w:firstLine="0" w:firstLineChars="0"/>
      </w:pPr>
    </w:p>
    <w:p>
      <w:pPr>
        <w:ind w:firstLine="0" w:firstLineChars="0"/>
      </w:pPr>
      <w:r>
        <w:rPr>
          <w:b/>
        </w:rPr>
        <w:t>完美防御：</w:t>
      </w:r>
      <w:r>
        <w:t>防御动作的生效从决定行动开始，到下一次行动前。若在玩家在时间轴</w:t>
      </w:r>
      <w:r>
        <w:rPr>
          <w:rFonts w:hint="eastAsia"/>
        </w:rPr>
        <w:t>1~2之间受到攻击（注意</w:t>
      </w:r>
      <w:r>
        <w:t>：其它玩家在攻击处于</w:t>
      </w:r>
      <w:r>
        <w:rPr>
          <w:rFonts w:hint="eastAsia"/>
        </w:rPr>
        <w:t>1~</w:t>
      </w:r>
      <w:r>
        <w:t>2之间的玩家时，并不知道其做出的操作是什么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正常情况下：攻击</w:t>
      </w:r>
      <w:r>
        <w:t>处于</w:t>
      </w:r>
      <w:r>
        <w:rPr>
          <w:rFonts w:hint="eastAsia"/>
        </w:rPr>
        <w:t>1~</w:t>
      </w:r>
      <w:r>
        <w:t>2之间的玩家</w:t>
      </w:r>
      <w:r>
        <w:rPr>
          <w:rFonts w:hint="eastAsia"/>
          <w:lang w:val="en-US" w:eastAsia="zh-CN"/>
        </w:rPr>
        <w:t>会造成双倍时间轴回退</w:t>
      </w:r>
      <w:r>
        <w:rPr>
          <w:rFonts w:hint="eastAsia"/>
        </w:rPr>
        <w:t>），则会触发完美防御，除完全不受到伤害外，还可追加一次反击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将本次应受到的伤害返还50%</w:t>
      </w:r>
      <w:r>
        <w:rPr>
          <w:rFonts w:hint="eastAsia"/>
        </w:rPr>
        <w:t>。</w:t>
      </w:r>
    </w:p>
    <w:p>
      <w:pPr>
        <w:pStyle w:val="2"/>
        <w:ind w:firstLine="0" w:firstLineChars="0"/>
        <w:rPr>
          <w:rFonts w:hint="eastAsia"/>
        </w:rPr>
      </w:pPr>
      <w:bookmarkStart w:id="4" w:name="_Toc17792"/>
      <w:r>
        <w:rPr>
          <w:rFonts w:hint="eastAsia"/>
        </w:rPr>
        <w:t>4 道具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道具并不是本游戏的设计重点，但要注意的是：“元素瓶”等道具可能是为数不多的恢复方式（在设计技能时避免强大的回复技能以及策略），其它的道具在设计上也要避免出现鸡肋的情况。</w:t>
      </w:r>
    </w:p>
    <w:p>
      <w:pPr>
        <w:ind w:firstLine="0" w:firstLineChars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>
      <w:pPr>
        <w:ind w:firstLine="0" w:firstLineChars="0"/>
      </w:pPr>
      <w:r>
        <w:rPr>
          <w:b/>
        </w:rPr>
        <w:t>使用“元素瓶”</w:t>
      </w:r>
      <w:r>
        <w:t>。将HP恢复至</w:t>
      </w:r>
      <w:r>
        <w:rPr>
          <w:rFonts w:hint="eastAsia"/>
        </w:rPr>
        <w:t>80%。</w:t>
      </w:r>
    </w:p>
    <w:p>
      <w:pPr>
        <w:ind w:firstLine="0" w:firstLineChars="0"/>
      </w:pPr>
      <w:r>
        <w:rPr>
          <w:b/>
        </w:rPr>
        <w:t>使用</w:t>
      </w:r>
      <w:r>
        <w:rPr>
          <w:rFonts w:hint="eastAsia"/>
          <w:b/>
        </w:rPr>
        <w:t>BUFF类道具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>
      <w:pPr>
        <w:ind w:firstLine="0" w:firstLineChars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>
      <w:pPr>
        <w:pStyle w:val="2"/>
        <w:ind w:firstLine="0" w:firstLineChars="0"/>
      </w:pPr>
      <w:bookmarkStart w:id="5" w:name="_Toc8325"/>
      <w:r>
        <w:rPr>
          <w:rFonts w:hint="eastAsia"/>
        </w:rPr>
        <w:t>5 策略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t>策略是</w:t>
      </w:r>
      <w:r>
        <w:rPr>
          <w:rFonts w:hint="eastAsia"/>
          <w:lang w:val="en-US" w:eastAsia="zh-CN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注：成功几率可能并不固定，某些属性越高，成功率越高。失败时也不一定会受到惩罚，一切都是几率，几率。</w:t>
      </w:r>
    </w:p>
    <w:tbl>
      <w:tblPr>
        <w:tblStyle w:val="17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508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名称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出现条件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成功条件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成功效果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失败惩罚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逃跑</w:t>
            </w:r>
          </w:p>
        </w:tc>
        <w:tc>
          <w:tcPr>
            <w:tcW w:w="250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战局不利</w:t>
            </w:r>
          </w:p>
        </w:tc>
        <w:tc>
          <w:tcPr>
            <w:tcW w:w="1703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己方到达时间轴终点</w:t>
            </w:r>
          </w:p>
        </w:tc>
        <w:tc>
          <w:tcPr>
            <w:tcW w:w="1703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战斗结束，但没有任何奖励</w:t>
            </w:r>
          </w:p>
        </w:tc>
        <w:tc>
          <w:tcPr>
            <w:tcW w:w="1703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说服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战局有利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对战人类（非BOSS）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口才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降服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战局有利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对战怪物（非BOSS）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力量（灵力）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守护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友方HP不足而自己HP充足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守护方承受对被守护对象的单体攻击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求助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友方HP充足而自己HP不足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友方承受对被守护对象的单体攻击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恐吓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洞察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使对方逃跑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挑衅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洞察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使对方只使用对自己单体的攻击招式，否则不出招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firstLine="0" w:firstLineChars="0"/>
      </w:pPr>
      <w:bookmarkStart w:id="6" w:name="_Toc11195"/>
      <w:r>
        <w:t xml:space="preserve">6 </w:t>
      </w:r>
      <w:r>
        <w:rPr>
          <w:rFonts w:hint="eastAsia"/>
        </w:rPr>
        <w:t>BUFF</w:t>
      </w:r>
      <w:bookmarkEnd w:id="6"/>
    </w:p>
    <w:p>
      <w:pPr>
        <w:ind w:firstLine="480"/>
      </w:pPr>
      <w:r>
        <w:rPr>
          <w:rFonts w:hint="eastAsia"/>
        </w:rPr>
        <w:t>BUFF指的是战斗中一切特殊状态（正面、负面、双刃剑）。</w:t>
      </w:r>
    </w:p>
    <w:p>
      <w:pPr>
        <w:ind w:firstLine="480"/>
      </w:pPr>
      <w:r>
        <w:rPr>
          <w:rFonts w:hint="eastAsia"/>
        </w:rPr>
        <w:t>BUFF的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BUFF效果</w:t>
      </w:r>
      <w:r>
        <w:rPr>
          <w:rFonts w:hint="eastAsia"/>
        </w:rPr>
        <w:t>等。</w:t>
      </w:r>
    </w:p>
    <w:p>
      <w:pPr>
        <w:ind w:firstLine="480"/>
        <w:rPr>
          <w:rFonts w:hint="eastAsia"/>
        </w:rPr>
      </w:pPr>
      <w:r>
        <w:t>出现概率：释放技能时，施加该</w:t>
      </w:r>
      <w:r>
        <w:rPr>
          <w:rFonts w:hint="eastAsia"/>
        </w:rPr>
        <w:t>BUFF的概率。</w:t>
      </w:r>
    </w:p>
    <w:p>
      <w:pPr>
        <w:ind w:firstLine="480"/>
      </w:pPr>
      <w:r>
        <w:t>目标：</w:t>
      </w:r>
      <w:r>
        <w:rPr>
          <w:rFonts w:hint="eastAsia"/>
        </w:rPr>
        <w:t>BUFF的作用目标：释放者自身、技能对象、我全体、敌全体、敌我全体等。</w:t>
      </w:r>
    </w:p>
    <w:p>
      <w:pPr>
        <w:ind w:firstLine="480"/>
      </w:pPr>
      <w:r>
        <w:t>持续回合：</w:t>
      </w:r>
      <w:r>
        <w:rPr>
          <w:rFonts w:hint="eastAsia"/>
        </w:rPr>
        <w:t>BUFF的作用持续回合。</w:t>
      </w:r>
    </w:p>
    <w:p>
      <w:pPr>
        <w:ind w:firstLine="480"/>
      </w:pPr>
      <w:r>
        <w:t>触发时机：</w:t>
      </w:r>
      <w:r>
        <w:rPr>
          <w:rFonts w:hint="eastAsia"/>
        </w:rPr>
        <w:t>BUFF的触发时机，请严格填写其触发时机。</w:t>
      </w:r>
    </w:p>
    <w:p>
      <w:pPr>
        <w:ind w:firstLine="480"/>
      </w:pPr>
      <w:r>
        <w:rPr>
          <w:rFonts w:hint="eastAsia"/>
        </w:rPr>
        <w:t>BUFF效果：BUFF造成的特殊效果。</w:t>
      </w:r>
    </w:p>
    <w:p>
      <w:pPr>
        <w:ind w:firstLine="480"/>
        <w:rPr>
          <w:rFonts w:hint="eastAsia"/>
          <w:b/>
        </w:rPr>
      </w:pPr>
      <w:r>
        <w:rPr>
          <w:highlight w:val="yellow"/>
        </w:rPr>
        <w:t>以下</w:t>
      </w:r>
      <w:r>
        <w:rPr>
          <w:rFonts w:hint="eastAsia"/>
          <w:highlight w:val="yellow"/>
        </w:rPr>
        <w:t>6.</w:t>
      </w:r>
      <w:r>
        <w:rPr>
          <w:highlight w:val="yellow"/>
        </w:rPr>
        <w:t>1~6.3只是例子，请重新设计。</w:t>
      </w:r>
    </w:p>
    <w:p>
      <w:pPr>
        <w:pStyle w:val="3"/>
        <w:ind w:firstLine="0" w:firstLineChars="0"/>
      </w:pPr>
      <w:bookmarkStart w:id="7" w:name="_Toc23100"/>
      <w:r>
        <w:t>6.1 技能特效</w:t>
      </w:r>
      <w:bookmarkEnd w:id="7"/>
    </w:p>
    <w:p>
      <w:pPr>
        <w:ind w:firstLine="480"/>
      </w:pPr>
      <w:r>
        <w:t>技能特效指的是随技能带来的瞬时效果。（具有持续能力的特效视为造成异常状态，或获得能力加成。）</w:t>
      </w:r>
    </w:p>
    <w:tbl>
      <w:tblPr>
        <w:tblStyle w:val="17"/>
        <w:tblW w:w="8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1418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名称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连发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追加1~</w:t>
            </w:r>
            <w:r>
              <w:t>N次攻击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破壁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无视对方防御（包括格挡，不包括防反）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必中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无视对方回避（包括闪避，不包括防反）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瞬杀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此次攻击对方必死（BOSS无效）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吸取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吸取伤害的50%回复到自己生命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固守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发动前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选择技能后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行动前可触发防御反击</w:t>
            </w:r>
          </w:p>
        </w:tc>
      </w:tr>
    </w:tbl>
    <w:p>
      <w:pPr>
        <w:ind w:firstLine="0" w:firstLineChars="0"/>
      </w:pPr>
    </w:p>
    <w:p>
      <w:pPr>
        <w:pStyle w:val="3"/>
        <w:ind w:firstLine="0" w:firstLineChars="0"/>
      </w:pPr>
      <w:bookmarkStart w:id="8" w:name="_Toc12160"/>
      <w:r>
        <w:t>6</w:t>
      </w:r>
      <w:r>
        <w:rPr>
          <w:rFonts w:hint="eastAsia"/>
        </w:rPr>
        <w:t>.</w:t>
      </w:r>
      <w:r>
        <w:t>2 能力加成</w:t>
      </w:r>
      <w:bookmarkEnd w:id="8"/>
    </w:p>
    <w:p>
      <w:pPr>
        <w:ind w:firstLine="480"/>
      </w:pPr>
      <w:r>
        <w:t>能力加成是指由于技能、道具、装备、战场情况等影响，对（通常是）己方的某些能力的一些持续性提升。</w:t>
      </w:r>
    </w:p>
    <w:tbl>
      <w:tblPr>
        <w:tblStyle w:val="17"/>
        <w:tblW w:w="8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27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名称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能力上升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  <w:r>
              <w:t>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一项或多项基础数值+X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能力倍增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一项或多项基础数值倍增器+X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自愈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选择行动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每回合回复生命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反戈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受到攻击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受到伤害时反击一次</w:t>
            </w:r>
          </w:p>
        </w:tc>
      </w:tr>
    </w:tbl>
    <w:p>
      <w:pPr>
        <w:pStyle w:val="3"/>
        <w:ind w:firstLine="0" w:firstLineChars="0"/>
      </w:pPr>
      <w:bookmarkStart w:id="9" w:name="_Toc22987"/>
      <w:r>
        <w:t>6</w:t>
      </w:r>
      <w:r>
        <w:rPr>
          <w:rFonts w:hint="eastAsia"/>
        </w:rPr>
        <w:t>.</w:t>
      </w:r>
      <w:r>
        <w:t>3 异常状态</w:t>
      </w:r>
      <w:bookmarkEnd w:id="9"/>
    </w:p>
    <w:p>
      <w:pPr>
        <w:ind w:firstLine="480"/>
      </w:pPr>
      <w:r>
        <w:t>异常状态是指由于技能、道具、装备、战场情况等影响，对（通常是）敌方的某些行动和能力的持续性影响，可能是纯负面，也可能是好坏参半的。</w:t>
      </w:r>
    </w:p>
    <w:tbl>
      <w:tblPr>
        <w:tblStyle w:val="17"/>
        <w:tblW w:w="8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1276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名称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不能使用进攻性行动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愚钝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不能使用策略性行动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亢奋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始终、选择行动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速度上升，但行动选择受到时间限制，超时自动跳过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眩晕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N秒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始终、受到攻击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速度为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冰冻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直到下次受伤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速度为</w:t>
            </w:r>
            <w:r>
              <w:rPr>
                <w:rFonts w:hint="eastAsia"/>
              </w:rPr>
              <w:t>0直到下次受伤，且受到伤害增加，但不损失时间轴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烧伤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每回合损失生命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暴走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始终、选择行动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全能力上升，但不听指挥随机行动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中毒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全能力下降</w:t>
            </w:r>
          </w:p>
        </w:tc>
      </w:tr>
    </w:tbl>
    <w:p>
      <w:pPr>
        <w:ind w:firstLine="0"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000D"/>
    <w:rsid w:val="000457CE"/>
    <w:rsid w:val="00082B20"/>
    <w:rsid w:val="000C3C60"/>
    <w:rsid w:val="000C4EFA"/>
    <w:rsid w:val="0012501A"/>
    <w:rsid w:val="00142281"/>
    <w:rsid w:val="0018656C"/>
    <w:rsid w:val="001C53D0"/>
    <w:rsid w:val="001C56CA"/>
    <w:rsid w:val="001D01FC"/>
    <w:rsid w:val="001E45D5"/>
    <w:rsid w:val="001F4116"/>
    <w:rsid w:val="00221FEB"/>
    <w:rsid w:val="002224CF"/>
    <w:rsid w:val="00222B46"/>
    <w:rsid w:val="0023004E"/>
    <w:rsid w:val="002451AB"/>
    <w:rsid w:val="002668D2"/>
    <w:rsid w:val="002705AA"/>
    <w:rsid w:val="002A6435"/>
    <w:rsid w:val="002B06BB"/>
    <w:rsid w:val="002B4E99"/>
    <w:rsid w:val="002C4F2B"/>
    <w:rsid w:val="002E397B"/>
    <w:rsid w:val="002E716F"/>
    <w:rsid w:val="002F5DE9"/>
    <w:rsid w:val="002F6143"/>
    <w:rsid w:val="00305727"/>
    <w:rsid w:val="00313EA4"/>
    <w:rsid w:val="00316E41"/>
    <w:rsid w:val="00325E39"/>
    <w:rsid w:val="00343D8B"/>
    <w:rsid w:val="00354351"/>
    <w:rsid w:val="00361530"/>
    <w:rsid w:val="00362A4A"/>
    <w:rsid w:val="00365050"/>
    <w:rsid w:val="0037220F"/>
    <w:rsid w:val="003A1A75"/>
    <w:rsid w:val="003C6F15"/>
    <w:rsid w:val="003E17C3"/>
    <w:rsid w:val="00407606"/>
    <w:rsid w:val="0042000D"/>
    <w:rsid w:val="004505B9"/>
    <w:rsid w:val="0045417C"/>
    <w:rsid w:val="0047231F"/>
    <w:rsid w:val="0047558D"/>
    <w:rsid w:val="004A1E1F"/>
    <w:rsid w:val="004B03ED"/>
    <w:rsid w:val="004B1BD7"/>
    <w:rsid w:val="004B6216"/>
    <w:rsid w:val="004E4C72"/>
    <w:rsid w:val="004E5B56"/>
    <w:rsid w:val="0050112A"/>
    <w:rsid w:val="00521282"/>
    <w:rsid w:val="00536027"/>
    <w:rsid w:val="005418CC"/>
    <w:rsid w:val="005537B6"/>
    <w:rsid w:val="005859AF"/>
    <w:rsid w:val="00591F50"/>
    <w:rsid w:val="005B0C81"/>
    <w:rsid w:val="005C33D0"/>
    <w:rsid w:val="005D7069"/>
    <w:rsid w:val="005F6F9C"/>
    <w:rsid w:val="006059FE"/>
    <w:rsid w:val="00636B80"/>
    <w:rsid w:val="00636D39"/>
    <w:rsid w:val="00637FB6"/>
    <w:rsid w:val="006457BA"/>
    <w:rsid w:val="00667572"/>
    <w:rsid w:val="00671DE0"/>
    <w:rsid w:val="00697FA7"/>
    <w:rsid w:val="006C5ED3"/>
    <w:rsid w:val="006D0254"/>
    <w:rsid w:val="00720C5B"/>
    <w:rsid w:val="00722112"/>
    <w:rsid w:val="007226E5"/>
    <w:rsid w:val="00723139"/>
    <w:rsid w:val="00742205"/>
    <w:rsid w:val="00787D97"/>
    <w:rsid w:val="007C388F"/>
    <w:rsid w:val="007E1FA0"/>
    <w:rsid w:val="0082640B"/>
    <w:rsid w:val="00831D49"/>
    <w:rsid w:val="00836920"/>
    <w:rsid w:val="0086286A"/>
    <w:rsid w:val="00862D7B"/>
    <w:rsid w:val="00863F82"/>
    <w:rsid w:val="00864AC4"/>
    <w:rsid w:val="008C6548"/>
    <w:rsid w:val="00915ADD"/>
    <w:rsid w:val="00923304"/>
    <w:rsid w:val="00943C7A"/>
    <w:rsid w:val="00947FD6"/>
    <w:rsid w:val="00972414"/>
    <w:rsid w:val="009814A4"/>
    <w:rsid w:val="009B2826"/>
    <w:rsid w:val="009C223E"/>
    <w:rsid w:val="009E20BC"/>
    <w:rsid w:val="009F0B99"/>
    <w:rsid w:val="009F1195"/>
    <w:rsid w:val="009F2F63"/>
    <w:rsid w:val="00A25C87"/>
    <w:rsid w:val="00A364D2"/>
    <w:rsid w:val="00A61351"/>
    <w:rsid w:val="00A82521"/>
    <w:rsid w:val="00AB40D0"/>
    <w:rsid w:val="00AD6456"/>
    <w:rsid w:val="00AE22F5"/>
    <w:rsid w:val="00B045A1"/>
    <w:rsid w:val="00B252B1"/>
    <w:rsid w:val="00B26BC5"/>
    <w:rsid w:val="00B3639E"/>
    <w:rsid w:val="00B5037C"/>
    <w:rsid w:val="00B64176"/>
    <w:rsid w:val="00B93B70"/>
    <w:rsid w:val="00B973EC"/>
    <w:rsid w:val="00B974C4"/>
    <w:rsid w:val="00BA349A"/>
    <w:rsid w:val="00BA60C4"/>
    <w:rsid w:val="00C068C0"/>
    <w:rsid w:val="00C1009B"/>
    <w:rsid w:val="00C173B1"/>
    <w:rsid w:val="00C2109D"/>
    <w:rsid w:val="00C33656"/>
    <w:rsid w:val="00C55251"/>
    <w:rsid w:val="00CB0E77"/>
    <w:rsid w:val="00CC6439"/>
    <w:rsid w:val="00CC70C5"/>
    <w:rsid w:val="00CC7635"/>
    <w:rsid w:val="00CD4EA9"/>
    <w:rsid w:val="00CE67CC"/>
    <w:rsid w:val="00CF4650"/>
    <w:rsid w:val="00CF4EC8"/>
    <w:rsid w:val="00CF5E18"/>
    <w:rsid w:val="00D442FF"/>
    <w:rsid w:val="00D44A72"/>
    <w:rsid w:val="00D6007A"/>
    <w:rsid w:val="00D61195"/>
    <w:rsid w:val="00D61A81"/>
    <w:rsid w:val="00D66F8A"/>
    <w:rsid w:val="00D974AD"/>
    <w:rsid w:val="00E00DE9"/>
    <w:rsid w:val="00E14CD4"/>
    <w:rsid w:val="00E21C48"/>
    <w:rsid w:val="00E42CC8"/>
    <w:rsid w:val="00E509C9"/>
    <w:rsid w:val="00E51C6C"/>
    <w:rsid w:val="00E66CF1"/>
    <w:rsid w:val="00E82A45"/>
    <w:rsid w:val="00E937CF"/>
    <w:rsid w:val="00EB0D34"/>
    <w:rsid w:val="00EB251E"/>
    <w:rsid w:val="00EB6C99"/>
    <w:rsid w:val="00EB6CDA"/>
    <w:rsid w:val="00EB74A4"/>
    <w:rsid w:val="00F01C99"/>
    <w:rsid w:val="00F045AE"/>
    <w:rsid w:val="00F07AD6"/>
    <w:rsid w:val="00F56056"/>
    <w:rsid w:val="00F84B2F"/>
    <w:rsid w:val="00F87A72"/>
    <w:rsid w:val="00FA1770"/>
    <w:rsid w:val="00FE3A1A"/>
    <w:rsid w:val="00FF24D2"/>
    <w:rsid w:val="0B557BA5"/>
    <w:rsid w:val="0C4249F1"/>
    <w:rsid w:val="140F6AF9"/>
    <w:rsid w:val="1C517F83"/>
    <w:rsid w:val="23370256"/>
    <w:rsid w:val="2A0C4A0C"/>
    <w:rsid w:val="31481E6B"/>
    <w:rsid w:val="372E3495"/>
    <w:rsid w:val="4BA15123"/>
    <w:rsid w:val="4DAB2BFA"/>
    <w:rsid w:val="53CE790C"/>
    <w:rsid w:val="55517A88"/>
    <w:rsid w:val="5872092A"/>
    <w:rsid w:val="59A57A22"/>
    <w:rsid w:val="63966D16"/>
    <w:rsid w:val="65732701"/>
    <w:rsid w:val="69962DC6"/>
    <w:rsid w:val="7BCA1FA7"/>
    <w:rsid w:val="7CB72B29"/>
    <w:rsid w:val="7E4F51C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9">
    <w:name w:val="toc 1"/>
    <w:basedOn w:val="1"/>
    <w:next w:val="1"/>
    <w:unhideWhenUsed/>
    <w:uiPriority w:val="39"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6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2">
    <w:name w:val="toc 2"/>
    <w:basedOn w:val="1"/>
    <w:next w:val="1"/>
    <w:unhideWhenUsed/>
    <w:uiPriority w:val="39"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13">
    <w:name w:val="toc 9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character" w:styleId="15">
    <w:name w:val="Hyperlink"/>
    <w:basedOn w:val="14"/>
    <w:unhideWhenUsed/>
    <w:uiPriority w:val="99"/>
    <w:rPr>
      <w:color w:val="0563C1"/>
      <w:u w:val="single"/>
    </w:rPr>
  </w:style>
  <w:style w:type="table" w:styleId="17">
    <w:name w:val="Table Grid"/>
    <w:basedOn w:val="16"/>
    <w:uiPriority w:val="59"/>
    <w:pPr/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libri Light" w:hAnsi="Calibri Light" w:eastAsia="宋体"/>
      <w:color w:val="2D73B3"/>
      <w:kern w:val="0"/>
      <w:sz w:val="28"/>
      <w:szCs w:val="28"/>
    </w:rPr>
  </w:style>
  <w:style w:type="paragraph" w:customStyle="1" w:styleId="19">
    <w:name w:val="List Paragraph"/>
    <w:basedOn w:val="1"/>
    <w:qFormat/>
    <w:uiPriority w:val="34"/>
    <w:pPr>
      <w:ind w:firstLine="420"/>
    </w:pPr>
  </w:style>
  <w:style w:type="paragraph" w:customStyle="1" w:styleId="20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customStyle="1" w:styleId="21">
    <w:name w:val="标题 1 Char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4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3">
    <w:name w:val="标题 3 Char"/>
    <w:basedOn w:val="14"/>
    <w:link w:val="4"/>
    <w:uiPriority w:val="9"/>
    <w:rPr>
      <w:rFonts w:ascii="Times New Roman" w:hAnsi="Times New Roman" w:eastAsia="宋体" w:cs="Times New Roman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451</Words>
  <Characters>2574</Characters>
  <Lines>21</Lines>
  <Paragraphs>6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2015-08-09T06:33:00Z</dcterms:created>
  <dc:creator>Microsoft Office 用户</dc:creator>
  <cp:lastModifiedBy>huzhangyang</cp:lastModifiedBy>
  <dcterms:modified xsi:type="dcterms:W3CDTF">2015-10-25T13:22:09Z</dcterms:modified>
  <dc:title>CRG技能与策略设计文档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