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0848978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_Toc413386307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任务概述</w:t>
          </w:r>
          <w:r>
            <w:tab/>
          </w:r>
          <w:r>
            <w:fldChar w:fldCharType="begin"/>
          </w:r>
          <w:r>
            <w:instrText xml:space="preserve"> PAGEREF _Toc413386307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_Toc1370438183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_Toc1370438183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_Toc1492088517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_Toc1492088517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_Toc560688649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_Toc560688649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_Toc851178112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 条件和限制</w:t>
          </w:r>
          <w:r>
            <w:tab/>
          </w:r>
          <w:r>
            <w:fldChar w:fldCharType="begin"/>
          </w:r>
          <w:r>
            <w:instrText xml:space="preserve"> PAGEREF _Toc851178112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_Toc1257050333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_Toc1257050333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_Toc1828379958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程序流程</w:t>
          </w:r>
          <w:r>
            <w:tab/>
          </w:r>
          <w:r>
            <w:fldChar w:fldCharType="begin"/>
          </w:r>
          <w:r>
            <w:instrText xml:space="preserve"> PAGEREF _Toc1828379958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_Toc906332648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组件功能</w:t>
          </w:r>
          <w:r>
            <w:tab/>
          </w:r>
          <w:r>
            <w:fldChar w:fldCharType="begin"/>
          </w:r>
          <w:r>
            <w:instrText xml:space="preserve"> PAGEREF _Toc906332648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_Toc260937223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数据结构(功能说明)</w:t>
          </w:r>
          <w:r>
            <w:tab/>
          </w:r>
          <w:r>
            <w:fldChar w:fldCharType="begin"/>
          </w:r>
          <w:r>
            <w:instrText xml:space="preserve"> PAGEREF _Toc260937223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_Toc545015203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接口设计</w:t>
          </w:r>
          <w:r>
            <w:tab/>
          </w:r>
          <w:r>
            <w:fldChar w:fldCharType="begin"/>
          </w:r>
          <w:r>
            <w:instrText xml:space="preserve"> PAGEREF _Toc545015203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_Toc1972361016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内部接口(组件互相调用或主程序调用)</w:t>
          </w:r>
          <w:r>
            <w:tab/>
          </w:r>
          <w:r>
            <w:fldChar w:fldCharType="begin"/>
          </w:r>
          <w:r>
            <w:instrText xml:space="preserve"> PAGEREF _Toc1972361016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_Toc311634652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外部接口</w:t>
          </w:r>
          <w:r>
            <w:tab/>
          </w:r>
          <w:r>
            <w:fldChar w:fldCharType="begin"/>
          </w:r>
          <w:r>
            <w:instrText xml:space="preserve"> PAGEREF _Toc311634652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</w:sdtContent>
    </w:sdt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bookmarkStart w:id="0" w:name="_Toc413386307"/>
      <w:r>
        <w:rPr>
          <w:rFonts w:hint="eastAsia"/>
          <w:lang w:val="en-US" w:eastAsia="zh-CN"/>
        </w:rPr>
        <w:t>任务概述</w:t>
      </w:r>
      <w:bookmarkEnd w:id="0"/>
    </w:p>
    <w:p>
      <w:pPr>
        <w:pStyle w:val="3"/>
        <w:numPr>
          <w:ilvl w:val="1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bookmarkStart w:id="1" w:name="_Toc1370438183"/>
      <w:r>
        <w:rPr>
          <w:rFonts w:hint="eastAsia"/>
          <w:lang w:val="en-US" w:eastAsia="zh-CN"/>
        </w:rPr>
        <w:t>目标</w:t>
      </w:r>
      <w:bookmarkEnd w:id="1"/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yaml是一种数据序列化语言，其语法简洁直观，通过空格缩进表示层级结构，在数据结构表达方面有较大优势，常用于编写配置文件。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该项目的最终目标为实现一个C++的yaml库，使用递归下降分析法对yaml语言进行解析，实现对yaml的读写功能。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492088517"/>
      <w:r>
        <w:rPr>
          <w:rFonts w:hint="eastAsia"/>
          <w:lang w:val="en-US" w:eastAsia="zh-CN"/>
        </w:rPr>
        <w:t>开发环境</w:t>
      </w:r>
      <w:bookmarkEnd w:id="2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OS: Ubuntu-20.04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Editor: vscode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Compiler: gcc-9.4.0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Build: cmake-3.16.3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VCS: git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560688649"/>
      <w:r>
        <w:rPr>
          <w:rFonts w:hint="eastAsia"/>
          <w:lang w:val="en-US" w:eastAsia="zh-CN"/>
        </w:rPr>
        <w:t>需求概述</w:t>
      </w:r>
      <w:bookmarkEnd w:id="3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实现yaml相关类型：null、object、array、int、real、string，且string类型实现保留换行和折叠换行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通过std::istream输入流读取yaml源数据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通过std::ostream输出流将yaml类型输出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根据yaml语法规则，使用递归下降子程序法实现yaml解析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51178112"/>
      <w:r>
        <w:rPr>
          <w:rFonts w:hint="eastAsia"/>
          <w:lang w:val="en-US" w:eastAsia="zh-CN"/>
        </w:rPr>
        <w:t>1.4 条件和限制</w:t>
      </w:r>
      <w:bookmarkEnd w:id="4"/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标准: c++17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库: STL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禁止使用任何第三方库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u w:val="none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1257050333"/>
      <w:r>
        <w:rPr>
          <w:rFonts w:hint="eastAsia"/>
          <w:lang w:val="en-US" w:eastAsia="zh-CN"/>
        </w:rPr>
        <w:t>总体设计</w:t>
      </w:r>
      <w:bookmarkEnd w:id="5"/>
      <w:bookmarkStart w:id="12" w:name="_GoBack"/>
      <w:bookmarkEnd w:id="12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828379958"/>
      <w:r>
        <w:rPr>
          <w:rFonts w:hint="eastAsia"/>
          <w:lang w:val="en-US" w:eastAsia="zh-CN"/>
        </w:rPr>
        <w:t>程序流程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对外部调用者，yaml库主要提供了yaml类型的实现和yaml的读写接口。而yaml库内部则通过Scanner、Parser、Serializer三个组件实现相关的功能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1788795"/>
            <wp:effectExtent l="0" t="0" r="0" b="0"/>
            <wp:docPr id="2" name="图片 2" descr="程序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程序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906332648"/>
      <w:r>
        <w:rPr>
          <w:rFonts w:hint="eastAsia"/>
          <w:lang w:val="en-US" w:eastAsia="zh-CN"/>
        </w:rPr>
        <w:t>组件功能</w:t>
      </w:r>
      <w:bookmarkEnd w:id="7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该yaml库主要由以下组件组成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Scanner: 通过istream接收输入流，从头到尾按顺序扫描源文本，进行词法分析，将文本转换为一组token序列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Parser: 接收来自Scanner生成的token，在token的基础上进行语法分析，检测语法正确性并生成相应的yaml实例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Serializer：接收yaml实例，将该实例进行序列化并通过ostream将序列化后的内容输出到制定位置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0937223"/>
      <w:r>
        <w:rPr>
          <w:rFonts w:hint="eastAsia"/>
          <w:lang w:val="en-US" w:eastAsia="zh-CN"/>
        </w:rPr>
        <w:t>2.3 数据结构(功能说明)</w:t>
      </w:r>
      <w:bookmarkEnd w:id="8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Token:</w:t>
      </w:r>
      <w:r>
        <w:rPr>
          <w:rFonts w:hint="eastAsia"/>
          <w:sz w:val="28"/>
          <w:szCs w:val="28"/>
          <w:lang w:val="en-US" w:eastAsia="zh-CN"/>
        </w:rPr>
        <w:tab/>
        <w:t>词法分析解析结果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type: token类型枚举值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value: token的原始字面量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Value:</w:t>
      </w:r>
      <w:r>
        <w:rPr>
          <w:rFonts w:hint="eastAsia"/>
          <w:sz w:val="28"/>
          <w:szCs w:val="28"/>
          <w:lang w:val="en-US" w:eastAsia="zh-CN"/>
        </w:rPr>
        <w:tab/>
        <w:t>yaml类型基类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type: Value类型枚举值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serialize(): yaml类型序列化虚函数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Null_Value:</w:t>
      </w:r>
      <w:r>
        <w:rPr>
          <w:rFonts w:hint="eastAsia"/>
          <w:sz w:val="28"/>
          <w:szCs w:val="28"/>
          <w:lang w:val="en-US" w:eastAsia="zh-CN"/>
        </w:rPr>
        <w:tab/>
        <w:t>yaml null类型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Object_Value: yaml object类型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Array_Value: yaml Array类型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Int_Value: yaml int类型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Real_Value: yaml real类型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String_Value: yaml string类型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545015203"/>
      <w:r>
        <w:rPr>
          <w:rFonts w:hint="eastAsia"/>
          <w:lang w:val="en-US" w:eastAsia="zh-CN"/>
        </w:rPr>
        <w:t>3. 接口设计</w:t>
      </w:r>
      <w:bookmarkEnd w:id="9"/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" w:name="_Toc1972361016"/>
      <w:r>
        <w:rPr>
          <w:rFonts w:hint="eastAsia"/>
          <w:lang w:val="en-US" w:eastAsia="zh-CN"/>
        </w:rPr>
        <w:t>3.1 内部接口(组件互相调用或主程序调用)</w:t>
      </w:r>
      <w:bookmarkEnd w:id="1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Scanner:</w:t>
      </w:r>
    </w:p>
    <w:p>
      <w:pPr>
        <w:numPr>
          <w:ilvl w:val="0"/>
          <w:numId w:val="5"/>
        </w:numPr>
        <w:tabs>
          <w:tab w:val="clear" w:pos="-420"/>
        </w:tabs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nextToken()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功能：获取下一个token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参数：无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返回值：一个Token(Token)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lineno()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功能：获取当前行号，用于报告错误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返回值：当前行号(unsigned int)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colno()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功能：获取当前列号，用于报告错误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返回值：当前列号(unsigned int)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Parser: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功能：开始解析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Toc311634652"/>
      <w:r>
        <w:rPr>
          <w:rFonts w:hint="eastAsia"/>
          <w:lang w:val="en-US" w:eastAsia="zh-CN"/>
        </w:rPr>
        <w:t>3.2 外部接口</w:t>
      </w:r>
      <w:bookmarkEnd w:id="1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Serializer:</w:t>
      </w: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Serialize(Value &amp;, ostream &amp;):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功能：将yaml类型对象序列化输出至给定ostream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参数1：Value引用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参数2：ostream引用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返回值：无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Serialize(Value &amp;):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功能：将yaml类型对象序列化为字符串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参数：Value引用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返回值：序列化后的字符串(std::string)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F63E1"/>
    <w:multiLevelType w:val="singleLevel"/>
    <w:tmpl w:val="99EF63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20"/>
        <w:szCs w:val="20"/>
      </w:rPr>
    </w:lvl>
  </w:abstractNum>
  <w:abstractNum w:abstractNumId="1">
    <w:nsid w:val="B6EB7AD3"/>
    <w:multiLevelType w:val="singleLevel"/>
    <w:tmpl w:val="B6EB7A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5B1D24"/>
    <w:multiLevelType w:val="multilevel"/>
    <w:tmpl w:val="C95B1D2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F7F6244"/>
    <w:multiLevelType w:val="singleLevel"/>
    <w:tmpl w:val="DF7F62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20"/>
        <w:szCs w:val="20"/>
      </w:rPr>
    </w:lvl>
  </w:abstractNum>
  <w:abstractNum w:abstractNumId="4">
    <w:nsid w:val="F7FF7205"/>
    <w:multiLevelType w:val="singleLevel"/>
    <w:tmpl w:val="F7FF7205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</w:abstractNum>
  <w:abstractNum w:abstractNumId="5">
    <w:nsid w:val="F857B840"/>
    <w:multiLevelType w:val="singleLevel"/>
    <w:tmpl w:val="F857B8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E8B37A"/>
    <w:multiLevelType w:val="singleLevel"/>
    <w:tmpl w:val="FDE8B3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20"/>
        <w:szCs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9FA7CA"/>
    <w:rsid w:val="3EC758BB"/>
    <w:rsid w:val="4A1947CF"/>
    <w:rsid w:val="4EEB348D"/>
    <w:rsid w:val="59FF2DDF"/>
    <w:rsid w:val="5D3F8869"/>
    <w:rsid w:val="5FBA98D0"/>
    <w:rsid w:val="5FEF3A62"/>
    <w:rsid w:val="6B5B4F07"/>
    <w:rsid w:val="6CED852A"/>
    <w:rsid w:val="6F7EEB25"/>
    <w:rsid w:val="6FFEBAD3"/>
    <w:rsid w:val="77347C57"/>
    <w:rsid w:val="77CF4C3A"/>
    <w:rsid w:val="79AC8541"/>
    <w:rsid w:val="7E9F05F0"/>
    <w:rsid w:val="7E9FB4E5"/>
    <w:rsid w:val="7ED8BFA4"/>
    <w:rsid w:val="7FD21CA8"/>
    <w:rsid w:val="7FFFA30C"/>
    <w:rsid w:val="9B9AB33F"/>
    <w:rsid w:val="9ED79A90"/>
    <w:rsid w:val="ABFEF5CB"/>
    <w:rsid w:val="B72907C6"/>
    <w:rsid w:val="B76FFEAE"/>
    <w:rsid w:val="B7E232E3"/>
    <w:rsid w:val="B8BC4929"/>
    <w:rsid w:val="B8DFA7C6"/>
    <w:rsid w:val="BFBFEBC1"/>
    <w:rsid w:val="BFDF4D50"/>
    <w:rsid w:val="CF7F11EA"/>
    <w:rsid w:val="D50ABABF"/>
    <w:rsid w:val="DB7BD957"/>
    <w:rsid w:val="DE3F496E"/>
    <w:rsid w:val="DF5FF8C6"/>
    <w:rsid w:val="DFEF6F2C"/>
    <w:rsid w:val="E47FA5BB"/>
    <w:rsid w:val="EA7D7137"/>
    <w:rsid w:val="ECFD32E8"/>
    <w:rsid w:val="EEB73A3B"/>
    <w:rsid w:val="EEFFC748"/>
    <w:rsid w:val="EFCD4D6A"/>
    <w:rsid w:val="F2C6DDCD"/>
    <w:rsid w:val="F34AB028"/>
    <w:rsid w:val="F7BDFE39"/>
    <w:rsid w:val="F7D1AF51"/>
    <w:rsid w:val="F7DF12FC"/>
    <w:rsid w:val="F7FEA9C9"/>
    <w:rsid w:val="F9FB7CE1"/>
    <w:rsid w:val="FCDF6009"/>
    <w:rsid w:val="FCFD1EA9"/>
    <w:rsid w:val="FE7BD815"/>
    <w:rsid w:val="FEBD3FE0"/>
    <w:rsid w:val="FFF9B859"/>
    <w:rsid w:val="FF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scutech</cp:lastModifiedBy>
  <dcterms:modified xsi:type="dcterms:W3CDTF">2023-07-13T14:23:49Z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