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08A6" w:rsidRDefault="002910A3">
      <w:pPr>
        <w:jc w:val="center"/>
        <w:rPr>
          <w:rFonts w:ascii="Helvetica Neue" w:eastAsia="Helvetica Neue" w:hAnsi="Helvetica Neue" w:cs="Helvetica Neue"/>
          <w:b/>
          <w:sz w:val="40"/>
          <w:szCs w:val="40"/>
        </w:rPr>
      </w:pPr>
      <w:r>
        <w:rPr>
          <w:rFonts w:ascii="Helvetica Neue" w:eastAsia="Helvetica Neue" w:hAnsi="Helvetica Neue" w:cs="Helvetica Neue"/>
          <w:b/>
          <w:sz w:val="40"/>
          <w:szCs w:val="40"/>
        </w:rPr>
        <w:t>Predicting Video Game Review Scores</w:t>
      </w:r>
    </w:p>
    <w:p w:rsidR="00C508A6" w:rsidRDefault="00C508A6">
      <w:pPr>
        <w:jc w:val="center"/>
        <w:rPr>
          <w:rFonts w:ascii="Helvetica Neue" w:eastAsia="Helvetica Neue" w:hAnsi="Helvetica Neue" w:cs="Helvetica Neue"/>
          <w:b/>
        </w:rPr>
      </w:pPr>
    </w:p>
    <w:p w:rsidR="00C508A6" w:rsidRDefault="002910A3">
      <w:pPr>
        <w:jc w:val="center"/>
        <w:rPr>
          <w:rFonts w:ascii="Helvetica Neue" w:eastAsia="Helvetica Neue" w:hAnsi="Helvetica Neue" w:cs="Helvetica Neue"/>
          <w:b/>
        </w:rPr>
      </w:pPr>
      <w:r>
        <w:rPr>
          <w:rFonts w:ascii="Helvetica Neue" w:eastAsia="Helvetica Neue" w:hAnsi="Helvetica Neue" w:cs="Helvetica Neue"/>
        </w:rPr>
        <w:t>Team Amazing</w:t>
      </w:r>
    </w:p>
    <w:p w:rsidR="00C508A6" w:rsidRDefault="002910A3">
      <w:pPr>
        <w:jc w:val="center"/>
        <w:rPr>
          <w:rFonts w:ascii="Helvetica Neue" w:eastAsia="Helvetica Neue" w:hAnsi="Helvetica Neue" w:cs="Helvetica Neue"/>
        </w:rPr>
      </w:pPr>
      <w:r>
        <w:rPr>
          <w:rFonts w:ascii="Helvetica Neue" w:eastAsia="Helvetica Neue" w:hAnsi="Helvetica Neue" w:cs="Helvetica Neue"/>
        </w:rPr>
        <w:t>DATS 6103, Final Project</w:t>
      </w:r>
    </w:p>
    <w:p w:rsidR="00C508A6" w:rsidRDefault="002910A3">
      <w:pPr>
        <w:jc w:val="center"/>
        <w:rPr>
          <w:rFonts w:ascii="Helvetica Neue" w:eastAsia="Helvetica Neue" w:hAnsi="Helvetica Neue" w:cs="Helvetica Neue"/>
          <w:b/>
        </w:rPr>
      </w:pPr>
      <w:proofErr w:type="spellStart"/>
      <w:r>
        <w:rPr>
          <w:rFonts w:ascii="Helvetica Neue" w:eastAsia="Helvetica Neue" w:hAnsi="Helvetica Neue" w:cs="Helvetica Neue"/>
          <w:b/>
        </w:rPr>
        <w:t>Hyunjae</w:t>
      </w:r>
      <w:proofErr w:type="spellEnd"/>
      <w:r>
        <w:rPr>
          <w:rFonts w:ascii="Helvetica Neue" w:eastAsia="Helvetica Neue" w:hAnsi="Helvetica Neue" w:cs="Helvetica Neue"/>
          <w:b/>
        </w:rPr>
        <w:t xml:space="preserve"> Cho, </w:t>
      </w:r>
      <w:proofErr w:type="spellStart"/>
      <w:r>
        <w:rPr>
          <w:rFonts w:ascii="Helvetica Neue" w:eastAsia="Helvetica Neue" w:hAnsi="Helvetica Neue" w:cs="Helvetica Neue"/>
          <w:b/>
        </w:rPr>
        <w:t>Chenyang</w:t>
      </w:r>
      <w:proofErr w:type="spellEnd"/>
      <w:r>
        <w:rPr>
          <w:rFonts w:ascii="Helvetica Neue" w:eastAsia="Helvetica Neue" w:hAnsi="Helvetica Neue" w:cs="Helvetica Neue"/>
          <w:b/>
        </w:rPr>
        <w:t xml:space="preserve"> Lu, Michael Pagan</w:t>
      </w:r>
    </w:p>
    <w:p w:rsidR="00C508A6" w:rsidRDefault="00C508A6">
      <w:pPr>
        <w:jc w:val="center"/>
        <w:rPr>
          <w:rFonts w:ascii="Helvetica Neue" w:eastAsia="Helvetica Neue" w:hAnsi="Helvetica Neue" w:cs="Helvetica Neue"/>
          <w:b/>
        </w:rPr>
      </w:pPr>
    </w:p>
    <w:p w:rsidR="00C508A6" w:rsidRDefault="002910A3">
      <w:pPr>
        <w:rPr>
          <w:rFonts w:ascii="Helvetica Neue" w:eastAsia="Helvetica Neue" w:hAnsi="Helvetica Neue" w:cs="Helvetica Neue"/>
          <w:b/>
        </w:rPr>
      </w:pPr>
      <w:r>
        <w:rPr>
          <w:rFonts w:ascii="Helvetica Neue" w:eastAsia="Helvetica Neue" w:hAnsi="Helvetica Neue" w:cs="Helvetica Neue"/>
          <w:b/>
        </w:rPr>
        <w:t>Introduction</w:t>
      </w:r>
    </w:p>
    <w:p w:rsidR="00C508A6" w:rsidRDefault="00C508A6">
      <w:pPr>
        <w:rPr>
          <w:rFonts w:ascii="Helvetica Neue" w:eastAsia="Helvetica Neue" w:hAnsi="Helvetica Neue" w:cs="Helvetica Neue"/>
          <w:b/>
        </w:rPr>
      </w:pPr>
    </w:p>
    <w:p w:rsidR="00C508A6" w:rsidRDefault="002910A3">
      <w:pPr>
        <w:spacing w:line="360" w:lineRule="auto"/>
        <w:rPr>
          <w:rFonts w:ascii="Helvetica Neue" w:eastAsia="Helvetica Neue" w:hAnsi="Helvetica Neue" w:cs="Helvetica Neue"/>
        </w:rPr>
      </w:pPr>
      <w:r>
        <w:rPr>
          <w:rFonts w:ascii="Helvetica Neue" w:eastAsia="Helvetica Neue" w:hAnsi="Helvetica Neue" w:cs="Helvetica Neue"/>
        </w:rPr>
        <w:tab/>
      </w:r>
      <w:r>
        <w:rPr>
          <w:rFonts w:ascii="Helvetica Neue" w:eastAsia="Helvetica Neue" w:hAnsi="Helvetica Neue" w:cs="Helvetica Neue"/>
        </w:rPr>
        <w:t xml:space="preserve">As the next generation of gaming is among us, hundreds, if not thousands, of new (or remastered) games will be released in the coming years to keep gamers entertained. One way to know if a game is worth purchasing is to consider the reviews a game gets. </w:t>
      </w:r>
      <w:r>
        <w:rPr>
          <w:rFonts w:ascii="Helvetica Neue" w:eastAsia="Helvetica Neue" w:hAnsi="Helvetica Neue" w:cs="Helvetica Neue"/>
          <w:color w:val="1155CC"/>
          <w:u w:val="single"/>
        </w:rPr>
        <w:t>G</w:t>
      </w:r>
      <w:hyperlink r:id="rId5" w:anchor="Fallout_76_(2018)">
        <w:r>
          <w:rPr>
            <w:rFonts w:ascii="Helvetica Neue" w:eastAsia="Helvetica Neue" w:hAnsi="Helvetica Neue" w:cs="Helvetica Neue"/>
            <w:color w:val="1155CC"/>
            <w:u w:val="single"/>
          </w:rPr>
          <w:t>ames do not usually flop</w:t>
        </w:r>
      </w:hyperlink>
      <w:r>
        <w:rPr>
          <w:rFonts w:ascii="Helvetica Neue" w:eastAsia="Helvetica Neue" w:hAnsi="Helvetica Neue" w:cs="Helvetica Neue"/>
        </w:rPr>
        <w:t xml:space="preserve"> in the reviews and our data show that, in fact, most games do quite well, with an average score of about 7/10</w:t>
      </w:r>
      <w:r>
        <w:rPr>
          <w:rFonts w:ascii="Helvetica Neue" w:eastAsia="Helvetica Neue" w:hAnsi="Helvetica Neue" w:cs="Helvetica Neue"/>
        </w:rPr>
        <w:t xml:space="preserve">. However, not all reviews are equal - recent controversy over </w:t>
      </w:r>
      <w:hyperlink r:id="rId6">
        <w:r>
          <w:rPr>
            <w:rFonts w:ascii="Helvetica Neue" w:eastAsia="Helvetica Neue" w:hAnsi="Helvetica Neue" w:cs="Helvetica Neue"/>
            <w:color w:val="1155CC"/>
            <w:u w:val="single"/>
          </w:rPr>
          <w:t>skewed scoring</w:t>
        </w:r>
      </w:hyperlink>
      <w:r>
        <w:rPr>
          <w:rFonts w:ascii="Helvetica Neue" w:eastAsia="Helvetica Neue" w:hAnsi="Helvetica Neue" w:cs="Helvetica Neue"/>
        </w:rPr>
        <w:t xml:space="preserve"> have come to li</w:t>
      </w:r>
      <w:r>
        <w:rPr>
          <w:rFonts w:ascii="Helvetica Neue" w:eastAsia="Helvetica Neue" w:hAnsi="Helvetica Neue" w:cs="Helvetica Neue"/>
        </w:rPr>
        <w:t xml:space="preserve">ght and some groups like </w:t>
      </w:r>
      <w:hyperlink r:id="rId7">
        <w:proofErr w:type="spellStart"/>
        <w:r>
          <w:rPr>
            <w:rFonts w:ascii="Helvetica Neue" w:eastAsia="Helvetica Neue" w:hAnsi="Helvetica Neue" w:cs="Helvetica Neue"/>
            <w:color w:val="1155CC"/>
            <w:u w:val="single"/>
          </w:rPr>
          <w:t>Kotaku</w:t>
        </w:r>
        <w:proofErr w:type="spellEnd"/>
        <w:r>
          <w:rPr>
            <w:rFonts w:ascii="Helvetica Neue" w:eastAsia="Helvetica Neue" w:hAnsi="Helvetica Neue" w:cs="Helvetica Neue"/>
            <w:color w:val="1155CC"/>
            <w:u w:val="single"/>
          </w:rPr>
          <w:t xml:space="preserve"> have even stopped giving out numeric ratings in their reviews</w:t>
        </w:r>
      </w:hyperlink>
      <w:hyperlink r:id="rId8">
        <w:r>
          <w:rPr>
            <w:rFonts w:ascii="Helvetica Neue" w:eastAsia="Helvetica Neue" w:hAnsi="Helvetica Neue" w:cs="Helvetica Neue"/>
          </w:rPr>
          <w:t xml:space="preserve">. Thereby, it is clear that it is in a gamer’s best interest to seek </w:t>
        </w:r>
      </w:hyperlink>
      <w:r>
        <w:rPr>
          <w:rFonts w:ascii="Helvetica Neue" w:eastAsia="Helvetica Neue" w:hAnsi="Helvetica Neue" w:cs="Helvetica Neue"/>
        </w:rPr>
        <w:t>multiple outlets for reviews since the outcome can vary depending on the group that reviewed it.</w:t>
      </w:r>
    </w:p>
    <w:p w:rsidR="00C508A6" w:rsidRDefault="002910A3">
      <w:pPr>
        <w:spacing w:line="360" w:lineRule="auto"/>
        <w:ind w:firstLine="720"/>
        <w:rPr>
          <w:rFonts w:ascii="Helvetica Neue" w:eastAsia="Helvetica Neue" w:hAnsi="Helvetica Neue" w:cs="Helvetica Neue"/>
        </w:rPr>
      </w:pPr>
      <w:r>
        <w:rPr>
          <w:rFonts w:ascii="Helvetica Neue" w:eastAsia="Helvetica Neue" w:hAnsi="Helvetica Neue" w:cs="Helvetica Neue"/>
        </w:rPr>
        <w:t>Our group is interested in using the reviews from popular websi</w:t>
      </w:r>
      <w:r>
        <w:rPr>
          <w:rFonts w:ascii="Helvetica Neue" w:eastAsia="Helvetica Neue" w:hAnsi="Helvetica Neue" w:cs="Helvetica Neue"/>
        </w:rPr>
        <w:t xml:space="preserve">tes for video game reviews to predict the ratings of the next generation’s games. Our project focused on scraping popular websites for video game reviews to create a model that can predict a game’s </w:t>
      </w:r>
      <w:proofErr w:type="gramStart"/>
      <w:r>
        <w:rPr>
          <w:rFonts w:ascii="Helvetica Neue" w:eastAsia="Helvetica Neue" w:hAnsi="Helvetica Neue" w:cs="Helvetica Neue"/>
        </w:rPr>
        <w:t>review  score</w:t>
      </w:r>
      <w:proofErr w:type="gramEnd"/>
      <w:r>
        <w:rPr>
          <w:rFonts w:ascii="Helvetica Neue" w:eastAsia="Helvetica Neue" w:hAnsi="Helvetica Neue" w:cs="Helvetica Neue"/>
        </w:rPr>
        <w:t xml:space="preserve">. </w:t>
      </w:r>
    </w:p>
    <w:p w:rsidR="00C508A6" w:rsidRDefault="00C508A6">
      <w:pPr>
        <w:spacing w:line="360" w:lineRule="auto"/>
        <w:ind w:firstLine="720"/>
        <w:rPr>
          <w:rFonts w:ascii="Helvetica Neue" w:eastAsia="Helvetica Neue" w:hAnsi="Helvetica Neue" w:cs="Helvetica Neue"/>
        </w:rPr>
      </w:pPr>
    </w:p>
    <w:p w:rsidR="00C508A6" w:rsidRDefault="002910A3">
      <w:pPr>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SMART Question</w:t>
      </w:r>
    </w:p>
    <w:p w:rsidR="00C508A6" w:rsidRDefault="00C508A6">
      <w:pPr>
        <w:spacing w:line="240" w:lineRule="auto"/>
        <w:rPr>
          <w:rFonts w:ascii="Helvetica Neue" w:eastAsia="Helvetica Neue" w:hAnsi="Helvetica Neue" w:cs="Helvetica Neue"/>
          <w:b/>
          <w:highlight w:val="white"/>
        </w:rPr>
      </w:pPr>
    </w:p>
    <w:p w:rsidR="00C508A6" w:rsidRDefault="002910A3">
      <w:pPr>
        <w:spacing w:line="360" w:lineRule="auto"/>
        <w:ind w:firstLine="720"/>
        <w:rPr>
          <w:rFonts w:ascii="Helvetica Neue" w:eastAsia="Helvetica Neue" w:hAnsi="Helvetica Neue" w:cs="Helvetica Neue"/>
          <w:highlight w:val="white"/>
        </w:rPr>
      </w:pPr>
      <w:r>
        <w:rPr>
          <w:rFonts w:ascii="Helvetica Neue" w:eastAsia="Helvetica Neue" w:hAnsi="Helvetica Neue" w:cs="Helvetica Neue"/>
          <w:highlight w:val="white"/>
        </w:rPr>
        <w:t>Given the importance a vi</w:t>
      </w:r>
      <w:r>
        <w:rPr>
          <w:rFonts w:ascii="Helvetica Neue" w:eastAsia="Helvetica Neue" w:hAnsi="Helvetica Neue" w:cs="Helvetica Neue"/>
          <w:highlight w:val="white"/>
        </w:rPr>
        <w:t xml:space="preserve">deo game’s review may play in a gamer’s decision to buy a game, and the potential for disparate reviews to come from the various media outlets for reviews, we asked the following: </w:t>
      </w:r>
    </w:p>
    <w:p w:rsidR="00C508A6" w:rsidRDefault="00C508A6">
      <w:pPr>
        <w:spacing w:line="360" w:lineRule="auto"/>
        <w:ind w:firstLine="720"/>
        <w:rPr>
          <w:rFonts w:ascii="Helvetica Neue" w:eastAsia="Helvetica Neue" w:hAnsi="Helvetica Neue" w:cs="Helvetica Neue"/>
          <w:highlight w:val="white"/>
        </w:rPr>
      </w:pPr>
    </w:p>
    <w:p w:rsidR="00C508A6" w:rsidRDefault="002910A3">
      <w:pPr>
        <w:spacing w:line="360" w:lineRule="auto"/>
        <w:ind w:left="720"/>
        <w:rPr>
          <w:rFonts w:ascii="Helvetica Neue" w:eastAsia="Helvetica Neue" w:hAnsi="Helvetica Neue" w:cs="Helvetica Neue"/>
          <w:i/>
          <w:highlight w:val="white"/>
        </w:rPr>
      </w:pPr>
      <w:r>
        <w:rPr>
          <w:rFonts w:ascii="Helvetica Neue" w:eastAsia="Helvetica Neue" w:hAnsi="Helvetica Neue" w:cs="Helvetica Neue"/>
          <w:i/>
          <w:highlight w:val="white"/>
        </w:rPr>
        <w:t>Can we predict the review score a game will get based on the ratings from three major review websites for various genres and platforms?</w:t>
      </w:r>
    </w:p>
    <w:p w:rsidR="00C508A6" w:rsidRDefault="00C508A6">
      <w:pPr>
        <w:spacing w:line="360" w:lineRule="auto"/>
        <w:ind w:left="720"/>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However, we were forced to refine this question after building our linear regression as there were insufficient feature</w:t>
      </w:r>
      <w:r>
        <w:rPr>
          <w:rFonts w:ascii="Helvetica Neue" w:eastAsia="Helvetica Neue" w:hAnsi="Helvetica Neue" w:cs="Helvetica Neue"/>
          <w:highlight w:val="white"/>
        </w:rPr>
        <w:t>s in the model to accurately predict score. Thus, we asked:</w:t>
      </w:r>
    </w:p>
    <w:p w:rsidR="00C508A6" w:rsidRDefault="00C508A6">
      <w:pPr>
        <w:spacing w:line="360" w:lineRule="auto"/>
        <w:ind w:left="720"/>
        <w:rPr>
          <w:rFonts w:ascii="Helvetica Neue" w:eastAsia="Helvetica Neue" w:hAnsi="Helvetica Neue" w:cs="Helvetica Neue"/>
          <w:highlight w:val="white"/>
        </w:rPr>
      </w:pPr>
    </w:p>
    <w:p w:rsidR="00C508A6" w:rsidRDefault="002910A3">
      <w:pPr>
        <w:spacing w:line="360" w:lineRule="auto"/>
        <w:ind w:left="720"/>
        <w:rPr>
          <w:rFonts w:ascii="Helvetica Neue" w:eastAsia="Helvetica Neue" w:hAnsi="Helvetica Neue" w:cs="Helvetica Neue"/>
          <w:i/>
          <w:highlight w:val="white"/>
        </w:rPr>
      </w:pPr>
      <w:r>
        <w:rPr>
          <w:rFonts w:ascii="Helvetica Neue" w:eastAsia="Helvetica Neue" w:hAnsi="Helvetica Neue" w:cs="Helvetica Neue"/>
          <w:b/>
          <w:i/>
          <w:highlight w:val="white"/>
        </w:rPr>
        <w:lastRenderedPageBreak/>
        <w:t>Can we predict if a game will get a review score of 80% or better</w:t>
      </w:r>
      <w:r>
        <w:rPr>
          <w:rFonts w:ascii="Helvetica Neue" w:eastAsia="Helvetica Neue" w:hAnsi="Helvetica Neue" w:cs="Helvetica Neue"/>
          <w:i/>
          <w:highlight w:val="white"/>
        </w:rPr>
        <w:t xml:space="preserve"> based on the ratings from three major review websites for various genres and platforms?</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To answer these questions, we used sever</w:t>
      </w:r>
      <w:r>
        <w:rPr>
          <w:rFonts w:ascii="Helvetica Neue" w:eastAsia="Helvetica Neue" w:hAnsi="Helvetica Neue" w:cs="Helvetica Neue"/>
          <w:highlight w:val="white"/>
        </w:rPr>
        <w:t xml:space="preserve">al modeling techniques to predict the review scores.  </w:t>
      </w:r>
    </w:p>
    <w:p w:rsidR="00C508A6" w:rsidRDefault="00C508A6">
      <w:pPr>
        <w:spacing w:line="360" w:lineRule="auto"/>
        <w:rPr>
          <w:rFonts w:ascii="Helvetica Neue" w:eastAsia="Helvetica Neue" w:hAnsi="Helvetica Neue" w:cs="Helvetica Neue"/>
        </w:rPr>
      </w:pPr>
    </w:p>
    <w:p w:rsidR="00C508A6" w:rsidRDefault="002910A3">
      <w:pPr>
        <w:spacing w:line="360" w:lineRule="auto"/>
        <w:rPr>
          <w:rFonts w:ascii="Helvetica Neue" w:eastAsia="Helvetica Neue" w:hAnsi="Helvetica Neue" w:cs="Helvetica Neue"/>
        </w:rPr>
      </w:pPr>
      <w:r>
        <w:rPr>
          <w:rFonts w:ascii="Helvetica Neue" w:eastAsia="Helvetica Neue" w:hAnsi="Helvetica Neue" w:cs="Helvetica Neue"/>
          <w:b/>
        </w:rPr>
        <w:t>Methods</w:t>
      </w:r>
    </w:p>
    <w:p w:rsidR="00C508A6" w:rsidRDefault="00C508A6">
      <w:pPr>
        <w:spacing w:line="360" w:lineRule="auto"/>
        <w:rPr>
          <w:rFonts w:ascii="Helvetica Neue" w:eastAsia="Helvetica Neue" w:hAnsi="Helvetica Neue" w:cs="Helvetica Neue"/>
          <w:sz w:val="20"/>
          <w:szCs w:val="20"/>
        </w:rPr>
      </w:pPr>
    </w:p>
    <w:p w:rsidR="00C508A6" w:rsidRDefault="002910A3">
      <w:pPr>
        <w:spacing w:line="360" w:lineRule="auto"/>
        <w:ind w:firstLine="720"/>
        <w:rPr>
          <w:rFonts w:ascii="Helvetica Neue" w:eastAsia="Helvetica Neue" w:hAnsi="Helvetica Neue" w:cs="Helvetica Neue"/>
        </w:rPr>
      </w:pPr>
      <w:r>
        <w:rPr>
          <w:rFonts w:ascii="Helvetica Neue" w:eastAsia="Helvetica Neue" w:hAnsi="Helvetica Neue" w:cs="Helvetica Neue"/>
        </w:rPr>
        <w:t xml:space="preserve">The Selenium and </w:t>
      </w:r>
      <w:proofErr w:type="spellStart"/>
      <w:r>
        <w:rPr>
          <w:rFonts w:ascii="Helvetica Neue" w:eastAsia="Helvetica Neue" w:hAnsi="Helvetica Neue" w:cs="Helvetica Neue"/>
        </w:rPr>
        <w:t>BeautifulSoup</w:t>
      </w:r>
      <w:proofErr w:type="spellEnd"/>
      <w:r>
        <w:rPr>
          <w:rFonts w:ascii="Helvetica Neue" w:eastAsia="Helvetica Neue" w:hAnsi="Helvetica Neue" w:cs="Helvetica Neue"/>
        </w:rPr>
        <w:t xml:space="preserve"> Python libraries were used to scrape</w:t>
      </w:r>
      <w:r>
        <w:rPr>
          <w:rFonts w:ascii="Helvetica Neue" w:eastAsia="Helvetica Neue" w:hAnsi="Helvetica Neue" w:cs="Helvetica Neue"/>
        </w:rPr>
        <w:t xml:space="preserve"> the title of the game reviewed, the platform it was reviewed on, the genre of the game, and the score it received from Metacritic, </w:t>
      </w:r>
      <w:proofErr w:type="spellStart"/>
      <w:r>
        <w:rPr>
          <w:rFonts w:ascii="Helvetica Neue" w:eastAsia="Helvetica Neue" w:hAnsi="Helvetica Neue" w:cs="Helvetica Neue"/>
        </w:rPr>
        <w:t>OpenCritic</w:t>
      </w:r>
      <w:proofErr w:type="spellEnd"/>
      <w:r>
        <w:rPr>
          <w:rFonts w:ascii="Helvetica Neue" w:eastAsia="Helvetica Neue" w:hAnsi="Helvetica Neue" w:cs="Helvetica Neue"/>
        </w:rPr>
        <w:t xml:space="preserve">, and </w:t>
      </w:r>
      <w:proofErr w:type="spellStart"/>
      <w:r>
        <w:rPr>
          <w:rFonts w:ascii="Helvetica Neue" w:eastAsia="Helvetica Neue" w:hAnsi="Helvetica Neue" w:cs="Helvetica Neue"/>
        </w:rPr>
        <w:t>GameSpot</w:t>
      </w:r>
      <w:proofErr w:type="spellEnd"/>
      <w:r>
        <w:rPr>
          <w:rFonts w:ascii="Helvetica Neue" w:eastAsia="Helvetica Neue" w:hAnsi="Helvetica Neue" w:cs="Helvetica Neue"/>
        </w:rPr>
        <w:t xml:space="preserve"> with a total of </w:t>
      </w:r>
      <w:r>
        <w:rPr>
          <w:rFonts w:ascii="Helvetica Neue" w:eastAsia="Helvetica Neue" w:hAnsi="Helvetica Neue" w:cs="Helvetica Neue"/>
          <w:highlight w:val="white"/>
        </w:rPr>
        <w:t>46,958</w:t>
      </w:r>
      <w:r>
        <w:rPr>
          <w:rFonts w:ascii="Helvetica Neue" w:eastAsia="Helvetica Neue" w:hAnsi="Helvetica Neue" w:cs="Helvetica Neue"/>
        </w:rPr>
        <w:t xml:space="preserve"> data points captured between all three sites. To be consistent between sites</w:t>
      </w:r>
      <w:r>
        <w:rPr>
          <w:rFonts w:ascii="Helvetica Neue" w:eastAsia="Helvetica Neue" w:hAnsi="Helvetica Neue" w:cs="Helvetica Neue"/>
        </w:rPr>
        <w:t>, only modern platforms were considered, such as PlayStation 4 and Xbox One, though the sites had reviews for nearly every platform ever created. Similarly, we narrowed the scope of the genres each site reviewed. Since Metacritic had a finite list of 17 ge</w:t>
      </w:r>
      <w:r>
        <w:rPr>
          <w:rFonts w:ascii="Helvetica Neue" w:eastAsia="Helvetica Neue" w:hAnsi="Helvetica Neue" w:cs="Helvetica Neue"/>
        </w:rPr>
        <w:t>nres compared to the tens of genres available on the other sites, Metacritic’s genres were used as the metric to obtain reviews from the other sites. However, there is some margin of error in this approach as there may be discrepancies in how a site classi</w:t>
      </w:r>
      <w:r>
        <w:rPr>
          <w:rFonts w:ascii="Helvetica Neue" w:eastAsia="Helvetica Neue" w:hAnsi="Helvetica Neue" w:cs="Helvetica Neue"/>
        </w:rPr>
        <w:t>fies a game, such as “Sports” vs. “Soccer”. Nevertheless, the following platforms and genres were used:</w:t>
      </w:r>
    </w:p>
    <w:p w:rsidR="00C508A6" w:rsidRDefault="00C508A6">
      <w:pPr>
        <w:spacing w:line="360" w:lineRule="auto"/>
        <w:rPr>
          <w:rFonts w:ascii="Helvetica Neue" w:eastAsia="Helvetica Neue" w:hAnsi="Helvetica Neue" w:cs="Helvetica Neue"/>
          <w:b/>
        </w:rPr>
        <w:sectPr w:rsidR="00C508A6">
          <w:pgSz w:w="12240" w:h="15840"/>
          <w:pgMar w:top="1440" w:right="1440" w:bottom="1440" w:left="1440" w:header="720" w:footer="720" w:gutter="0"/>
          <w:pgNumType w:start="1"/>
          <w:cols w:space="720"/>
        </w:sectPr>
      </w:pPr>
    </w:p>
    <w:p w:rsidR="00C508A6" w:rsidRDefault="002910A3">
      <w:pPr>
        <w:spacing w:line="360" w:lineRule="auto"/>
        <w:rPr>
          <w:rFonts w:ascii="Helvetica Neue" w:eastAsia="Helvetica Neue" w:hAnsi="Helvetica Neue" w:cs="Helvetica Neue"/>
        </w:rPr>
        <w:sectPr w:rsidR="00C508A6">
          <w:type w:val="continuous"/>
          <w:pgSz w:w="12240" w:h="15840"/>
          <w:pgMar w:top="1440" w:right="1440" w:bottom="1440" w:left="1440" w:header="720" w:footer="720" w:gutter="0"/>
          <w:cols w:space="720" w:equalWidth="0">
            <w:col w:w="9360" w:space="0"/>
          </w:cols>
        </w:sectPr>
      </w:pPr>
      <w:r>
        <w:rPr>
          <w:rFonts w:ascii="Helvetica Neue" w:eastAsia="Helvetica Neue" w:hAnsi="Helvetica Neue" w:cs="Helvetica Neue"/>
          <w:b/>
        </w:rPr>
        <w:t>Platforms:</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PC</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PlayStation 3</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PlayStation 4</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PlayStation Vita</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Nintendo 3DS</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Nintendo Switch</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Nintendo Wii</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Nintendo Wii U</w:t>
      </w:r>
    </w:p>
    <w:p w:rsidR="00C508A6" w:rsidRDefault="002910A3">
      <w:pPr>
        <w:numPr>
          <w:ilvl w:val="0"/>
          <w:numId w:val="4"/>
        </w:numPr>
        <w:spacing w:line="360" w:lineRule="auto"/>
        <w:rPr>
          <w:rFonts w:ascii="Helvetica Neue" w:eastAsia="Helvetica Neue" w:hAnsi="Helvetica Neue" w:cs="Helvetica Neue"/>
        </w:rPr>
      </w:pPr>
      <w:r>
        <w:rPr>
          <w:rFonts w:ascii="Helvetica Neue" w:eastAsia="Helvetica Neue" w:hAnsi="Helvetica Neue" w:cs="Helvetica Neue"/>
        </w:rPr>
        <w:t>Xbox 360</w:t>
      </w:r>
    </w:p>
    <w:p w:rsidR="00C508A6" w:rsidRDefault="002910A3">
      <w:pPr>
        <w:numPr>
          <w:ilvl w:val="0"/>
          <w:numId w:val="4"/>
        </w:numPr>
        <w:spacing w:line="360" w:lineRule="auto"/>
        <w:rPr>
          <w:rFonts w:ascii="Helvetica Neue" w:eastAsia="Helvetica Neue" w:hAnsi="Helvetica Neue" w:cs="Helvetica Neue"/>
        </w:rPr>
        <w:sectPr w:rsidR="00C508A6">
          <w:type w:val="continuous"/>
          <w:pgSz w:w="12240" w:h="15840"/>
          <w:pgMar w:top="1440" w:right="1440" w:bottom="1440" w:left="1440" w:header="720" w:footer="720" w:gutter="0"/>
          <w:cols w:num="2" w:space="720" w:equalWidth="0">
            <w:col w:w="4320" w:space="720"/>
            <w:col w:w="4320" w:space="0"/>
          </w:cols>
        </w:sectPr>
      </w:pPr>
      <w:r>
        <w:rPr>
          <w:rFonts w:ascii="Helvetica Neue" w:eastAsia="Helvetica Neue" w:hAnsi="Helvetica Neue" w:cs="Helvetica Neue"/>
        </w:rPr>
        <w:t>Xbox One</w:t>
      </w:r>
    </w:p>
    <w:p w:rsidR="00C508A6" w:rsidRDefault="00C508A6">
      <w:pPr>
        <w:spacing w:line="360" w:lineRule="auto"/>
        <w:rPr>
          <w:rFonts w:ascii="Helvetica Neue" w:eastAsia="Helvetica Neue" w:hAnsi="Helvetica Neue" w:cs="Helvetica Neue"/>
          <w:b/>
        </w:rPr>
        <w:sectPr w:rsidR="00C508A6">
          <w:type w:val="continuous"/>
          <w:pgSz w:w="12240" w:h="15840"/>
          <w:pgMar w:top="1440" w:right="1440" w:bottom="1440" w:left="1440" w:header="720" w:footer="720" w:gutter="0"/>
          <w:cols w:space="720"/>
        </w:sectPr>
      </w:pPr>
    </w:p>
    <w:p w:rsidR="00C508A6" w:rsidRDefault="002910A3">
      <w:pPr>
        <w:spacing w:line="360" w:lineRule="auto"/>
        <w:rPr>
          <w:rFonts w:ascii="Helvetica Neue" w:eastAsia="Helvetica Neue" w:hAnsi="Helvetica Neue" w:cs="Helvetica Neue"/>
        </w:rPr>
        <w:sectPr w:rsidR="00C508A6">
          <w:type w:val="continuous"/>
          <w:pgSz w:w="12240" w:h="15840"/>
          <w:pgMar w:top="1440" w:right="1440" w:bottom="1440" w:left="1440" w:header="720" w:footer="720" w:gutter="0"/>
          <w:cols w:space="720" w:equalWidth="0">
            <w:col w:w="9360" w:space="0"/>
          </w:cols>
        </w:sectPr>
      </w:pPr>
      <w:r>
        <w:rPr>
          <w:rFonts w:ascii="Helvetica Neue" w:eastAsia="Helvetica Neue" w:hAnsi="Helvetica Neue" w:cs="Helvetica Neue"/>
          <w:b/>
        </w:rPr>
        <w:t>Genres:</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Action</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Adventure</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Fighting</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First-person</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Flight</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Party</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Platformer</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Puzzle</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Racing</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Real-Time</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Role-Playing</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Simulation</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Sports</w:t>
      </w:r>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Strategy</w:t>
      </w:r>
    </w:p>
    <w:p w:rsidR="00C508A6" w:rsidRDefault="002910A3">
      <w:pPr>
        <w:numPr>
          <w:ilvl w:val="0"/>
          <w:numId w:val="3"/>
        </w:numPr>
        <w:spacing w:line="360" w:lineRule="auto"/>
        <w:rPr>
          <w:rFonts w:ascii="Helvetica Neue" w:eastAsia="Helvetica Neue" w:hAnsi="Helvetica Neue" w:cs="Helvetica Neue"/>
        </w:rPr>
      </w:pPr>
      <w:proofErr w:type="gramStart"/>
      <w:r>
        <w:rPr>
          <w:rFonts w:ascii="Helvetica Neue" w:eastAsia="Helvetica Neue" w:hAnsi="Helvetica Neue" w:cs="Helvetica Neue"/>
        </w:rPr>
        <w:lastRenderedPageBreak/>
        <w:t>Third-Person</w:t>
      </w:r>
      <w:proofErr w:type="gramEnd"/>
    </w:p>
    <w:p w:rsidR="00C508A6" w:rsidRDefault="002910A3">
      <w:pPr>
        <w:numPr>
          <w:ilvl w:val="0"/>
          <w:numId w:val="3"/>
        </w:numPr>
        <w:spacing w:line="360" w:lineRule="auto"/>
        <w:rPr>
          <w:rFonts w:ascii="Helvetica Neue" w:eastAsia="Helvetica Neue" w:hAnsi="Helvetica Neue" w:cs="Helvetica Neue"/>
        </w:rPr>
      </w:pPr>
      <w:r>
        <w:rPr>
          <w:rFonts w:ascii="Helvetica Neue" w:eastAsia="Helvetica Neue" w:hAnsi="Helvetica Neue" w:cs="Helvetica Neue"/>
        </w:rPr>
        <w:t>Turn-Based</w:t>
      </w:r>
    </w:p>
    <w:p w:rsidR="00C508A6" w:rsidRDefault="002910A3">
      <w:pPr>
        <w:numPr>
          <w:ilvl w:val="0"/>
          <w:numId w:val="3"/>
        </w:numPr>
        <w:spacing w:line="360" w:lineRule="auto"/>
        <w:rPr>
          <w:rFonts w:ascii="Helvetica Neue" w:eastAsia="Helvetica Neue" w:hAnsi="Helvetica Neue" w:cs="Helvetica Neue"/>
        </w:rPr>
        <w:sectPr w:rsidR="00C508A6">
          <w:type w:val="continuous"/>
          <w:pgSz w:w="12240" w:h="15840"/>
          <w:pgMar w:top="1440" w:right="1440" w:bottom="1440" w:left="1440" w:header="720" w:footer="720" w:gutter="0"/>
          <w:cols w:num="2" w:space="720" w:equalWidth="0">
            <w:col w:w="4320" w:space="720"/>
            <w:col w:w="4320" w:space="0"/>
          </w:cols>
        </w:sectPr>
      </w:pPr>
      <w:r>
        <w:rPr>
          <w:rFonts w:ascii="Helvetica Neue" w:eastAsia="Helvetica Neue" w:hAnsi="Helvetica Neue" w:cs="Helvetica Neue"/>
        </w:rPr>
        <w:t>Wrestling</w:t>
      </w:r>
    </w:p>
    <w:p w:rsidR="00C508A6" w:rsidRDefault="00C508A6">
      <w:pPr>
        <w:spacing w:line="360" w:lineRule="auto"/>
        <w:ind w:firstLine="720"/>
        <w:rPr>
          <w:rFonts w:ascii="Helvetica Neue" w:eastAsia="Helvetica Neue" w:hAnsi="Helvetica Neue" w:cs="Helvetica Neue"/>
        </w:rPr>
      </w:pPr>
    </w:p>
    <w:p w:rsidR="00C508A6" w:rsidRDefault="002910A3">
      <w:pPr>
        <w:spacing w:line="360" w:lineRule="auto"/>
        <w:ind w:firstLine="720"/>
        <w:rPr>
          <w:rFonts w:ascii="Helvetica Neue" w:eastAsia="Helvetica Neue" w:hAnsi="Helvetica Neue" w:cs="Helvetica Neue"/>
        </w:rPr>
      </w:pPr>
      <w:r>
        <w:rPr>
          <w:rFonts w:ascii="Helvetica Neue" w:eastAsia="Helvetica Neue" w:hAnsi="Helvetica Neue" w:cs="Helvetica Neue"/>
        </w:rPr>
        <w:t xml:space="preserve">Linear regression models were constructed using a game’s score as the target variable and the platform and genre as the independent variables. Both independent variables were coded numerically to successfully integrate them into the model. </w:t>
      </w:r>
    </w:p>
    <w:p w:rsidR="00C508A6" w:rsidRDefault="00C508A6">
      <w:pPr>
        <w:spacing w:line="360" w:lineRule="auto"/>
        <w:ind w:firstLine="720"/>
        <w:rPr>
          <w:rFonts w:ascii="Helvetica Neue" w:eastAsia="Helvetica Neue" w:hAnsi="Helvetica Neue" w:cs="Helvetica Neue"/>
        </w:rPr>
      </w:pPr>
    </w:p>
    <w:p w:rsidR="00C508A6" w:rsidRDefault="002910A3">
      <w:pPr>
        <w:spacing w:line="360" w:lineRule="auto"/>
        <w:ind w:firstLine="720"/>
        <w:rPr>
          <w:rFonts w:ascii="Helvetica Neue" w:eastAsia="Helvetica Neue" w:hAnsi="Helvetica Neue" w:cs="Helvetica Neue"/>
        </w:rPr>
      </w:pPr>
      <w:r>
        <w:rPr>
          <w:rFonts w:ascii="Helvetica Neue" w:eastAsia="Helvetica Neue" w:hAnsi="Helvetica Neue" w:cs="Helvetica Neue"/>
        </w:rPr>
        <w:t>Logistic Regre</w:t>
      </w:r>
      <w:r>
        <w:rPr>
          <w:rFonts w:ascii="Helvetica Neue" w:eastAsia="Helvetica Neue" w:hAnsi="Helvetica Neue" w:cs="Helvetica Neue"/>
        </w:rPr>
        <w:t xml:space="preserve">ssion, KNN (neighbors = 7), Linear SVC, SVC (gamma = auto), and Decision Tree (criterion='entropy', </w:t>
      </w:r>
      <w:proofErr w:type="spellStart"/>
      <w:r>
        <w:rPr>
          <w:rFonts w:ascii="Helvetica Neue" w:eastAsia="Helvetica Neue" w:hAnsi="Helvetica Neue" w:cs="Helvetica Neue"/>
        </w:rPr>
        <w:t>max_depth</w:t>
      </w:r>
      <w:proofErr w:type="spellEnd"/>
      <w:r>
        <w:rPr>
          <w:rFonts w:ascii="Helvetica Neue" w:eastAsia="Helvetica Neue" w:hAnsi="Helvetica Neue" w:cs="Helvetica Neue"/>
        </w:rPr>
        <w:t xml:space="preserve">=10, </w:t>
      </w:r>
      <w:proofErr w:type="spellStart"/>
      <w:r>
        <w:rPr>
          <w:rFonts w:ascii="Helvetica Neue" w:eastAsia="Helvetica Neue" w:hAnsi="Helvetica Neue" w:cs="Helvetica Neue"/>
        </w:rPr>
        <w:t>random_state</w:t>
      </w:r>
      <w:proofErr w:type="spellEnd"/>
      <w:r>
        <w:rPr>
          <w:rFonts w:ascii="Helvetica Neue" w:eastAsia="Helvetica Neue" w:hAnsi="Helvetica Neue" w:cs="Helvetica Neue"/>
        </w:rPr>
        <w:t xml:space="preserve">=1) classification models were made to predict if a game would score 80% or better. </w:t>
      </w:r>
    </w:p>
    <w:p w:rsidR="00C508A6" w:rsidRDefault="00C508A6">
      <w:pPr>
        <w:spacing w:line="360" w:lineRule="auto"/>
        <w:ind w:firstLine="720"/>
        <w:rPr>
          <w:rFonts w:ascii="Helvetica Neue" w:eastAsia="Helvetica Neue" w:hAnsi="Helvetica Neue" w:cs="Helvetica Neue"/>
        </w:rPr>
      </w:pPr>
    </w:p>
    <w:p w:rsidR="00C508A6" w:rsidRDefault="002910A3">
      <w:pPr>
        <w:spacing w:line="360" w:lineRule="auto"/>
        <w:ind w:firstLine="720"/>
        <w:rPr>
          <w:rFonts w:ascii="Helvetica Neue" w:eastAsia="Helvetica Neue" w:hAnsi="Helvetica Neue" w:cs="Helvetica Neue"/>
        </w:rPr>
      </w:pPr>
      <w:r>
        <w:rPr>
          <w:rFonts w:ascii="Helvetica Neue" w:eastAsia="Helvetica Neue" w:hAnsi="Helvetica Neue" w:cs="Helvetica Neue"/>
        </w:rPr>
        <w:t>All models were created using the scikit-lea</w:t>
      </w:r>
      <w:r>
        <w:rPr>
          <w:rFonts w:ascii="Helvetica Neue" w:eastAsia="Helvetica Neue" w:hAnsi="Helvetica Neue" w:cs="Helvetica Neue"/>
        </w:rPr>
        <w:t>rn Python library.</w:t>
      </w:r>
    </w:p>
    <w:p w:rsidR="00C508A6" w:rsidRDefault="00C508A6">
      <w:pPr>
        <w:spacing w:line="240" w:lineRule="auto"/>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Exploratory Data Analysis </w:t>
      </w:r>
    </w:p>
    <w:p w:rsidR="00C508A6" w:rsidRDefault="00C508A6">
      <w:pPr>
        <w:spacing w:line="240" w:lineRule="auto"/>
        <w:rPr>
          <w:rFonts w:ascii="Helvetica Neue" w:eastAsia="Helvetica Neue" w:hAnsi="Helvetica Neue" w:cs="Helvetica Neue"/>
          <w:b/>
          <w:highlight w:val="white"/>
        </w:rPr>
      </w:pPr>
    </w:p>
    <w:p w:rsidR="00C508A6" w:rsidRDefault="002910A3">
      <w:pPr>
        <w:spacing w:line="360" w:lineRule="auto"/>
        <w:ind w:firstLine="720"/>
        <w:rPr>
          <w:rFonts w:ascii="Helvetica Neue" w:eastAsia="Helvetica Neue" w:hAnsi="Helvetica Neue" w:cs="Helvetica Neue"/>
          <w:highlight w:val="white"/>
        </w:rPr>
      </w:pPr>
      <w:r>
        <w:rPr>
          <w:rFonts w:ascii="Helvetica Neue" w:eastAsia="Helvetica Neue" w:hAnsi="Helvetica Neue" w:cs="Helvetica Neue"/>
          <w:highlight w:val="white"/>
        </w:rPr>
        <w:t xml:space="preserve">Data was scraped from </w:t>
      </w:r>
      <w:hyperlink r:id="rId9">
        <w:proofErr w:type="spellStart"/>
        <w:r>
          <w:rPr>
            <w:rFonts w:ascii="Helvetica Neue" w:eastAsia="Helvetica Neue" w:hAnsi="Helvetica Neue" w:cs="Helvetica Neue"/>
            <w:color w:val="1155CC"/>
            <w:highlight w:val="white"/>
            <w:u w:val="single"/>
          </w:rPr>
          <w:t>OpenCritic</w:t>
        </w:r>
        <w:proofErr w:type="spellEnd"/>
      </w:hyperlink>
      <w:r>
        <w:rPr>
          <w:rFonts w:ascii="Helvetica Neue" w:eastAsia="Helvetica Neue" w:hAnsi="Helvetica Neue" w:cs="Helvetica Neue"/>
          <w:highlight w:val="white"/>
        </w:rPr>
        <w:t xml:space="preserve">, </w:t>
      </w:r>
      <w:hyperlink r:id="rId10">
        <w:r>
          <w:rPr>
            <w:rFonts w:ascii="Helvetica Neue" w:eastAsia="Helvetica Neue" w:hAnsi="Helvetica Neue" w:cs="Helvetica Neue"/>
            <w:color w:val="1155CC"/>
            <w:highlight w:val="white"/>
            <w:u w:val="single"/>
          </w:rPr>
          <w:t>Metacritic</w:t>
        </w:r>
      </w:hyperlink>
      <w:r>
        <w:rPr>
          <w:rFonts w:ascii="Helvetica Neue" w:eastAsia="Helvetica Neue" w:hAnsi="Helvetica Neue" w:cs="Helvetica Neue"/>
          <w:highlight w:val="white"/>
        </w:rPr>
        <w:t xml:space="preserve">, </w:t>
      </w:r>
      <w:hyperlink r:id="rId11">
        <w:proofErr w:type="spellStart"/>
        <w:r>
          <w:rPr>
            <w:rFonts w:ascii="Helvetica Neue" w:eastAsia="Helvetica Neue" w:hAnsi="Helvetica Neue" w:cs="Helvetica Neue"/>
            <w:color w:val="1155CC"/>
            <w:highlight w:val="white"/>
            <w:u w:val="single"/>
          </w:rPr>
          <w:t>GameSpot</w:t>
        </w:r>
        <w:proofErr w:type="spellEnd"/>
      </w:hyperlink>
      <w:r>
        <w:rPr>
          <w:rFonts w:ascii="Helvetica Neue" w:eastAsia="Helvetica Neue" w:hAnsi="Helvetica Neue" w:cs="Helvetica Neue"/>
          <w:highlight w:val="white"/>
        </w:rPr>
        <w:t xml:space="preserve"> using Selenium and</w:t>
      </w:r>
      <w:r>
        <w:rPr>
          <w:rFonts w:ascii="Helvetica Neue" w:eastAsia="Helvetica Neue" w:hAnsi="Helvetica Neue" w:cs="Helvetica Neue"/>
          <w:highlight w:val="white"/>
        </w:rPr>
        <w:t xml:space="preserve"> </w:t>
      </w:r>
      <w:proofErr w:type="spellStart"/>
      <w:r>
        <w:rPr>
          <w:rFonts w:ascii="Helvetica Neue" w:eastAsia="Helvetica Neue" w:hAnsi="Helvetica Neue" w:cs="Helvetica Neue"/>
          <w:highlight w:val="white"/>
        </w:rPr>
        <w:t>BeautifulSoup</w:t>
      </w:r>
      <w:proofErr w:type="spellEnd"/>
      <w:r>
        <w:rPr>
          <w:rFonts w:ascii="Helvetica Neue" w:eastAsia="Helvetica Neue" w:hAnsi="Helvetica Neue" w:cs="Helvetica Neue"/>
          <w:highlight w:val="white"/>
        </w:rPr>
        <w:t xml:space="preserve"> and 46,958 data points were obtained. The score distribution for each site was relatively similar for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and Metacritic;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rated games more highly than the other two sites </w:t>
      </w:r>
      <w:r>
        <w:rPr>
          <w:rFonts w:ascii="Helvetica Neue" w:eastAsia="Helvetica Neue" w:hAnsi="Helvetica Neue" w:cs="Helvetica Neue"/>
          <w:b/>
          <w:highlight w:val="white"/>
        </w:rPr>
        <w:t>(Figure 1, Table 1</w:t>
      </w:r>
      <w:r>
        <w:rPr>
          <w:rFonts w:ascii="Helvetica Neue" w:eastAsia="Helvetica Neue" w:hAnsi="Helvetica Neue" w:cs="Helvetica Neue"/>
          <w:highlight w:val="white"/>
        </w:rPr>
        <w:t>).</w:t>
      </w:r>
    </w:p>
    <w:p w:rsidR="00C508A6" w:rsidRDefault="002910A3" w:rsidP="002910A3">
      <w:pPr>
        <w:spacing w:line="360" w:lineRule="auto"/>
        <w:ind w:firstLine="720"/>
      </w:pPr>
      <w:r>
        <w:rPr>
          <w:noProof/>
        </w:rPr>
        <w:drawing>
          <wp:anchor distT="19050" distB="19050" distL="19050" distR="19050" simplePos="0" relativeHeight="251658240" behindDoc="0" locked="0" layoutInCell="1" hidden="0" allowOverlap="1">
            <wp:simplePos x="0" y="0"/>
            <wp:positionH relativeFrom="column">
              <wp:posOffset>3076575</wp:posOffset>
            </wp:positionH>
            <wp:positionV relativeFrom="paragraph">
              <wp:posOffset>180975</wp:posOffset>
            </wp:positionV>
            <wp:extent cx="3368907" cy="2343150"/>
            <wp:effectExtent l="0" t="0" r="0" b="0"/>
            <wp:wrapSquare wrapText="bothSides"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68907" cy="23431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simplePos x="0" y="0"/>
            <wp:positionH relativeFrom="column">
              <wp:posOffset>-690562</wp:posOffset>
            </wp:positionH>
            <wp:positionV relativeFrom="paragraph">
              <wp:posOffset>180975</wp:posOffset>
            </wp:positionV>
            <wp:extent cx="3546296" cy="2338388"/>
            <wp:effectExtent l="0" t="0" r="0" b="0"/>
            <wp:wrapSquare wrapText="bothSides" distT="19050" distB="19050" distL="19050" distR="1905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46296" cy="2338388"/>
                    </a:xfrm>
                    <a:prstGeom prst="rect">
                      <a:avLst/>
                    </a:prstGeom>
                    <a:ln/>
                  </pic:spPr>
                </pic:pic>
              </a:graphicData>
            </a:graphic>
          </wp:anchor>
        </w:drawing>
      </w:r>
    </w:p>
    <w:p w:rsidR="00C508A6" w:rsidRDefault="00C508A6">
      <w:pPr>
        <w:widowControl w:val="0"/>
      </w:pPr>
    </w:p>
    <w:p w:rsidR="00C508A6" w:rsidRDefault="002910A3">
      <w:pPr>
        <w:widowControl w:val="0"/>
      </w:pPr>
      <w:r>
        <w:rPr>
          <w:noProof/>
        </w:rPr>
        <w:lastRenderedPageBreak/>
        <w:drawing>
          <wp:anchor distT="19050" distB="19050" distL="19050" distR="19050" simplePos="0" relativeHeight="251660288" behindDoc="0" locked="0" layoutInCell="1" hidden="0" allowOverlap="1">
            <wp:simplePos x="0" y="0"/>
            <wp:positionH relativeFrom="column">
              <wp:posOffset>401320</wp:posOffset>
            </wp:positionH>
            <wp:positionV relativeFrom="paragraph">
              <wp:posOffset>19050</wp:posOffset>
            </wp:positionV>
            <wp:extent cx="4919345" cy="2296160"/>
            <wp:effectExtent l="0" t="0" r="0" b="0"/>
            <wp:wrapSquare wrapText="bothSides"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19345" cy="2296160"/>
                    </a:xfrm>
                    <a:prstGeom prst="rect">
                      <a:avLst/>
                    </a:prstGeom>
                    <a:ln/>
                  </pic:spPr>
                </pic:pic>
              </a:graphicData>
            </a:graphic>
          </wp:anchor>
        </w:drawing>
      </w: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C508A6">
      <w:pPr>
        <w:widowControl w:val="0"/>
      </w:pPr>
    </w:p>
    <w:p w:rsidR="00C508A6" w:rsidRDefault="002910A3">
      <w:pPr>
        <w:widowControl w:val="0"/>
        <w:jc w:val="both"/>
      </w:pPr>
      <w:r>
        <w:rPr>
          <w:b/>
        </w:rPr>
        <w:t xml:space="preserve">Figure 1: </w:t>
      </w:r>
      <w:r>
        <w:t xml:space="preserve">Score distribution from each website. </w:t>
      </w:r>
      <w:r>
        <w:rPr>
          <w:rFonts w:ascii="Helvetica Neue" w:eastAsia="Helvetica Neue" w:hAnsi="Helvetica Neue" w:cs="Helvetica Neue"/>
          <w:highlight w:val="white"/>
        </w:rPr>
        <w:t xml:space="preserve">Clockwise from top-right: Metacritic,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w:t>
      </w:r>
    </w:p>
    <w:p w:rsidR="00C508A6" w:rsidRDefault="00C508A6">
      <w:pPr>
        <w:widowControl w:val="0"/>
        <w:jc w:val="both"/>
      </w:pPr>
    </w:p>
    <w:p w:rsidR="00C508A6" w:rsidRDefault="002910A3">
      <w:pPr>
        <w:widowControl w:val="0"/>
        <w:jc w:val="both"/>
      </w:pPr>
      <w:r>
        <w:rPr>
          <w:b/>
        </w:rPr>
        <w:t xml:space="preserve">Table 1: </w:t>
      </w:r>
      <w:r>
        <w:t>Mean and median for the score distribution of each website.</w:t>
      </w:r>
    </w:p>
    <w:p w:rsidR="00C508A6" w:rsidRDefault="00C508A6">
      <w:pPr>
        <w:widowControl w:val="0"/>
      </w:pPr>
    </w:p>
    <w:tbl>
      <w:tblPr>
        <w:tblStyle w:val="a"/>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230"/>
        <w:gridCol w:w="1290"/>
      </w:tblGrid>
      <w:tr w:rsidR="00C508A6">
        <w:trPr>
          <w:trHeight w:val="492"/>
          <w:jc w:val="center"/>
        </w:trPr>
        <w:tc>
          <w:tcPr>
            <w:tcW w:w="178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b/>
              </w:rPr>
            </w:pPr>
            <w:r>
              <w:rPr>
                <w:b/>
              </w:rPr>
              <w:t>Site</w:t>
            </w:r>
          </w:p>
        </w:tc>
        <w:tc>
          <w:tcPr>
            <w:tcW w:w="123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b/>
              </w:rPr>
            </w:pPr>
            <w:r>
              <w:rPr>
                <w:b/>
              </w:rPr>
              <w:t>Mean</w:t>
            </w:r>
          </w:p>
        </w:tc>
        <w:tc>
          <w:tcPr>
            <w:tcW w:w="129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b/>
              </w:rPr>
            </w:pPr>
            <w:r>
              <w:rPr>
                <w:b/>
              </w:rPr>
              <w:t>Median</w:t>
            </w:r>
          </w:p>
        </w:tc>
      </w:tr>
      <w:tr w:rsidR="00C508A6">
        <w:trPr>
          <w:jc w:val="center"/>
        </w:trPr>
        <w:tc>
          <w:tcPr>
            <w:tcW w:w="1785"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OpenCritic</w:t>
            </w:r>
            <w:proofErr w:type="spellEnd"/>
          </w:p>
        </w:tc>
        <w:tc>
          <w:tcPr>
            <w:tcW w:w="123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87.67</w:t>
            </w:r>
          </w:p>
        </w:tc>
        <w:tc>
          <w:tcPr>
            <w:tcW w:w="129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88</w:t>
            </w:r>
          </w:p>
        </w:tc>
      </w:tr>
      <w:tr w:rsidR="00C508A6">
        <w:trPr>
          <w:jc w:val="center"/>
        </w:trPr>
        <w:tc>
          <w:tcPr>
            <w:tcW w:w="1785"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Metacritic</w:t>
            </w:r>
          </w:p>
        </w:tc>
        <w:tc>
          <w:tcPr>
            <w:tcW w:w="123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69.68</w:t>
            </w:r>
          </w:p>
        </w:tc>
        <w:tc>
          <w:tcPr>
            <w:tcW w:w="129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72</w:t>
            </w:r>
          </w:p>
        </w:tc>
      </w:tr>
      <w:tr w:rsidR="00C508A6">
        <w:trPr>
          <w:jc w:val="center"/>
        </w:trPr>
        <w:tc>
          <w:tcPr>
            <w:tcW w:w="1785"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GameSpot</w:t>
            </w:r>
            <w:proofErr w:type="spellEnd"/>
          </w:p>
        </w:tc>
        <w:tc>
          <w:tcPr>
            <w:tcW w:w="123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6.88</w:t>
            </w:r>
          </w:p>
        </w:tc>
        <w:tc>
          <w:tcPr>
            <w:tcW w:w="129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7</w:t>
            </w:r>
          </w:p>
        </w:tc>
      </w:tr>
    </w:tbl>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ind w:firstLine="720"/>
        <w:rPr>
          <w:rFonts w:ascii="Helvetica Neue" w:eastAsia="Helvetica Neue" w:hAnsi="Helvetica Neue" w:cs="Helvetica Neue"/>
          <w:highlight w:val="white"/>
        </w:rPr>
      </w:pPr>
      <w:r>
        <w:rPr>
          <w:rFonts w:ascii="Helvetica Neue" w:eastAsia="Helvetica Neue" w:hAnsi="Helvetica Neue" w:cs="Helvetica Neue"/>
          <w:highlight w:val="white"/>
        </w:rPr>
        <w:t>Between all three sites, games were most numerous on PC (</w:t>
      </w:r>
      <w:r>
        <w:rPr>
          <w:rFonts w:ascii="Helvetica Neue" w:eastAsia="Helvetica Neue" w:hAnsi="Helvetica Neue" w:cs="Helvetica Neue"/>
          <w:b/>
          <w:highlight w:val="white"/>
        </w:rPr>
        <w:t>Figure 2, Table 2</w:t>
      </w:r>
      <w:r>
        <w:rPr>
          <w:rFonts w:ascii="Helvetica Neue" w:eastAsia="Helvetica Neue" w:hAnsi="Helvetica Neue" w:cs="Helvetica Neue"/>
          <w:highlight w:val="white"/>
        </w:rPr>
        <w:t>); action was the most frequent genre (</w:t>
      </w:r>
      <w:r>
        <w:rPr>
          <w:rFonts w:ascii="Helvetica Neue" w:eastAsia="Helvetica Neue" w:hAnsi="Helvetica Neue" w:cs="Helvetica Neue"/>
          <w:b/>
          <w:highlight w:val="white"/>
        </w:rPr>
        <w:t>Figure 3, Table 3</w:t>
      </w:r>
      <w:r>
        <w:rPr>
          <w:rFonts w:ascii="Helvetica Neue" w:eastAsia="Helvetica Neue" w:hAnsi="Helvetica Neue" w:cs="Helvetica Neue"/>
          <w:highlight w:val="white"/>
        </w:rPr>
        <w:t>).</w:t>
      </w:r>
    </w:p>
    <w:p w:rsidR="00C508A6" w:rsidRDefault="00C508A6">
      <w:pPr>
        <w:spacing w:line="360" w:lineRule="auto"/>
        <w:ind w:firstLine="720"/>
        <w:rPr>
          <w:rFonts w:ascii="Helvetica Neue" w:eastAsia="Helvetica Neue" w:hAnsi="Helvetica Neue" w:cs="Helvetica Neue"/>
          <w:highlight w:val="white"/>
        </w:rPr>
      </w:pPr>
    </w:p>
    <w:p w:rsidR="00C508A6" w:rsidRDefault="002910A3" w:rsidP="002910A3">
      <w:pPr>
        <w:spacing w:line="360" w:lineRule="auto"/>
        <w:ind w:firstLine="720"/>
        <w:rPr>
          <w:rFonts w:ascii="Helvetica Neue" w:eastAsia="Helvetica Neue" w:hAnsi="Helvetica Neue" w:cs="Helvetica Neue"/>
          <w:highlight w:val="white"/>
        </w:rPr>
      </w:pPr>
      <w:r>
        <w:rPr>
          <w:noProof/>
        </w:rPr>
        <w:lastRenderedPageBreak/>
        <w:drawing>
          <wp:anchor distT="19050" distB="19050" distL="19050" distR="19050" simplePos="0" relativeHeight="251661312" behindDoc="0" locked="0" layoutInCell="1" hidden="0" allowOverlap="1">
            <wp:simplePos x="0" y="0"/>
            <wp:positionH relativeFrom="column">
              <wp:posOffset>2981325</wp:posOffset>
            </wp:positionH>
            <wp:positionV relativeFrom="paragraph">
              <wp:posOffset>65900</wp:posOffset>
            </wp:positionV>
            <wp:extent cx="3724275" cy="2429650"/>
            <wp:effectExtent l="0" t="0" r="0" b="0"/>
            <wp:wrapSquare wrapText="bothSides" distT="19050" distB="19050" distL="19050" distR="1905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724275" cy="2429650"/>
                    </a:xfrm>
                    <a:prstGeom prst="rect">
                      <a:avLst/>
                    </a:prstGeom>
                    <a:ln/>
                  </pic:spPr>
                </pic:pic>
              </a:graphicData>
            </a:graphic>
          </wp:anchor>
        </w:drawing>
      </w:r>
      <w:r>
        <w:rPr>
          <w:noProof/>
        </w:rPr>
        <w:drawing>
          <wp:anchor distT="19050" distB="19050" distL="19050" distR="19050" simplePos="0" relativeHeight="251662336" behindDoc="0" locked="0" layoutInCell="1" hidden="0" allowOverlap="1">
            <wp:simplePos x="0" y="0"/>
            <wp:positionH relativeFrom="column">
              <wp:posOffset>-923924</wp:posOffset>
            </wp:positionH>
            <wp:positionV relativeFrom="paragraph">
              <wp:posOffset>19050</wp:posOffset>
            </wp:positionV>
            <wp:extent cx="3829050" cy="2472928"/>
            <wp:effectExtent l="0" t="0" r="0" b="0"/>
            <wp:wrapSquare wrapText="bothSides" distT="19050" distB="19050" distL="19050" distR="1905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29050" cy="2472928"/>
                    </a:xfrm>
                    <a:prstGeom prst="rect">
                      <a:avLst/>
                    </a:prstGeom>
                    <a:ln/>
                  </pic:spPr>
                </pic:pic>
              </a:graphicData>
            </a:graphic>
          </wp:anchor>
        </w:drawing>
      </w:r>
    </w:p>
    <w:p w:rsidR="00C508A6" w:rsidRDefault="002910A3" w:rsidP="002910A3">
      <w:pPr>
        <w:spacing w:line="360" w:lineRule="auto"/>
        <w:rPr>
          <w:rFonts w:ascii="Helvetica Neue" w:eastAsia="Helvetica Neue" w:hAnsi="Helvetica Neue" w:cs="Helvetica Neue"/>
          <w:highlight w:val="white"/>
        </w:rPr>
      </w:pPr>
      <w:r>
        <w:rPr>
          <w:noProof/>
        </w:rPr>
        <w:drawing>
          <wp:anchor distT="19050" distB="19050" distL="19050" distR="19050" simplePos="0" relativeHeight="251663360" behindDoc="0" locked="0" layoutInCell="1" hidden="0" allowOverlap="1">
            <wp:simplePos x="0" y="0"/>
            <wp:positionH relativeFrom="column">
              <wp:posOffset>719138</wp:posOffset>
            </wp:positionH>
            <wp:positionV relativeFrom="paragraph">
              <wp:posOffset>180975</wp:posOffset>
            </wp:positionV>
            <wp:extent cx="4509987" cy="2733675"/>
            <wp:effectExtent l="0" t="0" r="0" b="0"/>
            <wp:wrapSquare wrapText="bothSides" distT="19050" distB="19050" distL="19050" distR="1905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509987" cy="2733675"/>
                    </a:xfrm>
                    <a:prstGeom prst="rect">
                      <a:avLst/>
                    </a:prstGeom>
                    <a:ln/>
                  </pic:spPr>
                </pic:pic>
              </a:graphicData>
            </a:graphic>
          </wp:anchor>
        </w:drawing>
      </w: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C508A6">
      <w:pPr>
        <w:spacing w:line="360" w:lineRule="auto"/>
        <w:rPr>
          <w:rFonts w:ascii="Helvetica Neue" w:eastAsia="Helvetica Neue" w:hAnsi="Helvetica Neue" w:cs="Helvetica Neue"/>
          <w:highlight w:val="white"/>
        </w:rPr>
      </w:pPr>
    </w:p>
    <w:p w:rsidR="00C508A6" w:rsidRDefault="00C508A6">
      <w:pPr>
        <w:spacing w:line="360" w:lineRule="auto"/>
        <w:rPr>
          <w:rFonts w:ascii="Helvetica Neue" w:eastAsia="Helvetica Neue" w:hAnsi="Helvetica Neue" w:cs="Helvetica Neue"/>
          <w:highlight w:val="white"/>
        </w:rPr>
      </w:pPr>
    </w:p>
    <w:p w:rsidR="00C508A6" w:rsidRDefault="00C508A6">
      <w:pPr>
        <w:spacing w:line="360" w:lineRule="auto"/>
        <w:ind w:firstLine="720"/>
        <w:rPr>
          <w:rFonts w:ascii="Helvetica Neue" w:eastAsia="Helvetica Neue" w:hAnsi="Helvetica Neue" w:cs="Helvetica Neue"/>
          <w:highlight w:val="white"/>
        </w:rPr>
      </w:pPr>
    </w:p>
    <w:p w:rsidR="00C508A6" w:rsidRDefault="002910A3">
      <w:pPr>
        <w:widowControl w:val="0"/>
        <w:jc w:val="both"/>
      </w:pPr>
      <w:r>
        <w:rPr>
          <w:b/>
        </w:rPr>
        <w:t xml:space="preserve">Figure 2: </w:t>
      </w:r>
      <w:r>
        <w:t xml:space="preserve">Count of platforms scraped from each website. </w:t>
      </w:r>
      <w:r>
        <w:rPr>
          <w:rFonts w:ascii="Helvetica Neue" w:eastAsia="Helvetica Neue" w:hAnsi="Helvetica Neue" w:cs="Helvetica Neue"/>
          <w:highlight w:val="white"/>
        </w:rPr>
        <w:t xml:space="preserve">Clockwise from top-right: Metacritic,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w:t>
      </w:r>
    </w:p>
    <w:p w:rsidR="00C508A6" w:rsidRDefault="00C508A6">
      <w:pPr>
        <w:spacing w:line="360" w:lineRule="auto"/>
        <w:ind w:firstLine="720"/>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b/>
          <w:highlight w:val="white"/>
        </w:rPr>
        <w:t xml:space="preserve">Table 2: </w:t>
      </w:r>
      <w:r>
        <w:rPr>
          <w:rFonts w:ascii="Helvetica Neue" w:eastAsia="Helvetica Neue" w:hAnsi="Helvetica Neue" w:cs="Helvetica Neue"/>
          <w:highlight w:val="white"/>
        </w:rPr>
        <w:t>Platform counts from each website.</w:t>
      </w:r>
    </w:p>
    <w:p w:rsidR="00C508A6" w:rsidRDefault="00C508A6">
      <w:pPr>
        <w:spacing w:line="240" w:lineRule="auto"/>
        <w:rPr>
          <w:rFonts w:ascii="Helvetica Neue" w:eastAsia="Helvetica Neue" w:hAnsi="Helvetica Neue" w:cs="Helvetica Neue"/>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145"/>
        <w:gridCol w:w="2310"/>
        <w:gridCol w:w="1935"/>
      </w:tblGrid>
      <w:tr w:rsidR="00C508A6">
        <w:tc>
          <w:tcPr>
            <w:tcW w:w="297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Platform</w:t>
            </w:r>
          </w:p>
        </w:tc>
        <w:tc>
          <w:tcPr>
            <w:tcW w:w="2145"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20"/>
                <w:szCs w:val="20"/>
              </w:rPr>
            </w:pPr>
            <w:proofErr w:type="spellStart"/>
            <w:r>
              <w:rPr>
                <w:rFonts w:ascii="Helvetica Neue" w:eastAsia="Helvetica Neue" w:hAnsi="Helvetica Neue" w:cs="Helvetica Neue"/>
                <w:b/>
                <w:sz w:val="20"/>
                <w:szCs w:val="20"/>
              </w:rPr>
              <w:t>OpenCritic</w:t>
            </w:r>
            <w:proofErr w:type="spellEnd"/>
          </w:p>
        </w:tc>
        <w:tc>
          <w:tcPr>
            <w:tcW w:w="231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Metacritic</w:t>
            </w:r>
          </w:p>
        </w:tc>
        <w:tc>
          <w:tcPr>
            <w:tcW w:w="1935"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20"/>
                <w:szCs w:val="20"/>
              </w:rPr>
            </w:pPr>
            <w:proofErr w:type="spellStart"/>
            <w:r>
              <w:rPr>
                <w:rFonts w:ascii="Helvetica Neue" w:eastAsia="Helvetica Neue" w:hAnsi="Helvetica Neue" w:cs="Helvetica Neue"/>
                <w:b/>
                <w:sz w:val="20"/>
                <w:szCs w:val="20"/>
              </w:rPr>
              <w:t>GameSpot</w:t>
            </w:r>
          </w:p>
        </w:tc>
      </w:tr>
      <w:tr w:rsidR="00C508A6">
        <w:tc>
          <w:tcPr>
            <w:tcW w:w="2970"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PC</w:t>
            </w:r>
            <w:proofErr w:type="spellEnd"/>
          </w:p>
        </w:tc>
        <w:tc>
          <w:tcPr>
            <w:tcW w:w="214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7856</w:t>
            </w:r>
          </w:p>
        </w:tc>
        <w:tc>
          <w:tcPr>
            <w:tcW w:w="2310"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8140</w:t>
            </w:r>
          </w:p>
        </w:tc>
        <w:tc>
          <w:tcPr>
            <w:tcW w:w="193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6766</w:t>
            </w:r>
          </w:p>
        </w:tc>
      </w:tr>
      <w:tr w:rsidR="00C508A6">
        <w:tc>
          <w:tcPr>
            <w:tcW w:w="297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Xbox 360</w:t>
            </w:r>
          </w:p>
        </w:tc>
        <w:tc>
          <w:tcPr>
            <w:tcW w:w="214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8</w:t>
            </w:r>
          </w:p>
        </w:tc>
        <w:tc>
          <w:tcPr>
            <w:tcW w:w="231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2360</w:t>
            </w:r>
          </w:p>
        </w:tc>
        <w:tc>
          <w:tcPr>
            <w:tcW w:w="193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1977</w:t>
            </w:r>
          </w:p>
        </w:tc>
      </w:tr>
      <w:tr w:rsidR="00C508A6">
        <w:tc>
          <w:tcPr>
            <w:tcW w:w="297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PlayStation 3</w:t>
            </w:r>
          </w:p>
        </w:tc>
        <w:tc>
          <w:tcPr>
            <w:tcW w:w="214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126</w:t>
            </w:r>
          </w:p>
        </w:tc>
        <w:tc>
          <w:tcPr>
            <w:tcW w:w="2310"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1884</w:t>
            </w:r>
          </w:p>
        </w:tc>
        <w:tc>
          <w:tcPr>
            <w:tcW w:w="19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1472</w:t>
            </w:r>
          </w:p>
        </w:tc>
      </w:tr>
      <w:tr w:rsidR="00C508A6">
        <w:tc>
          <w:tcPr>
            <w:tcW w:w="297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PlayStation 4</w:t>
            </w:r>
          </w:p>
        </w:tc>
        <w:tc>
          <w:tcPr>
            <w:tcW w:w="214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337</w:t>
            </w:r>
          </w:p>
        </w:tc>
        <w:tc>
          <w:tcPr>
            <w:tcW w:w="231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2549</w:t>
            </w:r>
          </w:p>
        </w:tc>
        <w:tc>
          <w:tcPr>
            <w:tcW w:w="193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1024</w:t>
            </w:r>
          </w:p>
        </w:tc>
      </w:tr>
      <w:tr w:rsidR="00C508A6">
        <w:tc>
          <w:tcPr>
            <w:tcW w:w="297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lastRenderedPageBreak/>
              <w:t>Will</w:t>
            </w:r>
          </w:p>
        </w:tc>
        <w:tc>
          <w:tcPr>
            <w:tcW w:w="214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153</w:t>
            </w:r>
          </w:p>
        </w:tc>
        <w:tc>
          <w:tcPr>
            <w:tcW w:w="2310"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1050</w:t>
            </w:r>
          </w:p>
        </w:tc>
        <w:tc>
          <w:tcPr>
            <w:tcW w:w="19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578</w:t>
            </w:r>
          </w:p>
        </w:tc>
      </w:tr>
      <w:tr w:rsidR="00C508A6">
        <w:tc>
          <w:tcPr>
            <w:tcW w:w="297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Xbox One</w:t>
            </w:r>
          </w:p>
        </w:tc>
        <w:tc>
          <w:tcPr>
            <w:tcW w:w="214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1416</w:t>
            </w:r>
          </w:p>
        </w:tc>
        <w:tc>
          <w:tcPr>
            <w:tcW w:w="231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1876</w:t>
            </w:r>
          </w:p>
        </w:tc>
        <w:tc>
          <w:tcPr>
            <w:tcW w:w="193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488</w:t>
            </w:r>
          </w:p>
        </w:tc>
      </w:tr>
      <w:tr w:rsidR="00C508A6">
        <w:tc>
          <w:tcPr>
            <w:tcW w:w="297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Nintendo Switch</w:t>
            </w:r>
          </w:p>
        </w:tc>
        <w:tc>
          <w:tcPr>
            <w:tcW w:w="214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2553</w:t>
            </w:r>
          </w:p>
        </w:tc>
        <w:tc>
          <w:tcPr>
            <w:tcW w:w="2310"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1668</w:t>
            </w:r>
          </w:p>
        </w:tc>
        <w:tc>
          <w:tcPr>
            <w:tcW w:w="19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263</w:t>
            </w:r>
          </w:p>
        </w:tc>
      </w:tr>
      <w:tr w:rsidR="00C508A6">
        <w:tc>
          <w:tcPr>
            <w:tcW w:w="297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3DS</w:t>
            </w:r>
          </w:p>
        </w:tc>
        <w:tc>
          <w:tcPr>
            <w:tcW w:w="214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436</w:t>
            </w:r>
          </w:p>
        </w:tc>
        <w:tc>
          <w:tcPr>
            <w:tcW w:w="231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566</w:t>
            </w:r>
          </w:p>
        </w:tc>
        <w:tc>
          <w:tcPr>
            <w:tcW w:w="1935"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221</w:t>
            </w:r>
          </w:p>
        </w:tc>
      </w:tr>
      <w:tr w:rsidR="00C508A6">
        <w:tc>
          <w:tcPr>
            <w:tcW w:w="297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PlayStation Vita</w:t>
            </w:r>
          </w:p>
        </w:tc>
        <w:tc>
          <w:tcPr>
            <w:tcW w:w="214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134</w:t>
            </w:r>
          </w:p>
        </w:tc>
        <w:tc>
          <w:tcPr>
            <w:tcW w:w="2310"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474</w:t>
            </w:r>
          </w:p>
        </w:tc>
        <w:tc>
          <w:tcPr>
            <w:tcW w:w="19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133</w:t>
            </w:r>
          </w:p>
        </w:tc>
      </w:tr>
      <w:tr w:rsidR="00C508A6">
        <w:tc>
          <w:tcPr>
            <w:tcW w:w="2970" w:type="dxa"/>
            <w:tcBorders>
              <w:bottom w:val="single" w:sz="12" w:space="0" w:color="000000"/>
            </w:tcBorders>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Wii U</w:t>
            </w:r>
          </w:p>
        </w:tc>
        <w:tc>
          <w:tcPr>
            <w:tcW w:w="2145" w:type="dxa"/>
            <w:tcBorders>
              <w:bottom w:val="single" w:sz="12" w:space="0" w:color="000000"/>
            </w:tcBorders>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8</w:t>
            </w:r>
          </w:p>
        </w:tc>
        <w:tc>
          <w:tcPr>
            <w:tcW w:w="2310" w:type="dxa"/>
            <w:tcBorders>
              <w:bottom w:val="single" w:sz="12" w:space="0" w:color="000000"/>
            </w:tcBorders>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323</w:t>
            </w:r>
          </w:p>
        </w:tc>
        <w:tc>
          <w:tcPr>
            <w:tcW w:w="1935" w:type="dxa"/>
            <w:tcBorders>
              <w:bottom w:val="single" w:sz="12" w:space="0" w:color="000000"/>
            </w:tcBorders>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107</w:t>
            </w:r>
          </w:p>
        </w:tc>
      </w:tr>
      <w:tr w:rsidR="00C508A6">
        <w:tc>
          <w:tcPr>
            <w:tcW w:w="2970"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Total</w:t>
            </w:r>
          </w:p>
        </w:tc>
        <w:tc>
          <w:tcPr>
            <w:tcW w:w="214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t>13027</w:t>
            </w:r>
          </w:p>
        </w:tc>
        <w:tc>
          <w:tcPr>
            <w:tcW w:w="2310"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t>20890</w:t>
            </w:r>
          </w:p>
        </w:tc>
        <w:tc>
          <w:tcPr>
            <w:tcW w:w="193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t>13029</w:t>
            </w:r>
          </w:p>
        </w:tc>
      </w:tr>
    </w:tbl>
    <w:p w:rsidR="00C508A6" w:rsidRDefault="00C508A6">
      <w:pPr>
        <w:spacing w:line="240" w:lineRule="auto"/>
        <w:rPr>
          <w:rFonts w:ascii="Helvetica Neue" w:eastAsia="Helvetica Neue" w:hAnsi="Helvetica Neue" w:cs="Helvetica Neue"/>
          <w:highlight w:val="white"/>
        </w:rPr>
      </w:pP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ind w:firstLine="720"/>
        <w:rPr>
          <w:rFonts w:ascii="Helvetica Neue" w:eastAsia="Helvetica Neue" w:hAnsi="Helvetica Neue" w:cs="Helvetica Neue"/>
          <w:highlight w:val="white"/>
        </w:rPr>
      </w:pPr>
      <w:r>
        <w:rPr>
          <w:noProof/>
        </w:rPr>
        <w:drawing>
          <wp:anchor distT="19050" distB="19050" distL="19050" distR="19050" simplePos="0" relativeHeight="251664384" behindDoc="0" locked="0" layoutInCell="1" hidden="0" allowOverlap="1">
            <wp:simplePos x="0" y="0"/>
            <wp:positionH relativeFrom="column">
              <wp:posOffset>2905125</wp:posOffset>
            </wp:positionH>
            <wp:positionV relativeFrom="paragraph">
              <wp:posOffset>378460</wp:posOffset>
            </wp:positionV>
            <wp:extent cx="3876675" cy="2684780"/>
            <wp:effectExtent l="0" t="0" r="0" b="0"/>
            <wp:wrapSquare wrapText="bothSides" distT="19050" distB="19050" distL="19050" distR="1905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876675" cy="2684780"/>
                    </a:xfrm>
                    <a:prstGeom prst="rect">
                      <a:avLst/>
                    </a:prstGeom>
                    <a:ln/>
                  </pic:spPr>
                </pic:pic>
              </a:graphicData>
            </a:graphic>
          </wp:anchor>
        </w:drawing>
      </w:r>
      <w:r>
        <w:rPr>
          <w:noProof/>
        </w:rPr>
        <w:drawing>
          <wp:anchor distT="19050" distB="19050" distL="19050" distR="19050" simplePos="0" relativeHeight="251665408" behindDoc="0" locked="0" layoutInCell="1" hidden="0" allowOverlap="1">
            <wp:simplePos x="0" y="0"/>
            <wp:positionH relativeFrom="column">
              <wp:posOffset>-856615</wp:posOffset>
            </wp:positionH>
            <wp:positionV relativeFrom="paragraph">
              <wp:posOffset>328930</wp:posOffset>
            </wp:positionV>
            <wp:extent cx="3876675" cy="2735580"/>
            <wp:effectExtent l="0" t="0" r="0" b="0"/>
            <wp:wrapSquare wrapText="bothSides" distT="19050" distB="19050" distL="19050" distR="1905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876675" cy="2735580"/>
                    </a:xfrm>
                    <a:prstGeom prst="rect">
                      <a:avLst/>
                    </a:prstGeom>
                    <a:ln/>
                  </pic:spPr>
                </pic:pic>
              </a:graphicData>
            </a:graphic>
          </wp:anchor>
        </w:drawing>
      </w:r>
    </w:p>
    <w:p w:rsidR="00C508A6" w:rsidRDefault="00C508A6">
      <w:pPr>
        <w:spacing w:line="360" w:lineRule="auto"/>
        <w:ind w:firstLine="720"/>
        <w:rPr>
          <w:rFonts w:ascii="Helvetica Neue" w:eastAsia="Helvetica Neue" w:hAnsi="Helvetica Neue" w:cs="Helvetica Neue"/>
          <w:highlight w:val="white"/>
        </w:rPr>
      </w:pPr>
    </w:p>
    <w:p w:rsidR="00C508A6" w:rsidRDefault="002910A3">
      <w:pPr>
        <w:spacing w:line="360" w:lineRule="auto"/>
        <w:ind w:firstLine="720"/>
        <w:rPr>
          <w:rFonts w:ascii="Helvetica Neue" w:eastAsia="Helvetica Neue" w:hAnsi="Helvetica Neue" w:cs="Helvetica Neue"/>
          <w:highlight w:val="white"/>
        </w:rPr>
      </w:pPr>
      <w:r>
        <w:rPr>
          <w:noProof/>
        </w:rPr>
        <w:lastRenderedPageBreak/>
        <w:drawing>
          <wp:anchor distT="19050" distB="19050" distL="19050" distR="19050" simplePos="0" relativeHeight="251666432" behindDoc="0" locked="0" layoutInCell="1" hidden="0" allowOverlap="1">
            <wp:simplePos x="0" y="0"/>
            <wp:positionH relativeFrom="column">
              <wp:posOffset>1000125</wp:posOffset>
            </wp:positionH>
            <wp:positionV relativeFrom="paragraph">
              <wp:posOffset>236220</wp:posOffset>
            </wp:positionV>
            <wp:extent cx="3829050" cy="2495550"/>
            <wp:effectExtent l="0" t="0" r="0" b="0"/>
            <wp:wrapSquare wrapText="bothSides" distT="19050" distB="19050" distL="19050" distR="1905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t="8591" r="7796"/>
                    <a:stretch>
                      <a:fillRect/>
                    </a:stretch>
                  </pic:blipFill>
                  <pic:spPr>
                    <a:xfrm>
                      <a:off x="0" y="0"/>
                      <a:ext cx="3829050" cy="2495550"/>
                    </a:xfrm>
                    <a:prstGeom prst="rect">
                      <a:avLst/>
                    </a:prstGeom>
                    <a:ln/>
                  </pic:spPr>
                </pic:pic>
              </a:graphicData>
            </a:graphic>
          </wp:anchor>
        </w:drawing>
      </w:r>
    </w:p>
    <w:p w:rsidR="00C508A6" w:rsidRDefault="00C508A6">
      <w:pPr>
        <w:spacing w:line="360" w:lineRule="auto"/>
        <w:ind w:left="720"/>
        <w:rPr>
          <w:rFonts w:ascii="Helvetica Neue" w:eastAsia="Helvetica Neue" w:hAnsi="Helvetica Neue" w:cs="Helvetica Neue"/>
          <w:highlight w:val="white"/>
        </w:rPr>
      </w:pPr>
    </w:p>
    <w:p w:rsidR="00C508A6" w:rsidRDefault="00C508A6">
      <w:pPr>
        <w:spacing w:line="360" w:lineRule="auto"/>
        <w:rPr>
          <w:rFonts w:ascii="Helvetica Neue" w:eastAsia="Helvetica Neue" w:hAnsi="Helvetica Neue" w:cs="Helvetica Neue"/>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C508A6">
      <w:pPr>
        <w:spacing w:line="360" w:lineRule="auto"/>
        <w:rPr>
          <w:rFonts w:ascii="Helvetica Neue" w:eastAsia="Helvetica Neue" w:hAnsi="Helvetica Neue" w:cs="Helvetica Neue"/>
          <w:b/>
          <w:highlight w:val="white"/>
        </w:rPr>
      </w:pPr>
    </w:p>
    <w:p w:rsidR="00C508A6" w:rsidRDefault="002910A3">
      <w:pPr>
        <w:spacing w:line="360" w:lineRule="auto"/>
        <w:jc w:val="both"/>
        <w:rPr>
          <w:rFonts w:ascii="Helvetica Neue" w:eastAsia="Helvetica Neue" w:hAnsi="Helvetica Neue" w:cs="Helvetica Neue"/>
          <w:highlight w:val="white"/>
        </w:rPr>
      </w:pPr>
      <w:r>
        <w:rPr>
          <w:rFonts w:ascii="Helvetica Neue" w:eastAsia="Helvetica Neue" w:hAnsi="Helvetica Neue" w:cs="Helvetica Neue"/>
          <w:b/>
          <w:highlight w:val="white"/>
        </w:rPr>
        <w:t xml:space="preserve">Figure 3: </w:t>
      </w:r>
      <w:r>
        <w:rPr>
          <w:rFonts w:ascii="Helvetica Neue" w:eastAsia="Helvetica Neue" w:hAnsi="Helvetica Neue" w:cs="Helvetica Neue"/>
          <w:highlight w:val="white"/>
        </w:rPr>
        <w:t xml:space="preserve">Score count by genre. Clockwise from top-right: Metacritic,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w:t>
      </w:r>
    </w:p>
    <w:p w:rsidR="00C508A6" w:rsidRDefault="00C508A6">
      <w:pPr>
        <w:spacing w:line="360" w:lineRule="auto"/>
        <w:jc w:val="both"/>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b/>
          <w:highlight w:val="white"/>
        </w:rPr>
        <w:t>Table 3:</w:t>
      </w:r>
      <w:r>
        <w:rPr>
          <w:rFonts w:ascii="Helvetica Neue" w:eastAsia="Helvetica Neue" w:hAnsi="Helvetica Neue" w:cs="Helvetica Neue"/>
          <w:highlight w:val="white"/>
        </w:rPr>
        <w:t xml:space="preserve"> Number of Counts by Genres</w:t>
      </w: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175"/>
        <w:gridCol w:w="2235"/>
        <w:gridCol w:w="1965"/>
      </w:tblGrid>
      <w:tr w:rsidR="00C508A6">
        <w:tc>
          <w:tcPr>
            <w:tcW w:w="294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highlight w:val="white"/>
              </w:rPr>
            </w:pPr>
            <w:r>
              <w:rPr>
                <w:rFonts w:ascii="Helvetica Neue" w:eastAsia="Helvetica Neue" w:hAnsi="Helvetica Neue" w:cs="Helvetica Neue"/>
                <w:b/>
                <w:sz w:val="20"/>
                <w:szCs w:val="20"/>
                <w:highlight w:val="white"/>
              </w:rPr>
              <w:t>Genre</w:t>
            </w:r>
          </w:p>
        </w:tc>
        <w:tc>
          <w:tcPr>
            <w:tcW w:w="2175"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20"/>
                <w:szCs w:val="20"/>
                <w:highlight w:val="white"/>
              </w:rPr>
            </w:pPr>
            <w:proofErr w:type="spellStart"/>
            <w:r>
              <w:rPr>
                <w:rFonts w:ascii="Helvetica Neue" w:eastAsia="Helvetica Neue" w:hAnsi="Helvetica Neue" w:cs="Helvetica Neue"/>
                <w:b/>
                <w:sz w:val="20"/>
                <w:szCs w:val="20"/>
                <w:highlight w:val="white"/>
              </w:rPr>
              <w:t>OpenCritic</w:t>
            </w:r>
            <w:proofErr w:type="spellEnd"/>
          </w:p>
        </w:tc>
        <w:tc>
          <w:tcPr>
            <w:tcW w:w="2235"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20"/>
                <w:szCs w:val="20"/>
                <w:highlight w:val="white"/>
              </w:rPr>
            </w:pPr>
            <w:r>
              <w:rPr>
                <w:rFonts w:ascii="Helvetica Neue" w:eastAsia="Helvetica Neue" w:hAnsi="Helvetica Neue" w:cs="Helvetica Neue"/>
                <w:b/>
                <w:sz w:val="20"/>
                <w:szCs w:val="20"/>
                <w:highlight w:val="white"/>
              </w:rPr>
              <w:t>Metacritic</w:t>
            </w:r>
          </w:p>
        </w:tc>
        <w:tc>
          <w:tcPr>
            <w:tcW w:w="1965"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20"/>
                <w:szCs w:val="20"/>
                <w:highlight w:val="white"/>
              </w:rPr>
            </w:pPr>
            <w:proofErr w:type="spellStart"/>
            <w:r>
              <w:rPr>
                <w:rFonts w:ascii="Helvetica Neue" w:eastAsia="Helvetica Neue" w:hAnsi="Helvetica Neue" w:cs="Helvetica Neue"/>
                <w:b/>
                <w:sz w:val="20"/>
                <w:szCs w:val="20"/>
                <w:highlight w:val="white"/>
              </w:rPr>
              <w:t>GameSpot</w:t>
            </w:r>
            <w:proofErr w:type="spellEnd"/>
          </w:p>
        </w:tc>
      </w:tr>
      <w:tr w:rsidR="00C508A6">
        <w:tc>
          <w:tcPr>
            <w:tcW w:w="2940"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Action</w:t>
            </w:r>
          </w:p>
        </w:tc>
        <w:tc>
          <w:tcPr>
            <w:tcW w:w="217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7590</w:t>
            </w:r>
          </w:p>
        </w:tc>
        <w:tc>
          <w:tcPr>
            <w:tcW w:w="223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6698</w:t>
            </w:r>
          </w:p>
        </w:tc>
        <w:tc>
          <w:tcPr>
            <w:tcW w:w="1965" w:type="dxa"/>
            <w:tcBorders>
              <w:top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3971</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Adventure</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1658</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2052</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1754</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Fighting</w:t>
            </w:r>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90</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251</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217</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First-Person</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335</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1713</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865</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Flight</w:t>
            </w:r>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165</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217</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Party</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41</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67</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54</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Platformer</w:t>
            </w:r>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213</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502</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360</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Puzzle</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47</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234</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261</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Racing</w:t>
            </w:r>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21</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927</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450</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Real-Time</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90</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754</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483</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Role-Playing</w:t>
            </w:r>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91</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1859</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762</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Simulation</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460</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1096</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1120</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Sports</w:t>
            </w:r>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458</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1211</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780</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Strategy</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1560</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1891</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1140</w:t>
            </w:r>
          </w:p>
        </w:tc>
      </w:tr>
      <w:tr w:rsidR="00C508A6">
        <w:tc>
          <w:tcPr>
            <w:tcW w:w="2940" w:type="dxa"/>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proofErr w:type="gramStart"/>
            <w:r>
              <w:rPr>
                <w:rFonts w:ascii="Helvetica Neue" w:eastAsia="Helvetica Neue" w:hAnsi="Helvetica Neue" w:cs="Helvetica Neue"/>
                <w:b/>
                <w:sz w:val="20"/>
                <w:szCs w:val="20"/>
              </w:rPr>
              <w:t>Third-Person</w:t>
            </w:r>
            <w:proofErr w:type="gramEnd"/>
          </w:p>
        </w:tc>
        <w:tc>
          <w:tcPr>
            <w:tcW w:w="217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156</w:t>
            </w:r>
          </w:p>
        </w:tc>
        <w:tc>
          <w:tcPr>
            <w:tcW w:w="223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784</w:t>
            </w:r>
          </w:p>
        </w:tc>
        <w:tc>
          <w:tcPr>
            <w:tcW w:w="1965" w:type="dxa"/>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325</w:t>
            </w:r>
          </w:p>
        </w:tc>
      </w:tr>
      <w:tr w:rsidR="00C508A6">
        <w:tc>
          <w:tcPr>
            <w:tcW w:w="2940" w:type="dxa"/>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lastRenderedPageBreak/>
              <w:t>Turn-Based</w:t>
            </w:r>
          </w:p>
        </w:tc>
        <w:tc>
          <w:tcPr>
            <w:tcW w:w="217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21</w:t>
            </w:r>
          </w:p>
        </w:tc>
        <w:tc>
          <w:tcPr>
            <w:tcW w:w="223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640</w:t>
            </w:r>
          </w:p>
        </w:tc>
        <w:tc>
          <w:tcPr>
            <w:tcW w:w="1965" w:type="dxa"/>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277</w:t>
            </w:r>
          </w:p>
        </w:tc>
      </w:tr>
      <w:tr w:rsidR="00C508A6">
        <w:tc>
          <w:tcPr>
            <w:tcW w:w="2940" w:type="dxa"/>
            <w:tcBorders>
              <w:bottom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Wrestling</w:t>
            </w:r>
          </w:p>
        </w:tc>
        <w:tc>
          <w:tcPr>
            <w:tcW w:w="2175" w:type="dxa"/>
            <w:tcBorders>
              <w:bottom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51</w:t>
            </w:r>
          </w:p>
        </w:tc>
        <w:tc>
          <w:tcPr>
            <w:tcW w:w="2235" w:type="dxa"/>
            <w:tcBorders>
              <w:bottom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146</w:t>
            </w:r>
          </w:p>
        </w:tc>
        <w:tc>
          <w:tcPr>
            <w:tcW w:w="1965" w:type="dxa"/>
            <w:tcBorders>
              <w:bottom w:val="single" w:sz="12" w:space="0" w:color="000000"/>
            </w:tcBorders>
            <w:shd w:val="clear" w:color="auto" w:fill="EFEFEF"/>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20"/>
                <w:szCs w:val="20"/>
              </w:rPr>
            </w:pPr>
            <w:r>
              <w:rPr>
                <w:rFonts w:ascii="Helvetica Neue" w:eastAsia="Helvetica Neue" w:hAnsi="Helvetica Neue" w:cs="Helvetica Neue"/>
                <w:sz w:val="20"/>
                <w:szCs w:val="20"/>
              </w:rPr>
              <w:t>47</w:t>
            </w:r>
          </w:p>
        </w:tc>
      </w:tr>
      <w:tr w:rsidR="00C508A6">
        <w:tc>
          <w:tcPr>
            <w:tcW w:w="2940" w:type="dxa"/>
            <w:tcBorders>
              <w:top w:val="single" w:sz="12" w:space="0" w:color="000000"/>
            </w:tcBorders>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sz w:val="20"/>
                <w:szCs w:val="20"/>
                <w:highlight w:val="white"/>
              </w:rPr>
            </w:pPr>
            <w:r>
              <w:rPr>
                <w:rFonts w:ascii="Helvetica Neue" w:eastAsia="Helvetica Neue" w:hAnsi="Helvetica Neue" w:cs="Helvetica Neue"/>
                <w:b/>
                <w:sz w:val="20"/>
                <w:szCs w:val="20"/>
                <w:highlight w:val="white"/>
              </w:rPr>
              <w:t>Total</w:t>
            </w:r>
          </w:p>
        </w:tc>
        <w:tc>
          <w:tcPr>
            <w:tcW w:w="2175" w:type="dxa"/>
            <w:tcBorders>
              <w:top w:val="single" w:sz="12" w:space="0" w:color="000000"/>
            </w:tcBorders>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t>12885</w:t>
            </w:r>
          </w:p>
        </w:tc>
        <w:tc>
          <w:tcPr>
            <w:tcW w:w="2235" w:type="dxa"/>
            <w:tcBorders>
              <w:top w:val="single" w:sz="12" w:space="0" w:color="000000"/>
            </w:tcBorders>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t>20990</w:t>
            </w:r>
          </w:p>
        </w:tc>
        <w:tc>
          <w:tcPr>
            <w:tcW w:w="1965" w:type="dxa"/>
            <w:tcBorders>
              <w:top w:val="single" w:sz="12" w:space="0" w:color="000000"/>
            </w:tcBorders>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t>13083</w:t>
            </w:r>
          </w:p>
        </w:tc>
      </w:tr>
    </w:tbl>
    <w:p w:rsidR="00C508A6" w:rsidRDefault="00C508A6">
      <w:pPr>
        <w:spacing w:line="240" w:lineRule="auto"/>
        <w:rPr>
          <w:rFonts w:ascii="Helvetica Neue" w:eastAsia="Helvetica Neue" w:hAnsi="Helvetica Neue" w:cs="Helvetica Neue"/>
          <w:b/>
          <w:highlight w:val="white"/>
        </w:rPr>
      </w:pPr>
    </w:p>
    <w:p w:rsidR="00C508A6" w:rsidRDefault="00C508A6">
      <w:pPr>
        <w:spacing w:line="360" w:lineRule="auto"/>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 xml:space="preserve">As illustrated in </w:t>
      </w:r>
      <w:r>
        <w:rPr>
          <w:rFonts w:ascii="Helvetica Neue" w:eastAsia="Helvetica Neue" w:hAnsi="Helvetica Neue" w:cs="Helvetica Neue"/>
          <w:b/>
          <w:highlight w:val="white"/>
        </w:rPr>
        <w:t>Figure 4</w:t>
      </w:r>
      <w:r>
        <w:rPr>
          <w:rFonts w:ascii="Helvetica Neue" w:eastAsia="Helvetica Neue" w:hAnsi="Helvetica Neue" w:cs="Helvetica Neue"/>
          <w:highlight w:val="white"/>
        </w:rPr>
        <w:t xml:space="preserv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reviewers tended to give higher scores than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The first and third quartile of the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scores ranged from 80 to 95. On the other hand,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boxplots range from 60 - 80 and 6 - 8, respectively. Th</w:t>
      </w:r>
      <w:r>
        <w:rPr>
          <w:rFonts w:ascii="Helvetica Neue" w:eastAsia="Helvetica Neue" w:hAnsi="Helvetica Neue" w:cs="Helvetica Neue"/>
          <w:highlight w:val="white"/>
        </w:rPr>
        <w:t xml:space="preserve">e party genre scored markedly lower than others, receiving a score ranging from 40 to 65 and 4.5 - 6.5 for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respectively.</w:t>
      </w:r>
    </w:p>
    <w:p w:rsidR="00C508A6" w:rsidRDefault="00C508A6">
      <w:pPr>
        <w:spacing w:line="360" w:lineRule="auto"/>
        <w:jc w:val="both"/>
        <w:rPr>
          <w:rFonts w:ascii="Helvetica Neue" w:eastAsia="Helvetica Neue" w:hAnsi="Helvetica Neue" w:cs="Helvetica Neue"/>
          <w:highlight w:val="white"/>
        </w:rPr>
      </w:pPr>
    </w:p>
    <w:tbl>
      <w:tblPr>
        <w:tblStyle w:val="a2"/>
        <w:tblW w:w="1122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4110"/>
        <w:gridCol w:w="3435"/>
      </w:tblGrid>
      <w:tr w:rsidR="00C508A6">
        <w:trPr>
          <w:trHeight w:val="2358"/>
        </w:trPr>
        <w:tc>
          <w:tcPr>
            <w:tcW w:w="367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w:t>
            </w:r>
            <w:proofErr w:type="spellStart"/>
            <w:r>
              <w:rPr>
                <w:rFonts w:ascii="Helvetica Neue" w:eastAsia="Helvetica Neue" w:hAnsi="Helvetica Neue" w:cs="Helvetica Neue"/>
                <w:sz w:val="18"/>
                <w:szCs w:val="18"/>
                <w:highlight w:val="white"/>
              </w:rPr>
              <w:t>OpenCritic</w:t>
            </w:r>
            <w:proofErr w:type="spellEnd"/>
            <w:r>
              <w:rPr>
                <w:rFonts w:ascii="Helvetica Neue" w:eastAsia="Helvetica Neue" w:hAnsi="Helvetica Neue" w:cs="Helvetica Neue"/>
                <w:sz w:val="18"/>
                <w:szCs w:val="18"/>
                <w:highlight w:val="white"/>
              </w:rPr>
              <w:t xml:space="preserve"> Genre Score Boxplot]</w:t>
            </w:r>
            <w:r>
              <w:rPr>
                <w:noProof/>
              </w:rPr>
              <w:drawing>
                <wp:anchor distT="19050" distB="19050" distL="19050" distR="19050" simplePos="0" relativeHeight="251667456" behindDoc="0" locked="0" layoutInCell="1" hidden="0" allowOverlap="1">
                  <wp:simplePos x="0" y="0"/>
                  <wp:positionH relativeFrom="column">
                    <wp:posOffset>4763</wp:posOffset>
                  </wp:positionH>
                  <wp:positionV relativeFrom="paragraph">
                    <wp:posOffset>-14287</wp:posOffset>
                  </wp:positionV>
                  <wp:extent cx="2249683" cy="1743075"/>
                  <wp:effectExtent l="0" t="0" r="0" b="0"/>
                  <wp:wrapSquare wrapText="bothSides" distT="19050" distB="19050" distL="19050" distR="1905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t="8107"/>
                          <a:stretch>
                            <a:fillRect/>
                          </a:stretch>
                        </pic:blipFill>
                        <pic:spPr>
                          <a:xfrm>
                            <a:off x="0" y="0"/>
                            <a:ext cx="2249683" cy="1743075"/>
                          </a:xfrm>
                          <a:prstGeom prst="rect">
                            <a:avLst/>
                          </a:prstGeom>
                          <a:ln/>
                        </pic:spPr>
                      </pic:pic>
                    </a:graphicData>
                  </a:graphic>
                </wp:anchor>
              </w:drawing>
            </w:r>
          </w:p>
        </w:tc>
        <w:tc>
          <w:tcPr>
            <w:tcW w:w="411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noProof/>
              </w:rPr>
              <w:drawing>
                <wp:anchor distT="19050" distB="19050" distL="19050" distR="19050" simplePos="0" relativeHeight="251668480" behindDoc="0" locked="0" layoutInCell="1" hidden="0" allowOverlap="1">
                  <wp:simplePos x="0" y="0"/>
                  <wp:positionH relativeFrom="column">
                    <wp:posOffset>-33337</wp:posOffset>
                  </wp:positionH>
                  <wp:positionV relativeFrom="paragraph">
                    <wp:posOffset>-9524</wp:posOffset>
                  </wp:positionV>
                  <wp:extent cx="2356146" cy="1738313"/>
                  <wp:effectExtent l="0" t="0" r="0" b="0"/>
                  <wp:wrapSquare wrapText="bothSides" distT="19050" distB="19050" distL="19050" distR="1905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2356146" cy="1738313"/>
                          </a:xfrm>
                          <a:prstGeom prst="rect">
                            <a:avLst/>
                          </a:prstGeom>
                          <a:ln/>
                        </pic:spPr>
                      </pic:pic>
                    </a:graphicData>
                  </a:graphic>
                </wp:anchor>
              </w:drawing>
            </w:r>
          </w:p>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[Metacritic Genre Score Boxplot]</w:t>
            </w:r>
          </w:p>
        </w:tc>
        <w:tc>
          <w:tcPr>
            <w:tcW w:w="343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w:t>
            </w:r>
            <w:proofErr w:type="spellStart"/>
            <w:r>
              <w:rPr>
                <w:rFonts w:ascii="Helvetica Neue" w:eastAsia="Helvetica Neue" w:hAnsi="Helvetica Neue" w:cs="Helvetica Neue"/>
                <w:sz w:val="18"/>
                <w:szCs w:val="18"/>
                <w:highlight w:val="white"/>
              </w:rPr>
              <w:t>GameSpot</w:t>
            </w:r>
            <w:proofErr w:type="spellEnd"/>
            <w:r>
              <w:rPr>
                <w:rFonts w:ascii="Helvetica Neue" w:eastAsia="Helvetica Neue" w:hAnsi="Helvetica Neue" w:cs="Helvetica Neue"/>
                <w:sz w:val="18"/>
                <w:szCs w:val="18"/>
                <w:highlight w:val="white"/>
              </w:rPr>
              <w:t xml:space="preserve"> Genre Score Boxplot]</w:t>
            </w:r>
            <w:r>
              <w:rPr>
                <w:noProof/>
              </w:rPr>
              <w:drawing>
                <wp:anchor distT="19050" distB="19050" distL="19050" distR="19050" simplePos="0" relativeHeight="251669504" behindDoc="0" locked="0" layoutInCell="1" hidden="0" allowOverlap="1">
                  <wp:simplePos x="0" y="0"/>
                  <wp:positionH relativeFrom="column">
                    <wp:posOffset>-19049</wp:posOffset>
                  </wp:positionH>
                  <wp:positionV relativeFrom="paragraph">
                    <wp:posOffset>-9524</wp:posOffset>
                  </wp:positionV>
                  <wp:extent cx="2095500" cy="1657350"/>
                  <wp:effectExtent l="0" t="0" r="0" b="0"/>
                  <wp:wrapSquare wrapText="bothSides" distT="19050" distB="19050" distL="19050" distR="1905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095500" cy="1657350"/>
                          </a:xfrm>
                          <a:prstGeom prst="rect">
                            <a:avLst/>
                          </a:prstGeom>
                          <a:ln/>
                        </pic:spPr>
                      </pic:pic>
                    </a:graphicData>
                  </a:graphic>
                </wp:anchor>
              </w:drawing>
            </w:r>
          </w:p>
        </w:tc>
      </w:tr>
    </w:tbl>
    <w:p w:rsidR="00C508A6" w:rsidRDefault="00C508A6">
      <w:pPr>
        <w:spacing w:line="360" w:lineRule="auto"/>
        <w:jc w:val="both"/>
        <w:rPr>
          <w:rFonts w:ascii="Helvetica Neue" w:eastAsia="Helvetica Neue" w:hAnsi="Helvetica Neue" w:cs="Helvetica Neue"/>
          <w:b/>
          <w:highlight w:val="white"/>
        </w:rPr>
      </w:pPr>
    </w:p>
    <w:p w:rsidR="00C508A6" w:rsidRDefault="002910A3">
      <w:pPr>
        <w:spacing w:line="360" w:lineRule="auto"/>
        <w:jc w:val="both"/>
        <w:rPr>
          <w:rFonts w:ascii="Helvetica Neue" w:eastAsia="Helvetica Neue" w:hAnsi="Helvetica Neue" w:cs="Helvetica Neue"/>
          <w:highlight w:val="white"/>
        </w:rPr>
      </w:pPr>
      <w:r>
        <w:rPr>
          <w:rFonts w:ascii="Helvetica Neue" w:eastAsia="Helvetica Neue" w:hAnsi="Helvetica Neue" w:cs="Helvetica Neue"/>
          <w:b/>
          <w:highlight w:val="white"/>
        </w:rPr>
        <w:t xml:space="preserve">Figure 4: </w:t>
      </w:r>
      <w:r>
        <w:rPr>
          <w:rFonts w:ascii="Helvetica Neue" w:eastAsia="Helvetica Neue" w:hAnsi="Helvetica Neue" w:cs="Helvetica Neue"/>
          <w:highlight w:val="white"/>
        </w:rPr>
        <w:t>Game score by genre</w:t>
      </w:r>
    </w:p>
    <w:p w:rsidR="00C508A6" w:rsidRDefault="00C508A6">
      <w:pPr>
        <w:spacing w:line="360" w:lineRule="auto"/>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 xml:space="preserve">We had similar results that reviewers from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tended to give scores between 80 - 9. Scores ranged from 60 - 80 and 6 - 8 in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respectively. Interestingly, Wii U had lower scores than other platforms in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and Wii had</w:t>
      </w:r>
      <w:r>
        <w:rPr>
          <w:rFonts w:ascii="Helvetica Neue" w:eastAsia="Helvetica Neue" w:hAnsi="Helvetica Neue" w:cs="Helvetica Neue"/>
          <w:highlight w:val="white"/>
        </w:rPr>
        <w:t xml:space="preserve"> lower scores in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w:t>
      </w:r>
      <w:r>
        <w:rPr>
          <w:rFonts w:ascii="Helvetica Neue" w:eastAsia="Helvetica Neue" w:hAnsi="Helvetica Neue" w:cs="Helvetica Neue"/>
          <w:b/>
          <w:highlight w:val="white"/>
        </w:rPr>
        <w:t>Figure 5</w:t>
      </w:r>
      <w:r>
        <w:rPr>
          <w:rFonts w:ascii="Helvetica Neue" w:eastAsia="Helvetica Neue" w:hAnsi="Helvetica Neue" w:cs="Helvetica Neue"/>
          <w:highlight w:val="white"/>
        </w:rPr>
        <w:t>).</w:t>
      </w:r>
    </w:p>
    <w:p w:rsidR="00C508A6" w:rsidRDefault="00C508A6">
      <w:pPr>
        <w:spacing w:line="360" w:lineRule="auto"/>
        <w:jc w:val="both"/>
        <w:rPr>
          <w:rFonts w:ascii="Helvetica Neue" w:eastAsia="Helvetica Neue" w:hAnsi="Helvetica Neue" w:cs="Helvetica Neue"/>
          <w:highlight w:val="white"/>
        </w:rPr>
      </w:pPr>
    </w:p>
    <w:tbl>
      <w:tblPr>
        <w:tblStyle w:val="a3"/>
        <w:tblW w:w="1120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3765"/>
        <w:gridCol w:w="3735"/>
      </w:tblGrid>
      <w:tr w:rsidR="00C508A6" w:rsidTr="002910A3">
        <w:trPr>
          <w:trHeight w:val="3147"/>
        </w:trPr>
        <w:tc>
          <w:tcPr>
            <w:tcW w:w="370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noProof/>
              </w:rPr>
              <w:lastRenderedPageBreak/>
              <w:drawing>
                <wp:anchor distT="19050" distB="19050" distL="19050" distR="19050" simplePos="0" relativeHeight="251670528" behindDoc="0" locked="0" layoutInCell="1" hidden="0" allowOverlap="1">
                  <wp:simplePos x="0" y="0"/>
                  <wp:positionH relativeFrom="column">
                    <wp:posOffset>-19049</wp:posOffset>
                  </wp:positionH>
                  <wp:positionV relativeFrom="paragraph">
                    <wp:posOffset>123825</wp:posOffset>
                  </wp:positionV>
                  <wp:extent cx="2247900" cy="1448389"/>
                  <wp:effectExtent l="0" t="0" r="0" b="0"/>
                  <wp:wrapSquare wrapText="bothSides" distT="19050" distB="19050" distL="19050" distR="1905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t="7133"/>
                          <a:stretch>
                            <a:fillRect/>
                          </a:stretch>
                        </pic:blipFill>
                        <pic:spPr>
                          <a:xfrm>
                            <a:off x="0" y="0"/>
                            <a:ext cx="2247900" cy="1448389"/>
                          </a:xfrm>
                          <a:prstGeom prst="rect">
                            <a:avLst/>
                          </a:prstGeom>
                          <a:ln/>
                        </pic:spPr>
                      </pic:pic>
                    </a:graphicData>
                  </a:graphic>
                </wp:anchor>
              </w:drawing>
            </w:r>
          </w:p>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w:t>
            </w:r>
            <w:proofErr w:type="spellStart"/>
            <w:r>
              <w:rPr>
                <w:rFonts w:ascii="Helvetica Neue" w:eastAsia="Helvetica Neue" w:hAnsi="Helvetica Neue" w:cs="Helvetica Neue"/>
                <w:sz w:val="18"/>
                <w:szCs w:val="18"/>
                <w:highlight w:val="white"/>
              </w:rPr>
              <w:t>OpenCritic</w:t>
            </w:r>
            <w:proofErr w:type="spellEnd"/>
            <w:r>
              <w:rPr>
                <w:rFonts w:ascii="Helvetica Neue" w:eastAsia="Helvetica Neue" w:hAnsi="Helvetica Neue" w:cs="Helvetica Neue"/>
                <w:sz w:val="18"/>
                <w:szCs w:val="18"/>
                <w:highlight w:val="white"/>
              </w:rPr>
              <w:t xml:space="preserve"> Platform Score Boxplot]</w:t>
            </w:r>
          </w:p>
        </w:tc>
        <w:tc>
          <w:tcPr>
            <w:tcW w:w="3765" w:type="dxa"/>
            <w:shd w:val="clear" w:color="auto" w:fill="auto"/>
            <w:tcMar>
              <w:top w:w="100" w:type="dxa"/>
              <w:left w:w="100" w:type="dxa"/>
              <w:bottom w:w="100" w:type="dxa"/>
              <w:right w:w="100" w:type="dxa"/>
            </w:tcMar>
          </w:tcPr>
          <w:p w:rsidR="00C508A6" w:rsidRDefault="002910A3" w:rsidP="002910A3">
            <w:pPr>
              <w:widowControl w:val="0"/>
              <w:pBdr>
                <w:top w:val="nil"/>
                <w:left w:val="nil"/>
                <w:bottom w:val="nil"/>
                <w:right w:val="nil"/>
                <w:between w:val="nil"/>
              </w:pBdr>
              <w:spacing w:line="240" w:lineRule="auto"/>
              <w:rPr>
                <w:rFonts w:ascii="Helvetica Neue" w:eastAsia="Helvetica Neue" w:hAnsi="Helvetica Neue" w:cs="Helvetica Neue"/>
                <w:sz w:val="18"/>
                <w:szCs w:val="18"/>
                <w:highlight w:val="white"/>
              </w:rPr>
            </w:pPr>
            <w:r>
              <w:rPr>
                <w:noProof/>
              </w:rPr>
              <w:drawing>
                <wp:anchor distT="19050" distB="19050" distL="19050" distR="19050" simplePos="0" relativeHeight="251671552" behindDoc="0" locked="0" layoutInCell="1" hidden="0" allowOverlap="1">
                  <wp:simplePos x="0" y="0"/>
                  <wp:positionH relativeFrom="column">
                    <wp:posOffset>85725</wp:posOffset>
                  </wp:positionH>
                  <wp:positionV relativeFrom="paragraph">
                    <wp:posOffset>123825</wp:posOffset>
                  </wp:positionV>
                  <wp:extent cx="2095500" cy="1380169"/>
                  <wp:effectExtent l="0" t="0" r="0" b="0"/>
                  <wp:wrapSquare wrapText="bothSides" distT="19050" distB="19050" distL="19050" distR="1905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2095500" cy="1380169"/>
                          </a:xfrm>
                          <a:prstGeom prst="rect">
                            <a:avLst/>
                          </a:prstGeom>
                          <a:ln/>
                        </pic:spPr>
                      </pic:pic>
                    </a:graphicData>
                  </a:graphic>
                </wp:anchor>
              </w:drawing>
            </w:r>
          </w:p>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[Metacritic Platform Score Boxplot]</w:t>
            </w:r>
          </w:p>
        </w:tc>
        <w:tc>
          <w:tcPr>
            <w:tcW w:w="373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sz w:val="18"/>
                <w:szCs w:val="18"/>
                <w:highlight w:val="white"/>
              </w:rPr>
            </w:pPr>
            <w:r>
              <w:rPr>
                <w:noProof/>
              </w:rPr>
              <w:drawing>
                <wp:anchor distT="19050" distB="19050" distL="19050" distR="19050" simplePos="0" relativeHeight="251672576" behindDoc="0" locked="0" layoutInCell="1" hidden="0" allowOverlap="1">
                  <wp:simplePos x="0" y="0"/>
                  <wp:positionH relativeFrom="column">
                    <wp:posOffset>-19049</wp:posOffset>
                  </wp:positionH>
                  <wp:positionV relativeFrom="paragraph">
                    <wp:posOffset>123825</wp:posOffset>
                  </wp:positionV>
                  <wp:extent cx="2246986" cy="1447800"/>
                  <wp:effectExtent l="0" t="0" r="0" b="0"/>
                  <wp:wrapSquare wrapText="bothSides" distT="19050" distB="19050" distL="19050" distR="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246986" cy="1447800"/>
                          </a:xfrm>
                          <a:prstGeom prst="rect">
                            <a:avLst/>
                          </a:prstGeom>
                          <a:ln/>
                        </pic:spPr>
                      </pic:pic>
                    </a:graphicData>
                  </a:graphic>
                </wp:anchor>
              </w:drawing>
            </w:r>
          </w:p>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w:t>
            </w:r>
            <w:proofErr w:type="spellStart"/>
            <w:r>
              <w:rPr>
                <w:rFonts w:ascii="Helvetica Neue" w:eastAsia="Helvetica Neue" w:hAnsi="Helvetica Neue" w:cs="Helvetica Neue"/>
                <w:sz w:val="18"/>
                <w:szCs w:val="18"/>
                <w:highlight w:val="white"/>
              </w:rPr>
              <w:t>GameSpot</w:t>
            </w:r>
            <w:proofErr w:type="spellEnd"/>
            <w:r>
              <w:rPr>
                <w:rFonts w:ascii="Helvetica Neue" w:eastAsia="Helvetica Neue" w:hAnsi="Helvetica Neue" w:cs="Helvetica Neue"/>
                <w:sz w:val="18"/>
                <w:szCs w:val="18"/>
                <w:highlight w:val="white"/>
              </w:rPr>
              <w:t xml:space="preserve"> Platform Score Boxplot]</w:t>
            </w:r>
          </w:p>
        </w:tc>
      </w:tr>
    </w:tbl>
    <w:p w:rsidR="00C508A6" w:rsidRDefault="00C508A6">
      <w:pPr>
        <w:spacing w:line="360" w:lineRule="auto"/>
        <w:jc w:val="both"/>
        <w:rPr>
          <w:rFonts w:ascii="Helvetica Neue" w:eastAsia="Helvetica Neue" w:hAnsi="Helvetica Neue" w:cs="Helvetica Neue"/>
          <w:b/>
          <w:highlight w:val="white"/>
        </w:rPr>
      </w:pPr>
    </w:p>
    <w:p w:rsidR="00C508A6" w:rsidRPr="002910A3" w:rsidRDefault="002910A3" w:rsidP="002910A3">
      <w:pPr>
        <w:spacing w:line="360" w:lineRule="auto"/>
        <w:jc w:val="both"/>
        <w:rPr>
          <w:rFonts w:ascii="Helvetica Neue" w:eastAsia="Helvetica Neue" w:hAnsi="Helvetica Neue" w:cs="Helvetica Neue"/>
          <w:highlight w:val="white"/>
        </w:rPr>
      </w:pPr>
      <w:r>
        <w:rPr>
          <w:rFonts w:ascii="Helvetica Neue" w:eastAsia="Helvetica Neue" w:hAnsi="Helvetica Neue" w:cs="Helvetica Neue"/>
          <w:b/>
          <w:highlight w:val="white"/>
        </w:rPr>
        <w:t xml:space="preserve">Figure 5: </w:t>
      </w:r>
      <w:r>
        <w:rPr>
          <w:rFonts w:ascii="Helvetica Neue" w:eastAsia="Helvetica Neue" w:hAnsi="Helvetica Neue" w:cs="Helvetica Neue"/>
          <w:highlight w:val="white"/>
        </w:rPr>
        <w:t>Game score by platform</w:t>
      </w:r>
    </w:p>
    <w:p w:rsidR="00C508A6" w:rsidRDefault="00C508A6">
      <w:pPr>
        <w:spacing w:line="240" w:lineRule="auto"/>
        <w:rPr>
          <w:rFonts w:ascii="Helvetica Neue" w:eastAsia="Helvetica Neue" w:hAnsi="Helvetica Neue" w:cs="Helvetica Neue"/>
          <w:b/>
          <w:highlight w:val="white"/>
        </w:rPr>
      </w:pPr>
    </w:p>
    <w:p w:rsidR="00C508A6" w:rsidRDefault="002910A3">
      <w:pPr>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Modeling</w:t>
      </w:r>
    </w:p>
    <w:p w:rsidR="00C508A6" w:rsidRDefault="00C508A6">
      <w:pPr>
        <w:spacing w:line="240" w:lineRule="auto"/>
        <w:rPr>
          <w:rFonts w:ascii="Helvetica Neue" w:eastAsia="Helvetica Neue" w:hAnsi="Helvetica Neue" w:cs="Helvetica Neue"/>
          <w:b/>
          <w:highlight w:val="white"/>
        </w:rPr>
      </w:pPr>
    </w:p>
    <w:p w:rsidR="00C508A6" w:rsidRDefault="00C508A6">
      <w:pPr>
        <w:spacing w:line="240" w:lineRule="auto"/>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Linear Regression</w:t>
      </w:r>
    </w:p>
    <w:p w:rsidR="00C508A6" w:rsidRDefault="00C508A6">
      <w:pPr>
        <w:spacing w:line="240" w:lineRule="auto"/>
        <w:rPr>
          <w:rFonts w:ascii="Helvetica Neue" w:eastAsia="Helvetica Neue" w:hAnsi="Helvetica Neue" w:cs="Helvetica Neue"/>
          <w:b/>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We first built a linear model with two explanatory variables - platform, genre - but the model was a poor fit. Test and train scores for the linear regression (</w:t>
      </w:r>
      <w:r>
        <w:rPr>
          <w:rFonts w:ascii="Helvetica Neue" w:eastAsia="Helvetica Neue" w:hAnsi="Helvetica Neue" w:cs="Helvetica Neue"/>
          <w:b/>
          <w:highlight w:val="white"/>
        </w:rPr>
        <w:t>Figure 6</w:t>
      </w:r>
      <w:r>
        <w:rPr>
          <w:rFonts w:ascii="Helvetica Neue" w:eastAsia="Helvetica Neue" w:hAnsi="Helvetica Neue" w:cs="Helvetica Neue"/>
          <w:highlight w:val="white"/>
        </w:rPr>
        <w:t>)</w:t>
      </w:r>
      <w:r>
        <w:rPr>
          <w:rFonts w:ascii="Helvetica Neue" w:eastAsia="Helvetica Neue" w:hAnsi="Helvetica Neue" w:cs="Helvetica Neue"/>
          <w:b/>
          <w:highlight w:val="white"/>
        </w:rPr>
        <w:t xml:space="preserve"> </w:t>
      </w:r>
      <w:r>
        <w:rPr>
          <w:rFonts w:ascii="Helvetica Neue" w:eastAsia="Helvetica Neue" w:hAnsi="Helvetica Neue" w:cs="Helvetica Neue"/>
          <w:highlight w:val="white"/>
        </w:rPr>
        <w:t>were all very small - no one model breaking &gt;0.01 accuracy (</w:t>
      </w:r>
      <w:r>
        <w:rPr>
          <w:rFonts w:ascii="Helvetica Neue" w:eastAsia="Helvetica Neue" w:hAnsi="Helvetica Neue" w:cs="Helvetica Neue"/>
          <w:b/>
          <w:highlight w:val="white"/>
        </w:rPr>
        <w:t xml:space="preserve">Table </w:t>
      </w:r>
      <w:proofErr w:type="gramStart"/>
      <w:r>
        <w:rPr>
          <w:rFonts w:ascii="Helvetica Neue" w:eastAsia="Helvetica Neue" w:hAnsi="Helvetica Neue" w:cs="Helvetica Neue"/>
          <w:b/>
          <w:highlight w:val="white"/>
        </w:rPr>
        <w:t xml:space="preserve">4 </w:t>
      </w:r>
      <w:r>
        <w:rPr>
          <w:rFonts w:ascii="Helvetica Neue" w:eastAsia="Helvetica Neue" w:hAnsi="Helvetica Neue" w:cs="Helvetica Neue"/>
          <w:highlight w:val="white"/>
        </w:rPr>
        <w:t>)</w:t>
      </w:r>
      <w:proofErr w:type="gramEnd"/>
      <w:r>
        <w:rPr>
          <w:rFonts w:ascii="Helvetica Neue" w:eastAsia="Helvetica Neue" w:hAnsi="Helvetica Neue" w:cs="Helvetica Neue"/>
          <w:highlight w:val="white"/>
        </w:rPr>
        <w:t>.</w:t>
      </w:r>
    </w:p>
    <w:p w:rsidR="00C508A6" w:rsidRDefault="00C508A6">
      <w:pPr>
        <w:spacing w:line="360" w:lineRule="auto"/>
        <w:ind w:firstLine="720"/>
        <w:rPr>
          <w:rFonts w:ascii="Helvetica Neue" w:eastAsia="Helvetica Neue" w:hAnsi="Helvetica Neue" w:cs="Helvetica Neue"/>
          <w:highlight w:val="white"/>
        </w:rPr>
      </w:pPr>
    </w:p>
    <w:p w:rsidR="00C508A6" w:rsidRDefault="002910A3">
      <w:pPr>
        <w:widowControl w:val="0"/>
        <w:spacing w:line="240" w:lineRule="auto"/>
        <w:jc w:val="center"/>
        <w:rPr>
          <w:rFonts w:ascii="Cambria Math" w:eastAsia="Cambria Math" w:hAnsi="Cambria Math" w:cs="Cambria Math"/>
          <w:sz w:val="24"/>
          <w:szCs w:val="24"/>
        </w:rPr>
      </w:pPr>
      <w:r>
        <w:rPr>
          <w:rFonts w:ascii="Cambria Math" w:eastAsia="Cambria Math" w:hAnsi="Cambria Math" w:cs="Cambria Math"/>
          <w:sz w:val="24"/>
          <w:szCs w:val="24"/>
        </w:rPr>
        <w:t>h(x</w:t>
      </w:r>
      <w:r>
        <w:rPr>
          <w:rFonts w:ascii="Cambria Math" w:eastAsia="Cambria Math" w:hAnsi="Cambria Math" w:cs="Cambria Math"/>
          <w:sz w:val="24"/>
          <w:szCs w:val="24"/>
          <w:vertAlign w:val="subscript"/>
        </w:rPr>
        <w:t>i</w:t>
      </w:r>
      <w:r>
        <w:rPr>
          <w:rFonts w:ascii="Cambria Math" w:eastAsia="Cambria Math" w:hAnsi="Cambria Math" w:cs="Cambria Math"/>
          <w:sz w:val="24"/>
          <w:szCs w:val="24"/>
        </w:rPr>
        <w:t>) = β</w:t>
      </w:r>
      <w:proofErr w:type="spellStart"/>
      <w:r>
        <w:rPr>
          <w:rFonts w:ascii="Cambria Math" w:eastAsia="Cambria Math" w:hAnsi="Cambria Math" w:cs="Cambria Math"/>
          <w:sz w:val="24"/>
          <w:szCs w:val="24"/>
          <w:vertAlign w:val="subscript"/>
        </w:rPr>
        <w:t>i</w:t>
      </w:r>
      <w:proofErr w:type="spellEnd"/>
      <w:r>
        <w:rPr>
          <w:rFonts w:ascii="Cambria Math" w:eastAsia="Cambria Math" w:hAnsi="Cambria Math" w:cs="Cambria Math"/>
          <w:sz w:val="24"/>
          <w:szCs w:val="24"/>
        </w:rPr>
        <w:t xml:space="preserve"> + Platform(x</w:t>
      </w:r>
      <w:r>
        <w:rPr>
          <w:rFonts w:ascii="Cambria Math" w:eastAsia="Cambria Math" w:hAnsi="Cambria Math" w:cs="Cambria Math"/>
          <w:sz w:val="24"/>
          <w:szCs w:val="24"/>
          <w:vertAlign w:val="subscript"/>
        </w:rPr>
        <w:t>i</w:t>
      </w:r>
      <w:r>
        <w:rPr>
          <w:rFonts w:ascii="Cambria Math" w:eastAsia="Cambria Math" w:hAnsi="Cambria Math" w:cs="Cambria Math"/>
          <w:sz w:val="24"/>
          <w:szCs w:val="24"/>
        </w:rPr>
        <w:t>) + Genre(x</w:t>
      </w:r>
      <w:r>
        <w:rPr>
          <w:rFonts w:ascii="Cambria Math" w:eastAsia="Cambria Math" w:hAnsi="Cambria Math" w:cs="Cambria Math"/>
          <w:sz w:val="24"/>
          <w:szCs w:val="24"/>
          <w:vertAlign w:val="subscript"/>
        </w:rPr>
        <w:t>i</w:t>
      </w:r>
      <w:r>
        <w:rPr>
          <w:rFonts w:ascii="Cambria Math" w:eastAsia="Cambria Math" w:hAnsi="Cambria Math" w:cs="Cambria Math"/>
          <w:sz w:val="24"/>
          <w:szCs w:val="24"/>
        </w:rPr>
        <w:t>)</w:t>
      </w:r>
    </w:p>
    <w:p w:rsidR="00C508A6" w:rsidRDefault="00C508A6">
      <w:pPr>
        <w:widowControl w:val="0"/>
        <w:spacing w:line="240" w:lineRule="auto"/>
        <w:rPr>
          <w:rFonts w:ascii="Cambria Math" w:eastAsia="Cambria Math" w:hAnsi="Cambria Math" w:cs="Cambria Math"/>
          <w:sz w:val="24"/>
          <w:szCs w:val="24"/>
        </w:rPr>
      </w:pPr>
    </w:p>
    <w:p w:rsidR="00C508A6" w:rsidRDefault="00C508A6">
      <w:pPr>
        <w:widowControl w:val="0"/>
        <w:spacing w:line="240" w:lineRule="auto"/>
        <w:rPr>
          <w:rFonts w:ascii="Cambria Math" w:eastAsia="Cambria Math" w:hAnsi="Cambria Math" w:cs="Cambria Math"/>
          <w:sz w:val="24"/>
          <w:szCs w:val="24"/>
        </w:rPr>
      </w:pPr>
    </w:p>
    <w:p w:rsidR="00C508A6" w:rsidRDefault="002910A3">
      <w:pPr>
        <w:jc w:val="center"/>
        <w:rPr>
          <w:rFonts w:ascii="Cambria Math" w:eastAsia="Cambria Math" w:hAnsi="Cambria Math" w:cs="Cambria Math"/>
          <w:sz w:val="24"/>
          <w:szCs w:val="24"/>
        </w:rPr>
      </w:pPr>
      <w:proofErr w:type="spellStart"/>
      <w:r>
        <w:rPr>
          <w:rFonts w:ascii="Helvetica Neue" w:eastAsia="Helvetica Neue" w:hAnsi="Helvetica Neue" w:cs="Helvetica Neue"/>
          <w:sz w:val="24"/>
          <w:szCs w:val="24"/>
        </w:rPr>
        <w:t>OpenCritic</w:t>
      </w:r>
      <w:proofErr w:type="spellEnd"/>
      <w:r>
        <w:rPr>
          <w:rFonts w:ascii="Helvetica Neue" w:eastAsia="Helvetica Neue" w:hAnsi="Helvetica Neue" w:cs="Helvetica Neue"/>
          <w:sz w:val="24"/>
          <w:szCs w:val="24"/>
        </w:rPr>
        <w:t>:</w:t>
      </w:r>
      <w:r>
        <w:rPr>
          <w:rFonts w:ascii="Cambria Math" w:eastAsia="Cambria Math" w:hAnsi="Cambria Math" w:cs="Cambria Math"/>
          <w:sz w:val="24"/>
          <w:szCs w:val="24"/>
        </w:rPr>
        <w:t xml:space="preserve"> </w:t>
      </w:r>
      <m:oMath>
        <m:r>
          <w:rPr>
            <w:rFonts w:ascii="Cambria Math" w:eastAsia="Cambria Math" w:hAnsi="Cambria Math" w:cs="Cambria Math"/>
            <w:sz w:val="24"/>
            <w:szCs w:val="24"/>
          </w:rPr>
          <m:t>Scor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i</m:t>
            </m:r>
          </m:sub>
        </m:sSub>
        <m:r>
          <w:rPr>
            <w:rFonts w:ascii="Cambria Math" w:eastAsia="Cambria Math" w:hAnsi="Cambria Math" w:cs="Cambria Math"/>
            <w:sz w:val="24"/>
            <w:szCs w:val="24"/>
          </w:rPr>
          <m:t>=88.0431+0.0820*</m:t>
        </m:r>
        <m:r>
          <w:rPr>
            <w:rFonts w:ascii="Cambria Math" w:eastAsia="Cambria Math" w:hAnsi="Cambria Math" w:cs="Cambria Math"/>
            <w:sz w:val="24"/>
            <w:szCs w:val="24"/>
          </w:rPr>
          <m:t>platfor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r>
          <w:rPr>
            <w:rFonts w:ascii="Cambria Math" w:eastAsia="Cambria Math" w:hAnsi="Cambria Math" w:cs="Cambria Math"/>
            <w:sz w:val="24"/>
            <w:szCs w:val="24"/>
          </w:rPr>
          <m:t>0.0054*</m:t>
        </m:r>
        <m:r>
          <w:rPr>
            <w:rFonts w:ascii="Cambria Math" w:eastAsia="Cambria Math" w:hAnsi="Cambria Math" w:cs="Cambria Math"/>
            <w:sz w:val="24"/>
            <w:szCs w:val="24"/>
          </w:rPr>
          <m:t>Genr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i</m:t>
            </m:r>
          </m:sub>
        </m:sSub>
      </m:oMath>
    </w:p>
    <w:p w:rsidR="00C508A6" w:rsidRDefault="002910A3">
      <w:pPr>
        <w:jc w:val="center"/>
        <w:rPr>
          <w:rFonts w:ascii="Cambria Math" w:eastAsia="Cambria Math" w:hAnsi="Cambria Math" w:cs="Cambria Math"/>
          <w:sz w:val="24"/>
          <w:szCs w:val="24"/>
        </w:rPr>
      </w:pPr>
      <w:r>
        <w:rPr>
          <w:rFonts w:ascii="Helvetica Neue" w:eastAsia="Helvetica Neue" w:hAnsi="Helvetica Neue" w:cs="Helvetica Neue"/>
          <w:sz w:val="24"/>
          <w:szCs w:val="24"/>
          <w:highlight w:val="white"/>
        </w:rPr>
        <w:t>Metacritic:</w:t>
      </w:r>
      <w:r>
        <w:rPr>
          <w:rFonts w:ascii="Cambria Math" w:eastAsia="Cambria Math" w:hAnsi="Cambria Math" w:cs="Cambria Math"/>
          <w:sz w:val="24"/>
          <w:szCs w:val="24"/>
          <w:highlight w:val="white"/>
        </w:rPr>
        <w:t xml:space="preserve"> </w:t>
      </w:r>
      <m:oMath>
        <m:r>
          <w:rPr>
            <w:rFonts w:ascii="Cambria Math" w:eastAsia="Cambria Math" w:hAnsi="Cambria Math" w:cs="Cambria Math"/>
            <w:sz w:val="24"/>
            <w:szCs w:val="24"/>
            <w:highlight w:val="white"/>
          </w:rPr>
          <m:t>Scor</m:t>
        </m:r>
        <m:sSub>
          <m:sSubPr>
            <m:ctrlPr>
              <w:rPr>
                <w:rFonts w:ascii="Cambria Math" w:eastAsia="Cambria Math" w:hAnsi="Cambria Math" w:cs="Cambria Math"/>
                <w:sz w:val="24"/>
                <w:szCs w:val="24"/>
                <w:highlight w:val="white"/>
              </w:rPr>
            </m:ctrlPr>
          </m:sSubPr>
          <m:e>
            <m:r>
              <w:rPr>
                <w:rFonts w:ascii="Cambria Math" w:eastAsia="Cambria Math" w:hAnsi="Cambria Math" w:cs="Cambria Math"/>
                <w:sz w:val="24"/>
                <w:szCs w:val="24"/>
                <w:highlight w:val="white"/>
              </w:rPr>
              <m:t>e</m:t>
            </m:r>
          </m:e>
          <m:sub>
            <m:r>
              <w:rPr>
                <w:rFonts w:ascii="Cambria Math" w:eastAsia="Cambria Math" w:hAnsi="Cambria Math" w:cs="Cambria Math"/>
                <w:sz w:val="24"/>
                <w:szCs w:val="24"/>
                <w:highlight w:val="white"/>
              </w:rPr>
              <m:t>i</m:t>
            </m:r>
          </m:sub>
        </m:sSub>
        <m:r>
          <w:rPr>
            <w:rFonts w:ascii="Cambria Math" w:eastAsia="Cambria Math" w:hAnsi="Cambria Math" w:cs="Cambria Math"/>
            <w:sz w:val="24"/>
            <w:szCs w:val="24"/>
          </w:rPr>
          <m:t>=67.2912+0.2020*</m:t>
        </m:r>
        <m:r>
          <w:rPr>
            <w:rFonts w:ascii="Cambria Math" w:eastAsia="Cambria Math" w:hAnsi="Cambria Math" w:cs="Cambria Math"/>
            <w:sz w:val="24"/>
            <w:szCs w:val="24"/>
          </w:rPr>
          <m:t>platfor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r>
          <w:rPr>
            <w:rFonts w:ascii="Cambria Math" w:eastAsia="Cambria Math" w:hAnsi="Cambria Math" w:cs="Cambria Math"/>
            <w:sz w:val="24"/>
            <w:szCs w:val="24"/>
          </w:rPr>
          <m:t>0.2630*</m:t>
        </m:r>
        <m:r>
          <w:rPr>
            <w:rFonts w:ascii="Cambria Math" w:eastAsia="Cambria Math" w:hAnsi="Cambria Math" w:cs="Cambria Math"/>
            <w:sz w:val="24"/>
            <w:szCs w:val="24"/>
          </w:rPr>
          <m:t>Genr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i</m:t>
            </m:r>
          </m:sub>
        </m:sSub>
      </m:oMath>
    </w:p>
    <w:p w:rsidR="00C508A6" w:rsidRDefault="002910A3">
      <w:pPr>
        <w:jc w:val="center"/>
        <w:rPr>
          <w:rFonts w:ascii="Cambria Math" w:eastAsia="Cambria Math" w:hAnsi="Cambria Math" w:cs="Cambria Math"/>
          <w:sz w:val="24"/>
          <w:szCs w:val="24"/>
        </w:rPr>
      </w:pPr>
      <w:proofErr w:type="spellStart"/>
      <w:r>
        <w:rPr>
          <w:rFonts w:ascii="Helvetica Neue" w:eastAsia="Helvetica Neue" w:hAnsi="Helvetica Neue" w:cs="Helvetica Neue"/>
          <w:sz w:val="24"/>
          <w:szCs w:val="24"/>
        </w:rPr>
        <w:t>GameSpot</w:t>
      </w:r>
      <w:proofErr w:type="spellEnd"/>
      <w:r>
        <w:rPr>
          <w:rFonts w:ascii="Helvetica Neue" w:eastAsia="Helvetica Neue" w:hAnsi="Helvetica Neue" w:cs="Helvetica Neue"/>
          <w:sz w:val="24"/>
          <w:szCs w:val="24"/>
        </w:rPr>
        <w:t>:</w:t>
      </w:r>
      <w:r>
        <w:rPr>
          <w:rFonts w:ascii="Cambria Math" w:eastAsia="Cambria Math" w:hAnsi="Cambria Math" w:cs="Cambria Math"/>
          <w:sz w:val="24"/>
          <w:szCs w:val="24"/>
        </w:rPr>
        <w:t xml:space="preserve"> </w:t>
      </w:r>
      <m:oMath>
        <m:r>
          <w:rPr>
            <w:rFonts w:ascii="Cambria Math" w:eastAsia="Cambria Math" w:hAnsi="Cambria Math" w:cs="Cambria Math"/>
            <w:sz w:val="24"/>
            <w:szCs w:val="24"/>
          </w:rPr>
          <m:t>Scor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i</m:t>
            </m:r>
          </m:sub>
        </m:sSub>
        <m:r>
          <w:rPr>
            <w:rFonts w:ascii="Cambria Math" w:eastAsia="Cambria Math" w:hAnsi="Cambria Math" w:cs="Cambria Math"/>
            <w:sz w:val="24"/>
            <w:szCs w:val="24"/>
          </w:rPr>
          <m:t>=6.8020+0.0022*</m:t>
        </m:r>
        <m:r>
          <w:rPr>
            <w:rFonts w:ascii="Cambria Math" w:eastAsia="Cambria Math" w:hAnsi="Cambria Math" w:cs="Cambria Math"/>
            <w:sz w:val="24"/>
            <w:szCs w:val="24"/>
          </w:rPr>
          <m:t>platfor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i</m:t>
            </m:r>
          </m:sub>
        </m:sSub>
        <m:r>
          <w:rPr>
            <w:rFonts w:ascii="Cambria Math" w:eastAsia="Cambria Math" w:hAnsi="Cambria Math" w:cs="Cambria Math"/>
            <w:sz w:val="24"/>
            <w:szCs w:val="24"/>
          </w:rPr>
          <m:t>+0.0157*</m:t>
        </m:r>
        <m:r>
          <w:rPr>
            <w:rFonts w:ascii="Cambria Math" w:eastAsia="Cambria Math" w:hAnsi="Cambria Math" w:cs="Cambria Math"/>
            <w:sz w:val="24"/>
            <w:szCs w:val="24"/>
          </w:rPr>
          <m:t>Ge</m:t>
        </m:r>
        <m:r>
          <w:rPr>
            <w:rFonts w:ascii="Cambria Math" w:eastAsia="Cambria Math" w:hAnsi="Cambria Math" w:cs="Cambria Math"/>
            <w:sz w:val="24"/>
            <w:szCs w:val="24"/>
          </w:rPr>
          <m:t>n</m:t>
        </m:r>
        <m:r>
          <w:rPr>
            <w:rFonts w:ascii="Cambria Math" w:eastAsia="Cambria Math" w:hAnsi="Cambria Math" w:cs="Cambria Math"/>
            <w:sz w:val="24"/>
            <w:szCs w:val="24"/>
          </w:rPr>
          <m:t>r</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i</m:t>
            </m:r>
          </m:sub>
        </m:sSub>
      </m:oMath>
    </w:p>
    <w:p w:rsidR="00C508A6" w:rsidRDefault="00C508A6">
      <w:pPr>
        <w:jc w:val="center"/>
        <w:rPr>
          <w:rFonts w:ascii="Cambria Math" w:eastAsia="Cambria Math" w:hAnsi="Cambria Math" w:cs="Cambria Math"/>
          <w:sz w:val="24"/>
          <w:szCs w:val="24"/>
        </w:rPr>
      </w:pPr>
    </w:p>
    <w:p w:rsidR="00C508A6" w:rsidRDefault="002910A3">
      <w:pPr>
        <w:jc w:val="center"/>
        <w:rPr>
          <w:rFonts w:ascii="Helvetica Neue" w:eastAsia="Helvetica Neue" w:hAnsi="Helvetica Neue" w:cs="Helvetica Neue"/>
        </w:rPr>
      </w:pPr>
      <w:r>
        <w:rPr>
          <w:rFonts w:ascii="Helvetica Neue" w:eastAsia="Helvetica Neue" w:hAnsi="Helvetica Neue" w:cs="Helvetica Neue"/>
          <w:b/>
        </w:rPr>
        <w:t>Figure 6</w:t>
      </w:r>
      <w:r>
        <w:rPr>
          <w:rFonts w:ascii="Helvetica Neue" w:eastAsia="Helvetica Neue" w:hAnsi="Helvetica Neue" w:cs="Helvetica Neue"/>
        </w:rPr>
        <w:t>: Linear regressions score as a function of platform and genre for each website</w:t>
      </w:r>
    </w:p>
    <w:p w:rsidR="00C508A6" w:rsidRDefault="00C508A6">
      <w:pPr>
        <w:spacing w:line="360" w:lineRule="auto"/>
        <w:rPr>
          <w:rFonts w:ascii="Helvetica Neue" w:eastAsia="Helvetica Neue" w:hAnsi="Helvetica Neue" w:cs="Helvetica Neue"/>
          <w:highlight w:val="whit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508A6">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rsidR="00C508A6" w:rsidRDefault="00C508A6">
            <w:pPr>
              <w:widowControl w:val="0"/>
              <w:pBdr>
                <w:top w:val="nil"/>
                <w:left w:val="nil"/>
                <w:bottom w:val="nil"/>
                <w:right w:val="nil"/>
                <w:between w:val="nil"/>
              </w:pBdr>
              <w:spacing w:line="240" w:lineRule="auto"/>
              <w:rPr>
                <w:rFonts w:ascii="Helvetica Neue" w:eastAsia="Helvetica Neue" w:hAnsi="Helvetica Neue" w:cs="Helvetica Neue"/>
                <w:highlight w:val="white"/>
              </w:rPr>
            </w:pPr>
          </w:p>
        </w:tc>
        <w:tc>
          <w:tcPr>
            <w:tcW w:w="3120" w:type="dxa"/>
            <w:tcBorders>
              <w:left w:val="single" w:sz="12" w:space="0" w:color="000000"/>
              <w:bottom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Train Score</w:t>
            </w:r>
          </w:p>
        </w:tc>
        <w:tc>
          <w:tcPr>
            <w:tcW w:w="312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Test Score</w:t>
            </w:r>
          </w:p>
        </w:tc>
      </w:tr>
      <w:tr w:rsidR="00C508A6">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proofErr w:type="spellStart"/>
            <w:r>
              <w:rPr>
                <w:rFonts w:ascii="Helvetica Neue" w:eastAsia="Helvetica Neue" w:hAnsi="Helvetica Neue" w:cs="Helvetica Neue"/>
                <w:highlight w:val="white"/>
              </w:rPr>
              <w:t>OpenCritic</w:t>
            </w:r>
            <w:proofErr w:type="spellEnd"/>
          </w:p>
        </w:tc>
        <w:tc>
          <w:tcPr>
            <w:tcW w:w="3120" w:type="dxa"/>
            <w:tcBorders>
              <w:top w:val="single" w:sz="12" w:space="0" w:color="000000"/>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0.00290</w:t>
            </w:r>
          </w:p>
        </w:tc>
        <w:tc>
          <w:tcPr>
            <w:tcW w:w="312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0.00160</w:t>
            </w:r>
          </w:p>
        </w:tc>
      </w:tr>
      <w:tr w:rsidR="00C508A6">
        <w:tc>
          <w:tcPr>
            <w:tcW w:w="3120"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Metacritic</w:t>
            </w:r>
          </w:p>
        </w:tc>
        <w:tc>
          <w:tcPr>
            <w:tcW w:w="3120"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0.00035</w:t>
            </w:r>
          </w:p>
        </w:tc>
        <w:tc>
          <w:tcPr>
            <w:tcW w:w="312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0.00075</w:t>
            </w:r>
          </w:p>
        </w:tc>
      </w:tr>
      <w:tr w:rsidR="00C508A6">
        <w:tc>
          <w:tcPr>
            <w:tcW w:w="3120"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proofErr w:type="spellStart"/>
            <w:r>
              <w:rPr>
                <w:rFonts w:ascii="Helvetica Neue" w:eastAsia="Helvetica Neue" w:hAnsi="Helvetica Neue" w:cs="Helvetica Neue"/>
                <w:highlight w:val="white"/>
              </w:rPr>
              <w:t>GameSpot</w:t>
            </w:r>
            <w:proofErr w:type="spellEnd"/>
          </w:p>
        </w:tc>
        <w:tc>
          <w:tcPr>
            <w:tcW w:w="3120"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0.00280</w:t>
            </w:r>
          </w:p>
        </w:tc>
        <w:tc>
          <w:tcPr>
            <w:tcW w:w="312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0.00380</w:t>
            </w:r>
          </w:p>
        </w:tc>
      </w:tr>
    </w:tbl>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b/>
          <w:highlight w:val="white"/>
        </w:rPr>
        <w:t>Table 4:</w:t>
      </w:r>
      <w:r>
        <w:rPr>
          <w:rFonts w:ascii="Helvetica Neue" w:eastAsia="Helvetica Neue" w:hAnsi="Helvetica Neue" w:cs="Helvetica Neue"/>
          <w:highlight w:val="white"/>
        </w:rPr>
        <w:t xml:space="preserve"> Linear regression test and train score</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rPr>
      </w:pPr>
      <w:r>
        <w:rPr>
          <w:rFonts w:ascii="Helvetica Neue" w:eastAsia="Helvetica Neue" w:hAnsi="Helvetica Neue" w:cs="Helvetica Neue"/>
          <w:highlight w:val="white"/>
        </w:rPr>
        <w:lastRenderedPageBreak/>
        <w:t>Classification models were then constructed to understand if we could predict if a score would receive an 80% or better rating from each of the three sites. We first utilized a logistic regression to fit our data to</w:t>
      </w:r>
      <w:r>
        <w:rPr>
          <w:rFonts w:ascii="Helvetica Neue" w:eastAsia="Helvetica Neue" w:hAnsi="Helvetica Neue" w:cs="Helvetica Neue"/>
          <w:highlight w:val="white"/>
        </w:rPr>
        <w:t xml:space="preserve"> predict the scores. The resulting test and train accuracies for the logistic regression were high. However, </w:t>
      </w:r>
      <w:r>
        <w:rPr>
          <w:rFonts w:ascii="Helvetica Neue" w:eastAsia="Helvetica Neue" w:hAnsi="Helvetica Neue" w:cs="Helvetica Neue"/>
          <w:b/>
          <w:highlight w:val="white"/>
        </w:rPr>
        <w:t xml:space="preserve">Figure 7 </w:t>
      </w:r>
      <w:r>
        <w:rPr>
          <w:rFonts w:ascii="Helvetica Neue" w:eastAsia="Helvetica Neue" w:hAnsi="Helvetica Neue" w:cs="Helvetica Neue"/>
          <w:highlight w:val="white"/>
        </w:rPr>
        <w:t xml:space="preserve">shows that the ROC-AUC value was </w:t>
      </w:r>
      <w:proofErr w:type="gramStart"/>
      <w:r>
        <w:rPr>
          <w:rFonts w:ascii="Helvetica Neue" w:eastAsia="Helvetica Neue" w:hAnsi="Helvetica Neue" w:cs="Helvetica Neue"/>
          <w:highlight w:val="white"/>
        </w:rPr>
        <w:t>low</w:t>
      </w:r>
      <w:proofErr w:type="gramEnd"/>
      <w:r>
        <w:rPr>
          <w:rFonts w:ascii="Helvetica Neue" w:eastAsia="Helvetica Neue" w:hAnsi="Helvetica Neue" w:cs="Helvetica Neue"/>
          <w:highlight w:val="white"/>
        </w:rPr>
        <w:t xml:space="preserve"> and our logistic regression was also poor fit.</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b/>
          <w:highlight w:val="white"/>
        </w:rPr>
      </w:pPr>
      <w:r>
        <w:rPr>
          <w:rFonts w:ascii="Helvetica Neue" w:eastAsia="Helvetica Neue" w:hAnsi="Helvetica Neue" w:cs="Helvetica Neue"/>
          <w:b/>
          <w:highlight w:val="white"/>
        </w:rPr>
        <w:t>Logistic Regression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508A6">
        <w:trPr>
          <w:trHeight w:val="2715"/>
        </w:trPr>
        <w:tc>
          <w:tcPr>
            <w:tcW w:w="3120" w:type="dxa"/>
            <w:shd w:val="clear" w:color="auto" w:fill="auto"/>
            <w:tcMar>
              <w:top w:w="100" w:type="dxa"/>
              <w:left w:w="100" w:type="dxa"/>
              <w:bottom w:w="100" w:type="dxa"/>
              <w:right w:w="100" w:type="dxa"/>
            </w:tcMar>
          </w:tcPr>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noProof/>
                <w:highlight w:val="white"/>
              </w:rPr>
              <w:drawing>
                <wp:inline distT="19050" distB="19050" distL="19050" distR="19050">
                  <wp:extent cx="1847850" cy="1651434"/>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l="2466" t="10158" r="8071"/>
                          <a:stretch>
                            <a:fillRect/>
                          </a:stretch>
                        </pic:blipFill>
                        <pic:spPr>
                          <a:xfrm>
                            <a:off x="0" y="0"/>
                            <a:ext cx="1847850" cy="1651434"/>
                          </a:xfrm>
                          <a:prstGeom prst="rect">
                            <a:avLst/>
                          </a:prstGeom>
                          <a:ln/>
                        </pic:spPr>
                      </pic:pic>
                    </a:graphicData>
                  </a:graphic>
                </wp:inline>
              </w:drawing>
            </w:r>
          </w:p>
          <w:p w:rsidR="00C508A6" w:rsidRDefault="002910A3">
            <w:pP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ROC-AUC]</w:t>
            </w:r>
          </w:p>
          <w:p w:rsidR="00C508A6" w:rsidRDefault="002910A3">
            <w:pPr>
              <w:spacing w:line="240" w:lineRule="auto"/>
              <w:jc w:val="center"/>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Logist</w:t>
            </w:r>
            <w:r>
              <w:rPr>
                <w:rFonts w:ascii="Helvetica Neue" w:eastAsia="Helvetica Neue" w:hAnsi="Helvetica Neue" w:cs="Helvetica Neue"/>
                <w:sz w:val="20"/>
                <w:szCs w:val="20"/>
                <w:highlight w:val="white"/>
              </w:rPr>
              <w:t xml:space="preserve">ic ROC AUC </w:t>
            </w:r>
            <w:proofErr w:type="gramStart"/>
            <w:r>
              <w:rPr>
                <w:rFonts w:ascii="Helvetica Neue" w:eastAsia="Helvetica Neue" w:hAnsi="Helvetica Neue" w:cs="Helvetica Neue"/>
                <w:sz w:val="20"/>
                <w:szCs w:val="20"/>
                <w:highlight w:val="white"/>
              </w:rPr>
              <w:t>value :</w:t>
            </w:r>
            <w:proofErr w:type="gramEnd"/>
            <w:r>
              <w:rPr>
                <w:rFonts w:ascii="Helvetica Neue" w:eastAsia="Helvetica Neue" w:hAnsi="Helvetica Neue" w:cs="Helvetica Neue"/>
                <w:sz w:val="20"/>
                <w:szCs w:val="20"/>
                <w:highlight w:val="white"/>
              </w:rPr>
              <w:t xml:space="preserve"> 0.550</w:t>
            </w:r>
          </w:p>
        </w:tc>
        <w:tc>
          <w:tcPr>
            <w:tcW w:w="3120" w:type="dxa"/>
            <w:shd w:val="clear" w:color="auto" w:fill="auto"/>
            <w:tcMar>
              <w:top w:w="100" w:type="dxa"/>
              <w:left w:w="100" w:type="dxa"/>
              <w:bottom w:w="100" w:type="dxa"/>
              <w:right w:w="100" w:type="dxa"/>
            </w:tcMar>
          </w:tcPr>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noProof/>
                <w:highlight w:val="white"/>
              </w:rPr>
              <w:drawing>
                <wp:inline distT="19050" distB="19050" distL="19050" distR="19050">
                  <wp:extent cx="1847850" cy="1639453"/>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1847850" cy="1639453"/>
                          </a:xfrm>
                          <a:prstGeom prst="rect">
                            <a:avLst/>
                          </a:prstGeom>
                          <a:ln/>
                        </pic:spPr>
                      </pic:pic>
                    </a:graphicData>
                  </a:graphic>
                </wp:inline>
              </w:drawing>
            </w:r>
          </w:p>
          <w:p w:rsidR="00C508A6" w:rsidRDefault="002910A3">
            <w:pP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[Metacritic ROC-AUC]</w:t>
            </w:r>
          </w:p>
          <w:p w:rsidR="00C508A6" w:rsidRDefault="002910A3">
            <w:pPr>
              <w:spacing w:line="240" w:lineRule="auto"/>
              <w:jc w:val="center"/>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Logistic ROC AUC </w:t>
            </w:r>
            <w:proofErr w:type="gramStart"/>
            <w:r>
              <w:rPr>
                <w:rFonts w:ascii="Helvetica Neue" w:eastAsia="Helvetica Neue" w:hAnsi="Helvetica Neue" w:cs="Helvetica Neue"/>
                <w:sz w:val="20"/>
                <w:szCs w:val="20"/>
                <w:highlight w:val="white"/>
              </w:rPr>
              <w:t>value :</w:t>
            </w:r>
            <w:proofErr w:type="gramEnd"/>
            <w:r>
              <w:rPr>
                <w:rFonts w:ascii="Helvetica Neue" w:eastAsia="Helvetica Neue" w:hAnsi="Helvetica Neue" w:cs="Helvetica Neue"/>
                <w:sz w:val="20"/>
                <w:szCs w:val="20"/>
                <w:highlight w:val="white"/>
              </w:rPr>
              <w:t xml:space="preserve"> 0.508</w:t>
            </w:r>
          </w:p>
        </w:tc>
        <w:tc>
          <w:tcPr>
            <w:tcW w:w="3120" w:type="dxa"/>
            <w:shd w:val="clear" w:color="auto" w:fill="auto"/>
            <w:tcMar>
              <w:top w:w="100" w:type="dxa"/>
              <w:left w:w="100" w:type="dxa"/>
              <w:bottom w:w="100" w:type="dxa"/>
              <w:right w:w="100" w:type="dxa"/>
            </w:tcMar>
          </w:tcPr>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noProof/>
                <w:highlight w:val="white"/>
              </w:rPr>
              <w:drawing>
                <wp:inline distT="19050" distB="19050" distL="19050" distR="19050">
                  <wp:extent cx="1847850" cy="162992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1847850" cy="1629928"/>
                          </a:xfrm>
                          <a:prstGeom prst="rect">
                            <a:avLst/>
                          </a:prstGeom>
                          <a:ln/>
                        </pic:spPr>
                      </pic:pic>
                    </a:graphicData>
                  </a:graphic>
                </wp:inline>
              </w:drawing>
            </w:r>
          </w:p>
          <w:p w:rsidR="00C508A6" w:rsidRDefault="002910A3">
            <w:pP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ROC-AUC]</w:t>
            </w:r>
          </w:p>
          <w:p w:rsidR="00C508A6" w:rsidRDefault="002910A3">
            <w:pPr>
              <w:spacing w:line="240" w:lineRule="auto"/>
              <w:jc w:val="center"/>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Logistic ROC AUC </w:t>
            </w:r>
            <w:proofErr w:type="gramStart"/>
            <w:r>
              <w:rPr>
                <w:rFonts w:ascii="Helvetica Neue" w:eastAsia="Helvetica Neue" w:hAnsi="Helvetica Neue" w:cs="Helvetica Neue"/>
                <w:sz w:val="20"/>
                <w:szCs w:val="20"/>
                <w:highlight w:val="white"/>
              </w:rPr>
              <w:t>value :</w:t>
            </w:r>
            <w:proofErr w:type="gramEnd"/>
            <w:r>
              <w:rPr>
                <w:rFonts w:ascii="Helvetica Neue" w:eastAsia="Helvetica Neue" w:hAnsi="Helvetica Neue" w:cs="Helvetica Neue"/>
                <w:sz w:val="20"/>
                <w:szCs w:val="20"/>
                <w:highlight w:val="white"/>
              </w:rPr>
              <w:t xml:space="preserve"> 0.547</w:t>
            </w:r>
          </w:p>
        </w:tc>
      </w:tr>
    </w:tbl>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b/>
          <w:highlight w:val="white"/>
        </w:rPr>
        <w:t xml:space="preserve">Figure 7: </w:t>
      </w:r>
      <w:r>
        <w:rPr>
          <w:rFonts w:ascii="Helvetica Neue" w:eastAsia="Helvetica Neue" w:hAnsi="Helvetica Neue" w:cs="Helvetica Neue"/>
          <w:highlight w:val="white"/>
        </w:rPr>
        <w:t>Logistic ROC AUC curve</w:t>
      </w:r>
    </w:p>
    <w:p w:rsidR="00C508A6" w:rsidRDefault="00C508A6">
      <w:pPr>
        <w:spacing w:line="240" w:lineRule="auto"/>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Several other classification models were explored, including K-nearest neighbor, Decision Tree, SVM, and Linear SVM models (</w:t>
      </w:r>
      <w:r>
        <w:rPr>
          <w:rFonts w:ascii="Helvetica Neue" w:eastAsia="Helvetica Neue" w:hAnsi="Helvetica Neue" w:cs="Helvetica Neue"/>
          <w:b/>
          <w:highlight w:val="white"/>
        </w:rPr>
        <w:t>Table 5</w:t>
      </w:r>
      <w:r>
        <w:rPr>
          <w:rFonts w:ascii="Helvetica Neue" w:eastAsia="Helvetica Neue" w:hAnsi="Helvetica Neue" w:cs="Helvetica Neue"/>
          <w:highlight w:val="white"/>
        </w:rPr>
        <w:t>). Evidently, the models often predicted no better than the null model (</w:t>
      </w:r>
      <w:r>
        <w:rPr>
          <w:rFonts w:ascii="Helvetica Neue" w:eastAsia="Helvetica Neue" w:hAnsi="Helvetica Neue" w:cs="Helvetica Neue"/>
          <w:b/>
          <w:highlight w:val="white"/>
        </w:rPr>
        <w:t>Appendix</w:t>
      </w:r>
      <w:r>
        <w:rPr>
          <w:rFonts w:ascii="Helvetica Neue" w:eastAsia="Helvetica Neue" w:hAnsi="Helvetica Neue" w:cs="Helvetica Neue"/>
          <w:highlight w:val="white"/>
        </w:rPr>
        <w:t xml:space="preserve">), but the KNN models for each site appeared </w:t>
      </w:r>
      <w:r>
        <w:rPr>
          <w:rFonts w:ascii="Helvetica Neue" w:eastAsia="Helvetica Neue" w:hAnsi="Helvetica Neue" w:cs="Helvetica Neue"/>
          <w:highlight w:val="white"/>
        </w:rPr>
        <w:t>to be among the best models relative to the other classifications models that were made (</w:t>
      </w:r>
      <w:r>
        <w:rPr>
          <w:rFonts w:ascii="Helvetica Neue" w:eastAsia="Helvetica Neue" w:hAnsi="Helvetica Neue" w:cs="Helvetica Neue"/>
          <w:b/>
          <w:highlight w:val="white"/>
        </w:rPr>
        <w:t>Figure 8, Table 6, Table 7</w:t>
      </w:r>
      <w:r>
        <w:rPr>
          <w:rFonts w:ascii="Helvetica Neue" w:eastAsia="Helvetica Neue" w:hAnsi="Helvetica Neue" w:cs="Helvetica Neue"/>
          <w:highlight w:val="white"/>
        </w:rPr>
        <w:t>).</w:t>
      </w:r>
    </w:p>
    <w:p w:rsidR="00C508A6" w:rsidRDefault="00C508A6">
      <w:pPr>
        <w:spacing w:line="360" w:lineRule="auto"/>
        <w:rPr>
          <w:rFonts w:ascii="Helvetica Neue" w:eastAsia="Helvetica Neue" w:hAnsi="Helvetica Neue" w:cs="Helvetica Neue"/>
          <w:highlight w:val="whit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508A6">
        <w:trPr>
          <w:trHeight w:val="502"/>
        </w:trPr>
        <w:tc>
          <w:tcPr>
            <w:tcW w:w="9360" w:type="dxa"/>
            <w:gridSpan w:val="6"/>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OpenCritic</w:t>
            </w:r>
            <w:proofErr w:type="spellEnd"/>
          </w:p>
        </w:tc>
      </w:tr>
      <w:tr w:rsidR="00C508A6">
        <w:tc>
          <w:tcPr>
            <w:tcW w:w="1560" w:type="dxa"/>
            <w:tcBorders>
              <w:bottom w:val="single" w:sz="12" w:space="0" w:color="000000"/>
            </w:tcBorders>
            <w:shd w:val="clear" w:color="auto" w:fill="auto"/>
            <w:tcMar>
              <w:top w:w="100" w:type="dxa"/>
              <w:left w:w="100" w:type="dxa"/>
              <w:bottom w:w="100" w:type="dxa"/>
              <w:right w:w="100" w:type="dxa"/>
            </w:tcMar>
          </w:tcPr>
          <w:p w:rsidR="00C508A6" w:rsidRDefault="00C508A6">
            <w:pPr>
              <w:widowControl w:val="0"/>
              <w:spacing w:line="240" w:lineRule="auto"/>
              <w:rPr>
                <w:rFonts w:ascii="Helvetica Neue" w:eastAsia="Helvetica Neue" w:hAnsi="Helvetica Neue" w:cs="Helvetica Neue"/>
                <w:highlight w:val="white"/>
              </w:rPr>
            </w:pP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Logistic</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KNN</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Decision Tree</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SVC</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Linear SVC</w:t>
            </w:r>
          </w:p>
        </w:tc>
      </w:tr>
      <w:tr w:rsidR="00C508A6">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Score (train)</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 xml:space="preserve">           0.6165</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0.7532</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0.6581</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0.6567</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0.6257</w:t>
            </w:r>
          </w:p>
        </w:tc>
      </w:tr>
      <w:tr w:rsidR="00C508A6">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Score (test)</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 xml:space="preserve">           0.6020</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0.7479</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0.6546</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0.6152</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0.6152</w:t>
            </w:r>
          </w:p>
        </w:tc>
      </w:tr>
      <w:tr w:rsidR="00C508A6">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Cross Eval</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 xml:space="preserve">           0.5368</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0.5652</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0.3599</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0.6299</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0.6299</w:t>
            </w:r>
          </w:p>
        </w:tc>
      </w:tr>
      <w:tr w:rsidR="00C508A6">
        <w:tc>
          <w:tcPr>
            <w:tcW w:w="9360" w:type="dxa"/>
            <w:gridSpan w:val="6"/>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Metacritic</w:t>
            </w:r>
          </w:p>
        </w:tc>
      </w:tr>
      <w:tr w:rsidR="00C508A6">
        <w:tc>
          <w:tcPr>
            <w:tcW w:w="1560" w:type="dxa"/>
            <w:tcBorders>
              <w:bottom w:val="single" w:sz="12" w:space="0" w:color="000000"/>
            </w:tcBorders>
            <w:shd w:val="clear" w:color="auto" w:fill="auto"/>
            <w:tcMar>
              <w:top w:w="100" w:type="dxa"/>
              <w:left w:w="100" w:type="dxa"/>
              <w:bottom w:w="100" w:type="dxa"/>
              <w:right w:w="100" w:type="dxa"/>
            </w:tcMar>
          </w:tcPr>
          <w:p w:rsidR="00C508A6" w:rsidRDefault="00C508A6">
            <w:pPr>
              <w:widowControl w:val="0"/>
              <w:spacing w:line="240" w:lineRule="auto"/>
              <w:rPr>
                <w:rFonts w:ascii="Helvetica Neue" w:eastAsia="Helvetica Neue" w:hAnsi="Helvetica Neue" w:cs="Helvetica Neue"/>
                <w:highlight w:val="white"/>
              </w:rPr>
            </w:pP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Logistic</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KNN</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Decision Tree</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SVC</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Linear SVC</w:t>
            </w:r>
          </w:p>
        </w:tc>
      </w:tr>
      <w:tr w:rsidR="00C508A6">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lastRenderedPageBreak/>
              <w:t>Score (train)</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0.7745</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0.7678</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0.7748</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0.7744</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0.7744</w:t>
            </w:r>
          </w:p>
        </w:tc>
      </w:tr>
      <w:tr w:rsidR="00C508A6">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Score (test)</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0.7726</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0.7673</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0.7726</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0.7725</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0.7725</w:t>
            </w:r>
          </w:p>
        </w:tc>
      </w:tr>
      <w:tr w:rsidR="00C508A6">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Cross Eval</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0.6784</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0.6192</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0.7499</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0.7740</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0.6384</w:t>
            </w:r>
          </w:p>
        </w:tc>
      </w:tr>
      <w:tr w:rsidR="00C508A6">
        <w:tc>
          <w:tcPr>
            <w:tcW w:w="9360" w:type="dxa"/>
            <w:gridSpan w:val="6"/>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GameSpot</w:t>
            </w:r>
            <w:proofErr w:type="spellEnd"/>
          </w:p>
        </w:tc>
      </w:tr>
      <w:tr w:rsidR="00C508A6">
        <w:tc>
          <w:tcPr>
            <w:tcW w:w="1560" w:type="dxa"/>
            <w:tcBorders>
              <w:bottom w:val="single" w:sz="12" w:space="0" w:color="000000"/>
            </w:tcBorders>
            <w:shd w:val="clear" w:color="auto" w:fill="auto"/>
            <w:tcMar>
              <w:top w:w="100" w:type="dxa"/>
              <w:left w:w="100" w:type="dxa"/>
              <w:bottom w:w="100" w:type="dxa"/>
              <w:right w:w="100" w:type="dxa"/>
            </w:tcMar>
          </w:tcPr>
          <w:p w:rsidR="00C508A6" w:rsidRDefault="00C508A6">
            <w:pPr>
              <w:widowControl w:val="0"/>
              <w:spacing w:line="240" w:lineRule="auto"/>
              <w:rPr>
                <w:rFonts w:ascii="Helvetica Neue" w:eastAsia="Helvetica Neue" w:hAnsi="Helvetica Neue" w:cs="Helvetica Neue"/>
                <w:highlight w:val="white"/>
              </w:rPr>
            </w:pP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Logistic</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KNN</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Decision Tree</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SVC</w:t>
            </w:r>
          </w:p>
        </w:tc>
        <w:tc>
          <w:tcPr>
            <w:tcW w:w="1560"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Linear SVC</w:t>
            </w:r>
          </w:p>
        </w:tc>
      </w:tr>
      <w:tr w:rsidR="00C508A6">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Score (train)</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0.6493</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0.6317</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0.6569</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0.6549</w:t>
            </w:r>
          </w:p>
        </w:tc>
        <w:tc>
          <w:tcPr>
            <w:tcW w:w="1560"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0.6493</w:t>
            </w:r>
          </w:p>
        </w:tc>
      </w:tr>
      <w:tr w:rsidR="00C508A6">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Score (test)</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0.6608</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0.6328</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0.6588</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0.6639</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0.6608</w:t>
            </w:r>
          </w:p>
        </w:tc>
      </w:tr>
      <w:tr w:rsidR="00C508A6">
        <w:tc>
          <w:tcPr>
            <w:tcW w:w="1560"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Cross Eval</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0.6516</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0.4705</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0.5375</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0.6475</w:t>
            </w:r>
          </w:p>
        </w:tc>
        <w:tc>
          <w:tcPr>
            <w:tcW w:w="1560"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highlight w:val="white"/>
              </w:rPr>
            </w:pPr>
            <w:r>
              <w:rPr>
                <w:rFonts w:ascii="Helvetica Neue" w:eastAsia="Helvetica Neue" w:hAnsi="Helvetica Neue" w:cs="Helvetica Neue"/>
                <w:highlight w:val="white"/>
              </w:rPr>
              <w:t>0.6493</w:t>
            </w:r>
          </w:p>
        </w:tc>
      </w:tr>
    </w:tbl>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b/>
          <w:highlight w:val="white"/>
        </w:rPr>
        <w:t>Table 5:</w:t>
      </w:r>
      <w:r>
        <w:rPr>
          <w:rFonts w:ascii="Helvetica Neue" w:eastAsia="Helvetica Neue" w:hAnsi="Helvetica Neue" w:cs="Helvetica Neue"/>
          <w:highlight w:val="white"/>
        </w:rPr>
        <w:t xml:space="preserve"> Model Results</w:t>
      </w:r>
    </w:p>
    <w:p w:rsidR="00C508A6" w:rsidRDefault="00C508A6">
      <w:pPr>
        <w:spacing w:line="240" w:lineRule="auto"/>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KNN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508A6">
        <w:trPr>
          <w:trHeight w:val="420"/>
        </w:trPr>
        <w:tc>
          <w:tcPr>
            <w:tcW w:w="9360" w:type="dxa"/>
            <w:gridSpan w:val="5"/>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OpenCritic</w:t>
            </w:r>
            <w:proofErr w:type="spellEnd"/>
          </w:p>
        </w:tc>
      </w:tr>
      <w:tr w:rsidR="00C508A6">
        <w:trPr>
          <w:trHeight w:val="472"/>
        </w:trPr>
        <w:tc>
          <w:tcPr>
            <w:tcW w:w="1872" w:type="dxa"/>
            <w:tcBorders>
              <w:bottom w:val="single" w:sz="12" w:space="0" w:color="000000"/>
            </w:tcBorders>
            <w:shd w:val="clear" w:color="auto" w:fill="auto"/>
            <w:tcMar>
              <w:top w:w="100" w:type="dxa"/>
              <w:left w:w="100" w:type="dxa"/>
              <w:bottom w:w="100" w:type="dxa"/>
              <w:right w:w="100" w:type="dxa"/>
            </w:tcMar>
          </w:tcPr>
          <w:p w:rsidR="00C508A6" w:rsidRDefault="00C508A6">
            <w:pPr>
              <w:widowControl w:val="0"/>
              <w:pBdr>
                <w:top w:val="nil"/>
                <w:left w:val="nil"/>
                <w:bottom w:val="nil"/>
                <w:right w:val="nil"/>
                <w:between w:val="nil"/>
              </w:pBdr>
              <w:spacing w:line="240" w:lineRule="auto"/>
              <w:rPr>
                <w:rFonts w:ascii="Helvetica Neue" w:eastAsia="Helvetica Neue" w:hAnsi="Helvetica Neue" w:cs="Helvetica Neue"/>
                <w:highlight w:val="white"/>
              </w:rPr>
            </w:pP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Precision</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Recall</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F1 -Score</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Support</w:t>
            </w:r>
          </w:p>
        </w:tc>
      </w:tr>
      <w:tr w:rsidR="00C508A6">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0.34</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0.19</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0.25</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880</w:t>
            </w:r>
          </w:p>
        </w:tc>
      </w:tr>
      <w:tr w:rsidR="00C508A6">
        <w:tc>
          <w:tcPr>
            <w:tcW w:w="1872"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w:t>
            </w:r>
          </w:p>
        </w:tc>
        <w:tc>
          <w:tcPr>
            <w:tcW w:w="1872"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0.64</w:t>
            </w:r>
          </w:p>
        </w:tc>
        <w:tc>
          <w:tcPr>
            <w:tcW w:w="1872"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0.81</w:t>
            </w:r>
          </w:p>
        </w:tc>
        <w:tc>
          <w:tcPr>
            <w:tcW w:w="1872"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0.73</w:t>
            </w:r>
          </w:p>
        </w:tc>
        <w:tc>
          <w:tcPr>
            <w:tcW w:w="1872"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1726</w:t>
            </w:r>
          </w:p>
        </w:tc>
      </w:tr>
      <w:tr w:rsidR="00C508A6">
        <w:tc>
          <w:tcPr>
            <w:tcW w:w="9360" w:type="dxa"/>
            <w:gridSpan w:val="5"/>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Metacritic</w:t>
            </w:r>
          </w:p>
        </w:tc>
      </w:tr>
      <w:tr w:rsidR="00C508A6">
        <w:tc>
          <w:tcPr>
            <w:tcW w:w="1872" w:type="dxa"/>
            <w:tcBorders>
              <w:bottom w:val="single" w:sz="12" w:space="0" w:color="000000"/>
            </w:tcBorders>
            <w:shd w:val="clear" w:color="auto" w:fill="auto"/>
            <w:tcMar>
              <w:top w:w="100" w:type="dxa"/>
              <w:left w:w="100" w:type="dxa"/>
              <w:bottom w:w="100" w:type="dxa"/>
              <w:right w:w="100" w:type="dxa"/>
            </w:tcMar>
          </w:tcPr>
          <w:p w:rsidR="00C508A6" w:rsidRDefault="00C508A6">
            <w:pPr>
              <w:widowControl w:val="0"/>
              <w:spacing w:line="240" w:lineRule="auto"/>
              <w:rPr>
                <w:rFonts w:ascii="Helvetica Neue" w:eastAsia="Helvetica Neue" w:hAnsi="Helvetica Neue" w:cs="Helvetica Neue"/>
                <w:highlight w:val="white"/>
              </w:rPr>
            </w:pP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Precision</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Recall</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F1 -Score</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Support</w:t>
            </w:r>
          </w:p>
        </w:tc>
      </w:tr>
      <w:tr w:rsidR="00C508A6">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0.77</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0.99</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0.87</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3676</w:t>
            </w:r>
          </w:p>
        </w:tc>
      </w:tr>
      <w:tr w:rsidR="00C508A6">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0.35</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0.03</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0.05</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1082</w:t>
            </w:r>
          </w:p>
        </w:tc>
      </w:tr>
      <w:tr w:rsidR="00C508A6">
        <w:tc>
          <w:tcPr>
            <w:tcW w:w="9360" w:type="dxa"/>
            <w:gridSpan w:val="5"/>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GameSpot</w:t>
            </w:r>
            <w:proofErr w:type="spellEnd"/>
          </w:p>
        </w:tc>
      </w:tr>
      <w:tr w:rsidR="00C508A6">
        <w:tc>
          <w:tcPr>
            <w:tcW w:w="1872" w:type="dxa"/>
            <w:tcBorders>
              <w:bottom w:val="single" w:sz="12" w:space="0" w:color="000000"/>
            </w:tcBorders>
            <w:shd w:val="clear" w:color="auto" w:fill="auto"/>
            <w:tcMar>
              <w:top w:w="100" w:type="dxa"/>
              <w:left w:w="100" w:type="dxa"/>
              <w:bottom w:w="100" w:type="dxa"/>
              <w:right w:w="100" w:type="dxa"/>
            </w:tcMar>
          </w:tcPr>
          <w:p w:rsidR="00C508A6" w:rsidRDefault="00C508A6">
            <w:pPr>
              <w:widowControl w:val="0"/>
              <w:spacing w:line="240" w:lineRule="auto"/>
              <w:rPr>
                <w:rFonts w:ascii="Helvetica Neue" w:eastAsia="Helvetica Neue" w:hAnsi="Helvetica Neue" w:cs="Helvetica Neue"/>
                <w:highlight w:val="white"/>
              </w:rPr>
            </w:pP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Precision</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Recall</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F1 -Score</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Support</w:t>
            </w:r>
          </w:p>
        </w:tc>
      </w:tr>
      <w:tr w:rsidR="00C508A6">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0.66</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0.91</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0.77</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1722</w:t>
            </w:r>
          </w:p>
        </w:tc>
      </w:tr>
      <w:tr w:rsidR="00C508A6">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0.35</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0.10</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0.15</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884</w:t>
            </w:r>
          </w:p>
        </w:tc>
      </w:tr>
    </w:tbl>
    <w:p w:rsidR="00C508A6" w:rsidRDefault="00C508A6">
      <w:pPr>
        <w:spacing w:line="240" w:lineRule="auto"/>
        <w:rPr>
          <w:rFonts w:ascii="Helvetica Neue" w:eastAsia="Helvetica Neue" w:hAnsi="Helvetica Neue" w:cs="Helvetica Neue"/>
          <w:b/>
          <w:highlight w:val="white"/>
        </w:rPr>
      </w:pPr>
    </w:p>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b/>
          <w:highlight w:val="white"/>
        </w:rPr>
        <w:t xml:space="preserve">Table </w:t>
      </w:r>
      <w:proofErr w:type="gramStart"/>
      <w:r>
        <w:rPr>
          <w:rFonts w:ascii="Helvetica Neue" w:eastAsia="Helvetica Neue" w:hAnsi="Helvetica Neue" w:cs="Helvetica Neue"/>
          <w:b/>
          <w:highlight w:val="white"/>
        </w:rPr>
        <w:t>6 :</w:t>
      </w:r>
      <w:proofErr w:type="gramEnd"/>
      <w:r>
        <w:rPr>
          <w:rFonts w:ascii="Helvetica Neue" w:eastAsia="Helvetica Neue" w:hAnsi="Helvetica Neue" w:cs="Helvetica Neue"/>
          <w:highlight w:val="white"/>
        </w:rPr>
        <w:t xml:space="preserve"> Precision, recall, F1-score for the KNN model for each website.</w:t>
      </w:r>
    </w:p>
    <w:p w:rsidR="00C508A6" w:rsidRDefault="00C508A6">
      <w:pPr>
        <w:spacing w:line="240" w:lineRule="auto"/>
        <w:rPr>
          <w:rFonts w:ascii="Helvetica Neue" w:eastAsia="Helvetica Neue" w:hAnsi="Helvetica Neue" w:cs="Helvetica Neue"/>
          <w:highlight w:val="whit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40"/>
        <w:gridCol w:w="1175"/>
        <w:gridCol w:w="1175"/>
        <w:gridCol w:w="1175"/>
        <w:gridCol w:w="1175"/>
        <w:gridCol w:w="1175"/>
        <w:gridCol w:w="1175"/>
      </w:tblGrid>
      <w:tr w:rsidR="00C508A6">
        <w:trPr>
          <w:trHeight w:val="420"/>
        </w:trPr>
        <w:tc>
          <w:tcPr>
            <w:tcW w:w="2310" w:type="dxa"/>
            <w:gridSpan w:val="2"/>
            <w:vMerge w:val="restart"/>
            <w:shd w:val="clear" w:color="auto" w:fill="auto"/>
            <w:tcMar>
              <w:top w:w="100" w:type="dxa"/>
              <w:left w:w="100" w:type="dxa"/>
              <w:bottom w:w="100" w:type="dxa"/>
              <w:right w:w="100" w:type="dxa"/>
            </w:tcMar>
          </w:tcPr>
          <w:p w:rsidR="00C508A6" w:rsidRDefault="00C508A6">
            <w:pPr>
              <w:widowControl w:val="0"/>
              <w:spacing w:line="240" w:lineRule="auto"/>
              <w:rPr>
                <w:rFonts w:ascii="Helvetica Neue" w:eastAsia="Helvetica Neue" w:hAnsi="Helvetica Neue" w:cs="Helvetica Neue"/>
                <w:highlight w:val="white"/>
              </w:rPr>
            </w:pPr>
          </w:p>
        </w:tc>
        <w:tc>
          <w:tcPr>
            <w:tcW w:w="2350" w:type="dxa"/>
            <w:gridSpan w:val="2"/>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proofErr w:type="spellStart"/>
            <w:r>
              <w:rPr>
                <w:rFonts w:ascii="Helvetica Neue" w:eastAsia="Helvetica Neue" w:hAnsi="Helvetica Neue" w:cs="Helvetica Neue"/>
                <w:highlight w:val="white"/>
              </w:rPr>
              <w:t>OpenCritic</w:t>
            </w:r>
            <w:proofErr w:type="spellEnd"/>
          </w:p>
        </w:tc>
        <w:tc>
          <w:tcPr>
            <w:tcW w:w="2350" w:type="dxa"/>
            <w:gridSpan w:val="2"/>
            <w:tcBorders>
              <w:lef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Metacritic</w:t>
            </w:r>
          </w:p>
        </w:tc>
        <w:tc>
          <w:tcPr>
            <w:tcW w:w="2350" w:type="dxa"/>
            <w:gridSpan w:val="2"/>
            <w:tcBorders>
              <w:lef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proofErr w:type="spellStart"/>
            <w:r>
              <w:rPr>
                <w:rFonts w:ascii="Helvetica Neue" w:eastAsia="Helvetica Neue" w:hAnsi="Helvetica Neue" w:cs="Helvetica Neue"/>
                <w:highlight w:val="white"/>
              </w:rPr>
              <w:t>GameSpot</w:t>
            </w:r>
            <w:proofErr w:type="spellEnd"/>
          </w:p>
        </w:tc>
      </w:tr>
      <w:tr w:rsidR="00C508A6">
        <w:trPr>
          <w:trHeight w:val="420"/>
        </w:trPr>
        <w:tc>
          <w:tcPr>
            <w:tcW w:w="2310" w:type="dxa"/>
            <w:gridSpan w:val="2"/>
            <w:vMerge/>
            <w:shd w:val="clear" w:color="auto" w:fill="auto"/>
            <w:tcMar>
              <w:top w:w="100" w:type="dxa"/>
              <w:left w:w="100" w:type="dxa"/>
              <w:bottom w:w="100" w:type="dxa"/>
              <w:right w:w="100" w:type="dxa"/>
            </w:tcMar>
          </w:tcPr>
          <w:p w:rsidR="00C508A6" w:rsidRDefault="00C508A6">
            <w:pPr>
              <w:widowControl w:val="0"/>
              <w:pBdr>
                <w:top w:val="nil"/>
                <w:left w:val="nil"/>
                <w:bottom w:val="nil"/>
                <w:right w:val="nil"/>
                <w:between w:val="nil"/>
              </w:pBdr>
              <w:spacing w:line="240" w:lineRule="auto"/>
              <w:rPr>
                <w:rFonts w:ascii="Helvetica Neue" w:eastAsia="Helvetica Neue" w:hAnsi="Helvetica Neue" w:cs="Helvetica Neue"/>
                <w:highlight w:val="white"/>
              </w:rPr>
            </w:pPr>
          </w:p>
        </w:tc>
        <w:tc>
          <w:tcPr>
            <w:tcW w:w="2350" w:type="dxa"/>
            <w:gridSpan w:val="2"/>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A</w:t>
            </w:r>
          </w:p>
        </w:tc>
        <w:tc>
          <w:tcPr>
            <w:tcW w:w="2350" w:type="dxa"/>
            <w:gridSpan w:val="2"/>
            <w:tcBorders>
              <w:lef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A</w:t>
            </w:r>
          </w:p>
        </w:tc>
        <w:tc>
          <w:tcPr>
            <w:tcW w:w="2350" w:type="dxa"/>
            <w:gridSpan w:val="2"/>
            <w:tcBorders>
              <w:lef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A</w:t>
            </w:r>
          </w:p>
        </w:tc>
      </w:tr>
      <w:tr w:rsidR="00C508A6">
        <w:trPr>
          <w:trHeight w:val="420"/>
        </w:trPr>
        <w:tc>
          <w:tcPr>
            <w:tcW w:w="2310" w:type="dxa"/>
            <w:gridSpan w:val="2"/>
            <w:vMerge/>
            <w:shd w:val="clear" w:color="auto" w:fill="auto"/>
            <w:tcMar>
              <w:top w:w="100" w:type="dxa"/>
              <w:left w:w="100" w:type="dxa"/>
              <w:bottom w:w="100" w:type="dxa"/>
              <w:right w:w="100" w:type="dxa"/>
            </w:tcMar>
          </w:tcPr>
          <w:p w:rsidR="00C508A6" w:rsidRDefault="00C508A6">
            <w:pPr>
              <w:widowControl w:val="0"/>
              <w:pBdr>
                <w:top w:val="nil"/>
                <w:left w:val="nil"/>
                <w:bottom w:val="nil"/>
                <w:right w:val="nil"/>
                <w:between w:val="nil"/>
              </w:pBdr>
              <w:spacing w:line="240" w:lineRule="auto"/>
              <w:rPr>
                <w:rFonts w:ascii="Helvetica Neue" w:eastAsia="Helvetica Neue" w:hAnsi="Helvetica Neue" w:cs="Helvetica Neue"/>
                <w:highlight w:val="white"/>
              </w:rPr>
            </w:pPr>
          </w:p>
        </w:tc>
        <w:tc>
          <w:tcPr>
            <w:tcW w:w="1175"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175"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w:t>
            </w:r>
          </w:p>
        </w:tc>
        <w:tc>
          <w:tcPr>
            <w:tcW w:w="1175"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175"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w:t>
            </w:r>
          </w:p>
        </w:tc>
        <w:tc>
          <w:tcPr>
            <w:tcW w:w="1175"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175"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w:t>
            </w:r>
          </w:p>
        </w:tc>
      </w:tr>
      <w:tr w:rsidR="00C508A6">
        <w:trPr>
          <w:trHeight w:val="420"/>
        </w:trPr>
        <w:tc>
          <w:tcPr>
            <w:tcW w:w="1170" w:type="dxa"/>
            <w:vMerge w:val="restart"/>
            <w:shd w:val="clear" w:color="auto" w:fill="auto"/>
            <w:tcMar>
              <w:top w:w="100" w:type="dxa"/>
              <w:left w:w="100" w:type="dxa"/>
              <w:bottom w:w="100" w:type="dxa"/>
              <w:right w:w="100" w:type="dxa"/>
            </w:tcMar>
          </w:tcPr>
          <w:p w:rsidR="00C508A6" w:rsidRDefault="00C508A6">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p>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P</w:t>
            </w:r>
          </w:p>
        </w:tc>
        <w:tc>
          <w:tcPr>
            <w:tcW w:w="114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0</w:t>
            </w:r>
          </w:p>
        </w:tc>
        <w:tc>
          <w:tcPr>
            <w:tcW w:w="117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171</w:t>
            </w:r>
          </w:p>
        </w:tc>
        <w:tc>
          <w:tcPr>
            <w:tcW w:w="1175"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709</w:t>
            </w:r>
          </w:p>
        </w:tc>
        <w:tc>
          <w:tcPr>
            <w:tcW w:w="1175"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3623</w:t>
            </w:r>
          </w:p>
        </w:tc>
        <w:tc>
          <w:tcPr>
            <w:tcW w:w="1175"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53</w:t>
            </w:r>
          </w:p>
        </w:tc>
        <w:tc>
          <w:tcPr>
            <w:tcW w:w="1175"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1562</w:t>
            </w:r>
          </w:p>
        </w:tc>
        <w:tc>
          <w:tcPr>
            <w:tcW w:w="117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160</w:t>
            </w:r>
          </w:p>
        </w:tc>
      </w:tr>
      <w:tr w:rsidR="00C508A6">
        <w:trPr>
          <w:trHeight w:val="420"/>
        </w:trPr>
        <w:tc>
          <w:tcPr>
            <w:tcW w:w="1170" w:type="dxa"/>
            <w:vMerge/>
            <w:shd w:val="clear" w:color="auto" w:fill="auto"/>
            <w:tcMar>
              <w:top w:w="100" w:type="dxa"/>
              <w:left w:w="100" w:type="dxa"/>
              <w:bottom w:w="100" w:type="dxa"/>
              <w:right w:w="100" w:type="dxa"/>
            </w:tcMar>
          </w:tcPr>
          <w:p w:rsidR="00C508A6" w:rsidRDefault="00C508A6">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p>
        </w:tc>
        <w:tc>
          <w:tcPr>
            <w:tcW w:w="114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1</w:t>
            </w:r>
          </w:p>
        </w:tc>
        <w:tc>
          <w:tcPr>
            <w:tcW w:w="117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328</w:t>
            </w:r>
          </w:p>
        </w:tc>
        <w:tc>
          <w:tcPr>
            <w:tcW w:w="1175"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1398</w:t>
            </w:r>
          </w:p>
        </w:tc>
        <w:tc>
          <w:tcPr>
            <w:tcW w:w="1175"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1054</w:t>
            </w:r>
          </w:p>
        </w:tc>
        <w:tc>
          <w:tcPr>
            <w:tcW w:w="1175" w:type="dxa"/>
            <w:tcBorders>
              <w:righ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28</w:t>
            </w:r>
          </w:p>
        </w:tc>
        <w:tc>
          <w:tcPr>
            <w:tcW w:w="1175" w:type="dxa"/>
            <w:tcBorders>
              <w:left w:val="single" w:sz="12" w:space="0" w:color="000000"/>
            </w:tcBorders>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797</w:t>
            </w:r>
          </w:p>
        </w:tc>
        <w:tc>
          <w:tcPr>
            <w:tcW w:w="1175"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87</w:t>
            </w:r>
          </w:p>
        </w:tc>
      </w:tr>
    </w:tbl>
    <w:p w:rsidR="00C508A6" w:rsidRDefault="002910A3">
      <w:pPr>
        <w:widowControl w:val="0"/>
        <w:rPr>
          <w:rFonts w:ascii="Helvetica Neue" w:eastAsia="Helvetica Neue" w:hAnsi="Helvetica Neue" w:cs="Helvetica Neue"/>
          <w:highlight w:val="white"/>
        </w:rPr>
      </w:pPr>
      <w:r>
        <w:rPr>
          <w:rFonts w:ascii="Helvetica Neue" w:eastAsia="Helvetica Neue" w:hAnsi="Helvetica Neue" w:cs="Helvetica Neue"/>
          <w:b/>
          <w:highlight w:val="white"/>
        </w:rPr>
        <w:t xml:space="preserve">Table </w:t>
      </w:r>
      <w:proofErr w:type="gramStart"/>
      <w:r>
        <w:rPr>
          <w:rFonts w:ascii="Helvetica Neue" w:eastAsia="Helvetica Neue" w:hAnsi="Helvetica Neue" w:cs="Helvetica Neue"/>
          <w:b/>
          <w:highlight w:val="white"/>
        </w:rPr>
        <w:t>7</w:t>
      </w:r>
      <w:r>
        <w:rPr>
          <w:rFonts w:ascii="Helvetica Neue" w:eastAsia="Helvetica Neue" w:hAnsi="Helvetica Neue" w:cs="Helvetica Neue"/>
          <w:highlight w:val="white"/>
        </w:rPr>
        <w:t xml:space="preserve"> :</w:t>
      </w:r>
      <w:proofErr w:type="gramEnd"/>
      <w:r>
        <w:rPr>
          <w:rFonts w:ascii="Helvetica Neue" w:eastAsia="Helvetica Neue" w:hAnsi="Helvetica Neue" w:cs="Helvetica Neue"/>
          <w:highlight w:val="white"/>
        </w:rPr>
        <w:t xml:space="preserve"> KNN confusion matrix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508A6">
        <w:trPr>
          <w:trHeight w:val="3367"/>
        </w:trPr>
        <w:tc>
          <w:tcPr>
            <w:tcW w:w="3120" w:type="dxa"/>
            <w:shd w:val="clear" w:color="auto" w:fill="auto"/>
            <w:tcMar>
              <w:top w:w="100" w:type="dxa"/>
              <w:left w:w="100" w:type="dxa"/>
              <w:bottom w:w="100" w:type="dxa"/>
              <w:right w:w="100" w:type="dxa"/>
            </w:tcMar>
          </w:tcPr>
          <w:p w:rsidR="00C508A6" w:rsidRDefault="002910A3">
            <w:pPr>
              <w:widowControl w:val="0"/>
              <w:pBdr>
                <w:top w:val="nil"/>
                <w:left w:val="nil"/>
                <w:bottom w:val="nil"/>
                <w:right w:val="nil"/>
                <w:between w:val="nil"/>
              </w:pBdr>
              <w:spacing w:line="240" w:lineRule="auto"/>
              <w:rPr>
                <w:rFonts w:ascii="Helvetica Neue" w:eastAsia="Helvetica Neue" w:hAnsi="Helvetica Neue" w:cs="Helvetica Neue"/>
                <w:highlight w:val="white"/>
              </w:rPr>
            </w:pPr>
            <w:r>
              <w:rPr>
                <w:rFonts w:ascii="Helvetica Neue" w:eastAsia="Helvetica Neue" w:hAnsi="Helvetica Neue" w:cs="Helvetica Neue"/>
                <w:noProof/>
                <w:highlight w:val="white"/>
              </w:rPr>
              <w:drawing>
                <wp:inline distT="19050" distB="19050" distL="19050" distR="19050">
                  <wp:extent cx="1847850" cy="245299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t="7777"/>
                          <a:stretch>
                            <a:fillRect/>
                          </a:stretch>
                        </pic:blipFill>
                        <pic:spPr>
                          <a:xfrm>
                            <a:off x="0" y="0"/>
                            <a:ext cx="1847850" cy="2452998"/>
                          </a:xfrm>
                          <a:prstGeom prst="rect">
                            <a:avLst/>
                          </a:prstGeom>
                          <a:ln/>
                        </pic:spPr>
                      </pic:pic>
                    </a:graphicData>
                  </a:graphic>
                </wp:inline>
              </w:drawing>
            </w:r>
          </w:p>
          <w:p w:rsidR="00C508A6" w:rsidRDefault="002910A3">
            <w:pP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KNN (k = 7)]</w:t>
            </w:r>
          </w:p>
        </w:tc>
        <w:tc>
          <w:tcPr>
            <w:tcW w:w="3120" w:type="dxa"/>
            <w:shd w:val="clear" w:color="auto" w:fill="auto"/>
            <w:tcMar>
              <w:top w:w="100" w:type="dxa"/>
              <w:left w:w="100" w:type="dxa"/>
              <w:bottom w:w="100" w:type="dxa"/>
              <w:right w:w="100" w:type="dxa"/>
            </w:tcMar>
          </w:tcPr>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noProof/>
                <w:highlight w:val="white"/>
              </w:rPr>
              <w:drawing>
                <wp:inline distT="19050" distB="19050" distL="19050" distR="19050">
                  <wp:extent cx="1847850" cy="245884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t="6411" r="4721" b="2567"/>
                          <a:stretch>
                            <a:fillRect/>
                          </a:stretch>
                        </pic:blipFill>
                        <pic:spPr>
                          <a:xfrm>
                            <a:off x="0" y="0"/>
                            <a:ext cx="1847850" cy="2458845"/>
                          </a:xfrm>
                          <a:prstGeom prst="rect">
                            <a:avLst/>
                          </a:prstGeom>
                          <a:ln/>
                        </pic:spPr>
                      </pic:pic>
                    </a:graphicData>
                  </a:graphic>
                </wp:inline>
              </w:drawing>
            </w:r>
          </w:p>
          <w:p w:rsidR="00C508A6" w:rsidRDefault="002910A3">
            <w:pP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[Metacritic KNN (k = 7)]</w:t>
            </w:r>
          </w:p>
        </w:tc>
        <w:tc>
          <w:tcPr>
            <w:tcW w:w="3120" w:type="dxa"/>
            <w:shd w:val="clear" w:color="auto" w:fill="auto"/>
            <w:tcMar>
              <w:top w:w="100" w:type="dxa"/>
              <w:left w:w="100" w:type="dxa"/>
              <w:bottom w:w="100" w:type="dxa"/>
              <w:right w:w="100" w:type="dxa"/>
            </w:tcMar>
          </w:tcPr>
          <w:p w:rsidR="00C508A6" w:rsidRDefault="002910A3">
            <w:pPr>
              <w:spacing w:line="240" w:lineRule="auto"/>
              <w:rPr>
                <w:rFonts w:ascii="Helvetica Neue" w:eastAsia="Helvetica Neue" w:hAnsi="Helvetica Neue" w:cs="Helvetica Neue"/>
                <w:highlight w:val="white"/>
              </w:rPr>
            </w:pPr>
            <w:r>
              <w:rPr>
                <w:noProof/>
              </w:rPr>
              <w:drawing>
                <wp:anchor distT="19050" distB="19050" distL="19050" distR="19050" simplePos="0" relativeHeight="251673600" behindDoc="0" locked="0" layoutInCell="1" hidden="0" allowOverlap="1">
                  <wp:simplePos x="0" y="0"/>
                  <wp:positionH relativeFrom="column">
                    <wp:posOffset>28575</wp:posOffset>
                  </wp:positionH>
                  <wp:positionV relativeFrom="paragraph">
                    <wp:posOffset>19050</wp:posOffset>
                  </wp:positionV>
                  <wp:extent cx="1838325" cy="2441767"/>
                  <wp:effectExtent l="0" t="0" r="0" b="0"/>
                  <wp:wrapSquare wrapText="bothSides" distT="19050" distB="19050" distL="19050" distR="1905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l="1750" t="8610" r="51486" b="3892"/>
                          <a:stretch>
                            <a:fillRect/>
                          </a:stretch>
                        </pic:blipFill>
                        <pic:spPr>
                          <a:xfrm>
                            <a:off x="0" y="0"/>
                            <a:ext cx="1838325" cy="2441767"/>
                          </a:xfrm>
                          <a:prstGeom prst="rect">
                            <a:avLst/>
                          </a:prstGeom>
                          <a:ln/>
                        </pic:spPr>
                      </pic:pic>
                    </a:graphicData>
                  </a:graphic>
                </wp:anchor>
              </w:drawing>
            </w:r>
          </w:p>
          <w:p w:rsidR="00C508A6" w:rsidRDefault="002910A3">
            <w:pPr>
              <w:spacing w:line="240" w:lineRule="auto"/>
              <w:jc w:val="center"/>
              <w:rPr>
                <w:rFonts w:ascii="Helvetica Neue" w:eastAsia="Helvetica Neue" w:hAnsi="Helvetica Neue" w:cs="Helvetica Neue"/>
                <w:highlight w:val="white"/>
              </w:rPr>
            </w:pPr>
            <w:r>
              <w:rPr>
                <w:rFonts w:ascii="Helvetica Neue" w:eastAsia="Helvetica Neue" w:hAnsi="Helvetica Neue" w:cs="Helvetica Neue"/>
                <w:highlight w:val="white"/>
              </w:rPr>
              <w:t>[</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KNN (k = 7)]</w:t>
            </w:r>
          </w:p>
        </w:tc>
      </w:tr>
    </w:tbl>
    <w:p w:rsidR="00C508A6" w:rsidRDefault="002910A3">
      <w:pPr>
        <w:spacing w:line="240" w:lineRule="auto"/>
        <w:rPr>
          <w:rFonts w:ascii="Helvetica Neue" w:eastAsia="Helvetica Neue" w:hAnsi="Helvetica Neue" w:cs="Helvetica Neue"/>
          <w:highlight w:val="white"/>
        </w:rPr>
      </w:pPr>
      <w:r>
        <w:rPr>
          <w:rFonts w:ascii="Helvetica Neue" w:eastAsia="Helvetica Neue" w:hAnsi="Helvetica Neue" w:cs="Helvetica Neue"/>
          <w:b/>
          <w:highlight w:val="white"/>
        </w:rPr>
        <w:t xml:space="preserve">Figure 8: </w:t>
      </w:r>
      <w:r>
        <w:rPr>
          <w:rFonts w:ascii="Helvetica Neue" w:eastAsia="Helvetica Neue" w:hAnsi="Helvetica Neue" w:cs="Helvetica Neue"/>
          <w:highlight w:val="white"/>
        </w:rPr>
        <w:t>KNN Plots</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b/>
          <w:highlight w:val="white"/>
        </w:rPr>
      </w:pPr>
      <w:r>
        <w:rPr>
          <w:rFonts w:ascii="Helvetica Neue" w:eastAsia="Helvetica Neue" w:hAnsi="Helvetica Neue" w:cs="Helvetica Neue"/>
          <w:b/>
          <w:highlight w:val="white"/>
        </w:rPr>
        <w:t>Results</w:t>
      </w:r>
    </w:p>
    <w:p w:rsidR="00C508A6" w:rsidRDefault="00C508A6">
      <w:pPr>
        <w:spacing w:line="360" w:lineRule="auto"/>
        <w:rPr>
          <w:rFonts w:ascii="Helvetica Neue" w:eastAsia="Helvetica Neue" w:hAnsi="Helvetica Neue" w:cs="Helvetica Neue"/>
          <w:b/>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With just two categorical factors, the models did not perform as well as we would have liked them to when predicting a game’s review score. The accuracy of each model was negligible and signaled that we needed more factors, at the least, to construct a mod</w:t>
      </w:r>
      <w:r>
        <w:rPr>
          <w:rFonts w:ascii="Helvetica Neue" w:eastAsia="Helvetica Neue" w:hAnsi="Helvetica Neue" w:cs="Helvetica Neue"/>
          <w:highlight w:val="white"/>
        </w:rPr>
        <w:t>el that would accurately predict a game’s review score. Given the limited amount of data that were available for each review on the sites chosen, we refined our question to that of a binary outcome and applied it to various classification models, though ma</w:t>
      </w:r>
      <w:r>
        <w:rPr>
          <w:rFonts w:ascii="Helvetica Neue" w:eastAsia="Helvetica Neue" w:hAnsi="Helvetica Neue" w:cs="Helvetica Neue"/>
          <w:highlight w:val="white"/>
        </w:rPr>
        <w:t>ny of these models did not perform much better than the null model (</w:t>
      </w:r>
      <w:r>
        <w:rPr>
          <w:rFonts w:ascii="Helvetica Neue" w:eastAsia="Helvetica Neue" w:hAnsi="Helvetica Neue" w:cs="Helvetica Neue"/>
          <w:b/>
          <w:highlight w:val="white"/>
        </w:rPr>
        <w:t>Appendix</w:t>
      </w:r>
      <w:r>
        <w:rPr>
          <w:rFonts w:ascii="Helvetica Neue" w:eastAsia="Helvetica Neue" w:hAnsi="Helvetica Neue" w:cs="Helvetica Neue"/>
          <w:highlight w:val="white"/>
        </w:rPr>
        <w:t xml:space="preserve">). We wanted to know which classification method would be better to predict </w:t>
      </w:r>
      <w:proofErr w:type="gramStart"/>
      <w:r>
        <w:rPr>
          <w:rFonts w:ascii="Helvetica Neue" w:eastAsia="Helvetica Neue" w:hAnsi="Helvetica Neue" w:cs="Helvetica Neue"/>
          <w:highlight w:val="white"/>
        </w:rPr>
        <w:t>if  a</w:t>
      </w:r>
      <w:proofErr w:type="gramEnd"/>
      <w:r>
        <w:rPr>
          <w:rFonts w:ascii="Helvetica Neue" w:eastAsia="Helvetica Neue" w:hAnsi="Helvetica Neue" w:cs="Helvetica Neue"/>
          <w:highlight w:val="white"/>
        </w:rPr>
        <w:t xml:space="preserve"> game will get a score of 80% or better. KNN turned out to be the ‘best’ model relative to other me</w:t>
      </w:r>
      <w:r>
        <w:rPr>
          <w:rFonts w:ascii="Helvetica Neue" w:eastAsia="Helvetica Neue" w:hAnsi="Helvetica Neue" w:cs="Helvetica Neue"/>
          <w:highlight w:val="white"/>
        </w:rPr>
        <w:t xml:space="preserve">thods. </w:t>
      </w:r>
    </w:p>
    <w:p w:rsidR="00C508A6" w:rsidRDefault="00C508A6">
      <w:pPr>
        <w:spacing w:line="360" w:lineRule="auto"/>
        <w:ind w:firstLine="720"/>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lastRenderedPageBreak/>
        <w:t xml:space="preserve">For the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dataset, the model was able to predict a score of 80% or better with about 75% accuracy; there was high precision for predicting games with a score of 80% or better, but low precision for games scoring less than 80%; and the mod</w:t>
      </w:r>
      <w:r>
        <w:rPr>
          <w:rFonts w:ascii="Helvetica Neue" w:eastAsia="Helvetica Neue" w:hAnsi="Helvetica Neue" w:cs="Helvetica Neue"/>
          <w:highlight w:val="white"/>
        </w:rPr>
        <w:t>el could correctly identify the actual scores of 80% or better, given the high recall for this group.</w:t>
      </w:r>
    </w:p>
    <w:p w:rsidR="00C508A6" w:rsidRDefault="00C508A6">
      <w:pPr>
        <w:spacing w:line="360" w:lineRule="auto"/>
        <w:ind w:firstLine="720"/>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 xml:space="preserve">The KNN model for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showed results similar to one another. The accuracy for the model using Metacritic’s data was 10% higher than when using </w:t>
      </w:r>
      <w:proofErr w:type="spellStart"/>
      <w:r>
        <w:rPr>
          <w:rFonts w:ascii="Helvetica Neue" w:eastAsia="Helvetica Neue" w:hAnsi="Helvetica Neue" w:cs="Helvetica Neue"/>
          <w:highlight w:val="white"/>
        </w:rPr>
        <w:t>Gamespot’s</w:t>
      </w:r>
      <w:proofErr w:type="spellEnd"/>
      <w:r>
        <w:rPr>
          <w:rFonts w:ascii="Helvetica Neue" w:eastAsia="Helvetica Neue" w:hAnsi="Helvetica Neue" w:cs="Helvetica Neue"/>
          <w:highlight w:val="white"/>
        </w:rPr>
        <w:t>. The model for both datasets were better at predicting scores less than 80% than t</w:t>
      </w:r>
      <w:r>
        <w:rPr>
          <w:rFonts w:ascii="Helvetica Neue" w:eastAsia="Helvetica Neue" w:hAnsi="Helvetica Neue" w:cs="Helvetica Neue"/>
          <w:highlight w:val="white"/>
        </w:rPr>
        <w:t xml:space="preserve">hose greater than 80%; actual scores of less than 80% were more readily identified than those scores higher than 80%. This is the opposite of what we saw from the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dataset, likely because of the differences in the test-train split between the sit</w:t>
      </w:r>
      <w:r>
        <w:rPr>
          <w:rFonts w:ascii="Helvetica Neue" w:eastAsia="Helvetica Neue" w:hAnsi="Helvetica Neue" w:cs="Helvetica Neue"/>
          <w:highlight w:val="white"/>
        </w:rPr>
        <w:t xml:space="preserve">es given </w:t>
      </w:r>
      <w:proofErr w:type="spellStart"/>
      <w:r>
        <w:rPr>
          <w:rFonts w:ascii="Helvetica Neue" w:eastAsia="Helvetica Neue" w:hAnsi="Helvetica Neue" w:cs="Helvetica Neue"/>
          <w:highlight w:val="white"/>
        </w:rPr>
        <w:t>OpenCritic’s</w:t>
      </w:r>
      <w:proofErr w:type="spellEnd"/>
      <w:r>
        <w:rPr>
          <w:rFonts w:ascii="Helvetica Neue" w:eastAsia="Helvetica Neue" w:hAnsi="Helvetica Neue" w:cs="Helvetica Neue"/>
          <w:highlight w:val="white"/>
        </w:rPr>
        <w:t xml:space="preserve"> tendency to score games more highly than the other sites.</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b/>
          <w:highlight w:val="white"/>
        </w:rPr>
      </w:pPr>
      <w:r>
        <w:rPr>
          <w:rFonts w:ascii="Helvetica Neue" w:eastAsia="Helvetica Neue" w:hAnsi="Helvetica Neue" w:cs="Helvetica Neue"/>
          <w:b/>
          <w:highlight w:val="white"/>
        </w:rPr>
        <w:t>Conclusion</w:t>
      </w:r>
    </w:p>
    <w:p w:rsidR="00C508A6" w:rsidRDefault="00C508A6">
      <w:pPr>
        <w:spacing w:line="360" w:lineRule="auto"/>
        <w:rPr>
          <w:rFonts w:ascii="Helvetica Neue" w:eastAsia="Helvetica Neue" w:hAnsi="Helvetica Neue" w:cs="Helvetica Neue"/>
          <w:b/>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Video game reviews are a popular way to understand if a game is worth buying. Given the disparate mechanisms of reviews and variable scoring between reviewers, our</w:t>
      </w:r>
      <w:r>
        <w:rPr>
          <w:rFonts w:ascii="Helvetica Neue" w:eastAsia="Helvetica Neue" w:hAnsi="Helvetica Neue" w:cs="Helvetica Neue"/>
          <w:highlight w:val="white"/>
        </w:rPr>
        <w:t xml:space="preserve"> group was interested in understanding if we could predict a game's review score using reviews from popular review sites. We scraped three major websites to obtain the title, genre, platform, and score of 46,958 game reviews between three sites.</w:t>
      </w:r>
    </w:p>
    <w:p w:rsidR="00C508A6" w:rsidRDefault="00C508A6">
      <w:pPr>
        <w:spacing w:line="360" w:lineRule="auto"/>
        <w:ind w:firstLine="720"/>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 xml:space="preserve">A linear </w:t>
      </w:r>
      <w:r>
        <w:rPr>
          <w:rFonts w:ascii="Helvetica Neue" w:eastAsia="Helvetica Neue" w:hAnsi="Helvetica Neue" w:cs="Helvetica Neue"/>
          <w:highlight w:val="white"/>
        </w:rPr>
        <w:t xml:space="preserve">regression model performed poorly when predicting the score of a game as a function of gaming platform and genre. Several classification models also performed poorly when predicting if a game would receive a score of 80% or better, but KNN resulted in the </w:t>
      </w:r>
      <w:r>
        <w:rPr>
          <w:rFonts w:ascii="Helvetica Neue" w:eastAsia="Helvetica Neue" w:hAnsi="Helvetica Neue" w:cs="Helvetica Neue"/>
          <w:highlight w:val="white"/>
        </w:rPr>
        <w:t>best relative model.</w:t>
      </w:r>
    </w:p>
    <w:p w:rsidR="00C508A6" w:rsidRDefault="00C508A6">
      <w:pPr>
        <w:spacing w:line="360" w:lineRule="auto"/>
        <w:ind w:firstLine="720"/>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 xml:space="preserve">KNN models could predict a score of 8 / 80 or better with 63-74 % accuracy between the datasets. </w:t>
      </w:r>
      <w:proofErr w:type="spellStart"/>
      <w:r>
        <w:rPr>
          <w:rFonts w:ascii="Helvetica Neue" w:eastAsia="Helvetica Neue" w:hAnsi="Helvetica Neue" w:cs="Helvetica Neue"/>
          <w:highlight w:val="white"/>
        </w:rPr>
        <w:t>OpenCritic</w:t>
      </w:r>
      <w:proofErr w:type="spellEnd"/>
      <w:r>
        <w:rPr>
          <w:rFonts w:ascii="Helvetica Neue" w:eastAsia="Helvetica Neue" w:hAnsi="Helvetica Neue" w:cs="Helvetica Neue"/>
          <w:highlight w:val="white"/>
        </w:rPr>
        <w:t xml:space="preserve"> data was better for predicting scores and identifying actual scores for games scored greater than 8. Metacritic and </w:t>
      </w:r>
      <w:proofErr w:type="spellStart"/>
      <w:r>
        <w:rPr>
          <w:rFonts w:ascii="Helvetica Neue" w:eastAsia="Helvetica Neue" w:hAnsi="Helvetica Neue" w:cs="Helvetica Neue"/>
          <w:highlight w:val="white"/>
        </w:rPr>
        <w:t>Gamespot</w:t>
      </w:r>
      <w:proofErr w:type="spellEnd"/>
      <w:r>
        <w:rPr>
          <w:rFonts w:ascii="Helvetica Neue" w:eastAsia="Helvetica Neue" w:hAnsi="Helvetica Neue" w:cs="Helvetica Neue"/>
          <w:highlight w:val="white"/>
        </w:rPr>
        <w:t xml:space="preserve"> w</w:t>
      </w:r>
      <w:r>
        <w:rPr>
          <w:rFonts w:ascii="Helvetica Neue" w:eastAsia="Helvetica Neue" w:hAnsi="Helvetica Neue" w:cs="Helvetica Neue"/>
          <w:highlight w:val="white"/>
        </w:rPr>
        <w:t>ere better for predicting scores and identifying actual scores for games scored less than 8.</w:t>
      </w:r>
    </w:p>
    <w:p w:rsidR="00C508A6" w:rsidRDefault="00C508A6">
      <w:pPr>
        <w:spacing w:line="360" w:lineRule="auto"/>
        <w:ind w:firstLine="720"/>
        <w:jc w:val="both"/>
        <w:rPr>
          <w:rFonts w:ascii="Helvetica Neue" w:eastAsia="Helvetica Neue" w:hAnsi="Helvetica Neue" w:cs="Helvetica Neue"/>
          <w:highlight w:val="white"/>
        </w:rPr>
      </w:pPr>
    </w:p>
    <w:p w:rsidR="00C508A6" w:rsidRDefault="002910A3">
      <w:pPr>
        <w:spacing w:line="360" w:lineRule="auto"/>
        <w:ind w:firstLine="720"/>
        <w:jc w:val="both"/>
        <w:rPr>
          <w:rFonts w:ascii="Helvetica Neue" w:eastAsia="Helvetica Neue" w:hAnsi="Helvetica Neue" w:cs="Helvetica Neue"/>
          <w:highlight w:val="white"/>
        </w:rPr>
      </w:pPr>
      <w:r>
        <w:rPr>
          <w:rFonts w:ascii="Helvetica Neue" w:eastAsia="Helvetica Neue" w:hAnsi="Helvetica Neue" w:cs="Helvetica Neue"/>
          <w:highlight w:val="white"/>
        </w:rPr>
        <w:t xml:space="preserve">  In the future, we would like to get more and continuous factors to create a more accurate linear regression. It would also be useful to create models that </w:t>
      </w:r>
      <w:proofErr w:type="gramStart"/>
      <w:r>
        <w:rPr>
          <w:rFonts w:ascii="Helvetica Neue" w:eastAsia="Helvetica Neue" w:hAnsi="Helvetica Neue" w:cs="Helvetica Neue"/>
          <w:highlight w:val="white"/>
        </w:rPr>
        <w:t xml:space="preserve">hone </w:t>
      </w:r>
      <w:r>
        <w:rPr>
          <w:rFonts w:ascii="Helvetica Neue" w:eastAsia="Helvetica Neue" w:hAnsi="Helvetica Neue" w:cs="Helvetica Neue"/>
          <w:highlight w:val="white"/>
        </w:rPr>
        <w:t>in</w:t>
      </w:r>
      <w:proofErr w:type="gramEnd"/>
      <w:r>
        <w:rPr>
          <w:rFonts w:ascii="Helvetica Neue" w:eastAsia="Helvetica Neue" w:hAnsi="Helvetica Neue" w:cs="Helvetica Neue"/>
          <w:highlight w:val="white"/>
        </w:rPr>
        <w:t xml:space="preserve"> specific genres or </w:t>
      </w:r>
      <w:r>
        <w:rPr>
          <w:rFonts w:ascii="Helvetica Neue" w:eastAsia="Helvetica Neue" w:hAnsi="Helvetica Neue" w:cs="Helvetica Neue"/>
          <w:highlight w:val="white"/>
        </w:rPr>
        <w:lastRenderedPageBreak/>
        <w:t>platforms and predict the score for each respective one to provide a granular insight into future reviews. Given that not all reviews are created equal, we are keenly interested in applying natural language processing techniques to ev</w:t>
      </w:r>
      <w:r>
        <w:rPr>
          <w:rFonts w:ascii="Helvetica Neue" w:eastAsia="Helvetica Neue" w:hAnsi="Helvetica Neue" w:cs="Helvetica Neue"/>
          <w:highlight w:val="white"/>
        </w:rPr>
        <w:t>aluate review text to understand the topics and sentiment that comprises the various reviews and their styles.</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b/>
          <w:highlight w:val="white"/>
        </w:rPr>
      </w:pPr>
      <w:r>
        <w:rPr>
          <w:rFonts w:ascii="Helvetica Neue" w:eastAsia="Helvetica Neue" w:hAnsi="Helvetica Neue" w:cs="Helvetica Neue"/>
          <w:b/>
          <w:highlight w:val="white"/>
        </w:rPr>
        <w:t>References</w:t>
      </w: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 xml:space="preserve">List of video games notable for negative reception. (2020, December 12). Retrieved December 14, 2020, from </w:t>
      </w:r>
      <w:hyperlink r:id="rId33">
        <w:r>
          <w:rPr>
            <w:rFonts w:ascii="Helvetica Neue" w:eastAsia="Helvetica Neue" w:hAnsi="Helvetica Neue" w:cs="Helvetica Neue"/>
            <w:color w:val="1155CC"/>
            <w:highlight w:val="white"/>
            <w:u w:val="single"/>
          </w:rPr>
          <w:t>https://en.wikipedia.org/wiki/List_of_video_games_notable_for_negative_reception</w:t>
        </w:r>
      </w:hyperlink>
      <w:r>
        <w:rPr>
          <w:rFonts w:ascii="Helvetica Neue" w:eastAsia="Helvetica Neue" w:hAnsi="Helvetica Neue" w:cs="Helvetica Neue"/>
          <w:highlight w:val="white"/>
        </w:rPr>
        <w:t xml:space="preserve"> </w:t>
      </w: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Movie Reviews, TV Reviews, Game Reviews, and Music Reviews. (n.d.). Retrieved December 14, 2020, fro</w:t>
      </w:r>
      <w:r>
        <w:rPr>
          <w:rFonts w:ascii="Helvetica Neue" w:eastAsia="Helvetica Neue" w:hAnsi="Helvetica Neue" w:cs="Helvetica Neue"/>
          <w:highlight w:val="white"/>
        </w:rPr>
        <w:t xml:space="preserve">m </w:t>
      </w:r>
      <w:hyperlink r:id="rId34">
        <w:r>
          <w:rPr>
            <w:rFonts w:ascii="Helvetica Neue" w:eastAsia="Helvetica Neue" w:hAnsi="Helvetica Neue" w:cs="Helvetica Neue"/>
            <w:color w:val="1155CC"/>
            <w:highlight w:val="white"/>
            <w:u w:val="single"/>
          </w:rPr>
          <w:t>https://www.metacritic.com/</w:t>
        </w:r>
      </w:hyperlink>
      <w:r>
        <w:rPr>
          <w:rFonts w:ascii="Helvetica Neue" w:eastAsia="Helvetica Neue" w:hAnsi="Helvetica Neue" w:cs="Helvetica Neue"/>
          <w:highlight w:val="white"/>
        </w:rPr>
        <w:t xml:space="preserve"> </w:t>
      </w: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 xml:space="preserve">Plante, C. (2018, September 04). Polygon is updating its reviews program for 2018 - and saying farewell to scores. Retrieved December 14, 2020, from </w:t>
      </w:r>
      <w:hyperlink r:id="rId35">
        <w:r>
          <w:rPr>
            <w:rFonts w:ascii="Helvetica Neue" w:eastAsia="Helvetica Neue" w:hAnsi="Helvetica Neue" w:cs="Helvetica Neue"/>
            <w:color w:val="1155CC"/>
            <w:highlight w:val="white"/>
            <w:u w:val="single"/>
          </w:rPr>
          <w:t>https://www.polygon.com/reviews/2018/9/4/17689100/polygon-reviews-no-scores</w:t>
        </w:r>
      </w:hyperlink>
      <w:r>
        <w:rPr>
          <w:rFonts w:ascii="Helvetica Neue" w:eastAsia="Helvetica Neue" w:hAnsi="Helvetica Neue" w:cs="Helvetica Neue"/>
          <w:highlight w:val="white"/>
        </w:rPr>
        <w:t xml:space="preserve"> </w:t>
      </w:r>
    </w:p>
    <w:p w:rsidR="00C508A6" w:rsidRDefault="002910A3">
      <w:pPr>
        <w:spacing w:line="360" w:lineRule="auto"/>
        <w:rPr>
          <w:rFonts w:ascii="Helvetica Neue" w:eastAsia="Helvetica Neue" w:hAnsi="Helvetica Neue" w:cs="Helvetica Neue"/>
          <w:highlight w:val="white"/>
        </w:rPr>
      </w:pPr>
      <w:proofErr w:type="spellStart"/>
      <w:r>
        <w:rPr>
          <w:rFonts w:ascii="Helvetica Neue" w:eastAsia="Helvetica Neue" w:hAnsi="Helvetica Neue" w:cs="Helvetica Neue"/>
          <w:highlight w:val="white"/>
        </w:rPr>
        <w:t>Tassi</w:t>
      </w:r>
      <w:proofErr w:type="spellEnd"/>
      <w:r>
        <w:rPr>
          <w:rFonts w:ascii="Helvetica Neue" w:eastAsia="Helvetica Neue" w:hAnsi="Helvetica Neue" w:cs="Helvetica Neue"/>
          <w:highlight w:val="white"/>
        </w:rPr>
        <w:t xml:space="preserve">, P. (2020, June 21). 'The Last </w:t>
      </w:r>
      <w:proofErr w:type="gramStart"/>
      <w:r>
        <w:rPr>
          <w:rFonts w:ascii="Helvetica Neue" w:eastAsia="Helvetica Neue" w:hAnsi="Helvetica Neue" w:cs="Helvetica Neue"/>
          <w:highlight w:val="white"/>
        </w:rPr>
        <w:t>Of</w:t>
      </w:r>
      <w:proofErr w:type="gramEnd"/>
      <w:r>
        <w:rPr>
          <w:rFonts w:ascii="Helvetica Neue" w:eastAsia="Helvetica Neue" w:hAnsi="Helvetica Neue" w:cs="Helvetica Neue"/>
          <w:highlight w:val="white"/>
        </w:rPr>
        <w:t xml:space="preserve"> Us Part 2' Is Getting Predictably User Score Bombed On Metacritic. Retrie</w:t>
      </w:r>
      <w:r>
        <w:rPr>
          <w:rFonts w:ascii="Helvetica Neue" w:eastAsia="Helvetica Neue" w:hAnsi="Helvetica Neue" w:cs="Helvetica Neue"/>
          <w:highlight w:val="white"/>
        </w:rPr>
        <w:t xml:space="preserve">ved December 14, 2020, from </w:t>
      </w:r>
      <w:hyperlink r:id="rId36">
        <w:r>
          <w:rPr>
            <w:rFonts w:ascii="Helvetica Neue" w:eastAsia="Helvetica Neue" w:hAnsi="Helvetica Neue" w:cs="Helvetica Neue"/>
            <w:color w:val="1155CC"/>
            <w:highlight w:val="white"/>
            <w:u w:val="single"/>
          </w:rPr>
          <w:t>https://www.forbes.com/sites/paultassi/2020/06/21/the-last-of-us-</w:t>
        </w:r>
        <w:r>
          <w:rPr>
            <w:rFonts w:ascii="Helvetica Neue" w:eastAsia="Helvetica Neue" w:hAnsi="Helvetica Neue" w:cs="Helvetica Neue"/>
            <w:color w:val="1155CC"/>
            <w:highlight w:val="white"/>
            <w:u w:val="single"/>
          </w:rPr>
          <w:t>part-2-is-getting-predictably-user-score-bombed-on-metacritic/?sh=6a7c86f85c25</w:t>
        </w:r>
      </w:hyperlink>
      <w:r>
        <w:rPr>
          <w:rFonts w:ascii="Helvetica Neue" w:eastAsia="Helvetica Neue" w:hAnsi="Helvetica Neue" w:cs="Helvetica Neue"/>
          <w:highlight w:val="white"/>
        </w:rPr>
        <w:t xml:space="preserve"> </w:t>
      </w: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 xml:space="preserve">The top critics in gaming. All in one place. (n.d.). Retrieved December 14, 2020, from </w:t>
      </w:r>
      <w:hyperlink r:id="rId37">
        <w:r>
          <w:rPr>
            <w:rFonts w:ascii="Helvetica Neue" w:eastAsia="Helvetica Neue" w:hAnsi="Helvetica Neue" w:cs="Helvetica Neue"/>
            <w:color w:val="1155CC"/>
            <w:highlight w:val="white"/>
            <w:u w:val="single"/>
          </w:rPr>
          <w:t>https://opencritic.com/</w:t>
        </w:r>
      </w:hyperlink>
      <w:r>
        <w:rPr>
          <w:rFonts w:ascii="Helvetica Neue" w:eastAsia="Helvetica Neue" w:hAnsi="Helvetica Neue" w:cs="Helvetica Neue"/>
          <w:highlight w:val="white"/>
        </w:rPr>
        <w:t xml:space="preserve"> </w:t>
      </w:r>
    </w:p>
    <w:p w:rsidR="00C508A6" w:rsidRDefault="002910A3">
      <w:pPr>
        <w:spacing w:line="360" w:lineRule="auto"/>
        <w:rPr>
          <w:rFonts w:ascii="Helvetica Neue" w:eastAsia="Helvetica Neue" w:hAnsi="Helvetica Neue" w:cs="Helvetica Neue"/>
          <w:highlight w:val="white"/>
        </w:rPr>
      </w:pPr>
      <w:r>
        <w:rPr>
          <w:rFonts w:ascii="Helvetica Neue" w:eastAsia="Helvetica Neue" w:hAnsi="Helvetica Neue" w:cs="Helvetica Neue"/>
          <w:highlight w:val="white"/>
        </w:rPr>
        <w:t>Video Games Reviews &amp;</w:t>
      </w:r>
      <w:r>
        <w:rPr>
          <w:rFonts w:ascii="Helvetica Neue" w:eastAsia="Helvetica Neue" w:hAnsi="Helvetica Neue" w:cs="Helvetica Neue"/>
          <w:highlight w:val="white"/>
        </w:rPr>
        <w:t xml:space="preserve">amp; News. (n.d.). Retrieved December 14, 2020, from </w:t>
      </w:r>
      <w:hyperlink r:id="rId38">
        <w:r>
          <w:rPr>
            <w:rFonts w:ascii="Helvetica Neue" w:eastAsia="Helvetica Neue" w:hAnsi="Helvetica Neue" w:cs="Helvetica Neue"/>
            <w:color w:val="1155CC"/>
            <w:highlight w:val="white"/>
            <w:u w:val="single"/>
          </w:rPr>
          <w:t>https://www.gamespot.com/</w:t>
        </w:r>
      </w:hyperlink>
      <w:r>
        <w:rPr>
          <w:rFonts w:ascii="Helvetica Neue" w:eastAsia="Helvetica Neue" w:hAnsi="Helvetica Neue" w:cs="Helvetica Neue"/>
          <w:highlight w:val="white"/>
        </w:rPr>
        <w:t xml:space="preserve"> </w:t>
      </w:r>
    </w:p>
    <w:p w:rsidR="00C508A6" w:rsidRDefault="00C508A6">
      <w:pPr>
        <w:spacing w:line="360" w:lineRule="auto"/>
        <w:rPr>
          <w:rFonts w:ascii="Helvetica Neue" w:eastAsia="Helvetica Neue" w:hAnsi="Helvetica Neue" w:cs="Helvetica Neue"/>
          <w:highlight w:val="white"/>
        </w:rPr>
      </w:pPr>
    </w:p>
    <w:p w:rsidR="00C508A6" w:rsidRDefault="002910A3">
      <w:pPr>
        <w:spacing w:line="360" w:lineRule="auto"/>
        <w:rPr>
          <w:rFonts w:ascii="Helvetica Neue" w:eastAsia="Helvetica Neue" w:hAnsi="Helvetica Neue" w:cs="Helvetica Neue"/>
          <w:highlight w:val="white"/>
        </w:rPr>
      </w:pPr>
      <w:r>
        <w:br w:type="page"/>
      </w:r>
    </w:p>
    <w:p w:rsidR="00C508A6" w:rsidRDefault="002910A3">
      <w:pPr>
        <w:spacing w:line="360" w:lineRule="auto"/>
        <w:rPr>
          <w:rFonts w:ascii="Helvetica Neue" w:eastAsia="Helvetica Neue" w:hAnsi="Helvetica Neue" w:cs="Helvetica Neue"/>
          <w:b/>
          <w:highlight w:val="white"/>
        </w:rPr>
      </w:pPr>
      <w:r>
        <w:rPr>
          <w:rFonts w:ascii="Helvetica Neue" w:eastAsia="Helvetica Neue" w:hAnsi="Helvetica Neue" w:cs="Helvetica Neue"/>
          <w:b/>
          <w:highlight w:val="white"/>
        </w:rPr>
        <w:lastRenderedPageBreak/>
        <w:t>Appendix:</w:t>
      </w:r>
    </w:p>
    <w:p w:rsidR="00C508A6" w:rsidRDefault="00C508A6">
      <w:pPr>
        <w:spacing w:line="360" w:lineRule="auto"/>
        <w:rPr>
          <w:rFonts w:ascii="Helvetica Neue" w:eastAsia="Helvetica Neue" w:hAnsi="Helvetica Neue" w:cs="Helvetica Neue"/>
          <w:b/>
          <w:highlight w:val="white"/>
        </w:rPr>
      </w:pPr>
    </w:p>
    <w:p w:rsidR="00C508A6" w:rsidRDefault="002910A3">
      <w:pPr>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OpenCritic</w:t>
      </w:r>
      <w:proofErr w:type="spellEnd"/>
    </w:p>
    <w:p w:rsidR="00C508A6" w:rsidRDefault="002910A3">
      <w:pPr>
        <w:numPr>
          <w:ilvl w:val="0"/>
          <w:numId w:val="1"/>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Linear model</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508A6">
        <w:tc>
          <w:tcPr>
            <w:tcW w:w="1872"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proofErr w:type="gramStart"/>
            <w:r>
              <w:rPr>
                <w:rFonts w:ascii="Helvetica Neue" w:eastAsia="Helvetica Neue" w:hAnsi="Helvetica Neue" w:cs="Helvetica Neue"/>
                <w:b/>
                <w:sz w:val="18"/>
                <w:szCs w:val="18"/>
                <w:highlight w:val="white"/>
              </w:rPr>
              <w:t>Scores(</w:t>
            </w:r>
            <w:proofErr w:type="gramEnd"/>
            <w:r>
              <w:rPr>
                <w:rFonts w:ascii="Helvetica Neue" w:eastAsia="Helvetica Neue" w:hAnsi="Helvetica Neue" w:cs="Helvetica Neue"/>
                <w:b/>
                <w:sz w:val="18"/>
                <w:szCs w:val="18"/>
                <w:highlight w:val="white"/>
              </w:rPr>
              <w:t>Train)</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proofErr w:type="gramStart"/>
            <w:r>
              <w:rPr>
                <w:rFonts w:ascii="Helvetica Neue" w:eastAsia="Helvetica Neue" w:hAnsi="Helvetica Neue" w:cs="Helvetica Neue"/>
                <w:b/>
                <w:sz w:val="18"/>
                <w:szCs w:val="18"/>
                <w:highlight w:val="white"/>
              </w:rPr>
              <w:t>Scores(</w:t>
            </w:r>
            <w:proofErr w:type="gramEnd"/>
            <w:r>
              <w:rPr>
                <w:rFonts w:ascii="Helvetica Neue" w:eastAsia="Helvetica Neue" w:hAnsi="Helvetica Neue" w:cs="Helvetica Neue"/>
                <w:b/>
                <w:sz w:val="18"/>
                <w:szCs w:val="18"/>
                <w:highlight w:val="white"/>
              </w:rPr>
              <w:t>Test)</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Intercept</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Coefficients</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Cross Eval. Avg</w:t>
            </w:r>
          </w:p>
        </w:tc>
      </w:tr>
      <w:tr w:rsidR="00C508A6">
        <w:tc>
          <w:tcPr>
            <w:tcW w:w="1872"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0.0029</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0.0016</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89.153</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w:t>
            </w:r>
            <w:proofErr w:type="gramStart"/>
            <w:r>
              <w:rPr>
                <w:rFonts w:ascii="Helvetica Neue" w:eastAsia="Helvetica Neue" w:hAnsi="Helvetica Neue" w:cs="Helvetica Neue"/>
                <w:sz w:val="18"/>
                <w:szCs w:val="18"/>
                <w:highlight w:val="white"/>
              </w:rPr>
              <w:t>0.0283,-</w:t>
            </w:r>
            <w:proofErr w:type="gramEnd"/>
            <w:r>
              <w:rPr>
                <w:rFonts w:ascii="Helvetica Neue" w:eastAsia="Helvetica Neue" w:hAnsi="Helvetica Neue" w:cs="Helvetica Neue"/>
                <w:sz w:val="18"/>
                <w:szCs w:val="18"/>
                <w:highlight w:val="white"/>
              </w:rPr>
              <w:t>0.2453]</w:t>
            </w:r>
          </w:p>
        </w:tc>
        <w:tc>
          <w:tcPr>
            <w:tcW w:w="1872" w:type="dxa"/>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-0.1</w:t>
            </w:r>
          </w:p>
        </w:tc>
      </w:tr>
    </w:tbl>
    <w:p w:rsidR="00C508A6" w:rsidRDefault="00C508A6">
      <w:pPr>
        <w:spacing w:line="240" w:lineRule="auto"/>
        <w:rPr>
          <w:rFonts w:ascii="Helvetica Neue" w:eastAsia="Helvetica Neue" w:hAnsi="Helvetica Neue" w:cs="Helvetica Neue"/>
          <w:highlight w:val="white"/>
        </w:rPr>
      </w:pPr>
    </w:p>
    <w:p w:rsidR="00C508A6" w:rsidRDefault="002910A3">
      <w:pPr>
        <w:numPr>
          <w:ilvl w:val="0"/>
          <w:numId w:val="1"/>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Logistic regression</w:t>
      </w:r>
    </w:p>
    <w:p w:rsidR="00C508A6" w:rsidRDefault="00C508A6">
      <w:pPr>
        <w:widowControl w:val="0"/>
      </w:pPr>
    </w:p>
    <w:tbl>
      <w:tblPr>
        <w:tblStyle w:val="ab"/>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725"/>
        <w:gridCol w:w="1560"/>
        <w:gridCol w:w="1095"/>
        <w:gridCol w:w="1515"/>
        <w:gridCol w:w="2625"/>
      </w:tblGrid>
      <w:tr w:rsidR="00C508A6">
        <w:trPr>
          <w:trHeight w:val="530"/>
        </w:trPr>
        <w:tc>
          <w:tcPr>
            <w:tcW w:w="1725" w:type="dxa"/>
            <w:tcBorders>
              <w:bottom w:val="single" w:sz="8"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8"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095" w:type="dxa"/>
            <w:tcBorders>
              <w:bottom w:val="single" w:sz="8"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15" w:type="dxa"/>
            <w:tcBorders>
              <w:bottom w:val="single" w:sz="8"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2625" w:type="dxa"/>
            <w:tcBorders>
              <w:bottom w:val="single" w:sz="8"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1725" w:type="dxa"/>
            <w:tcBorders>
              <w:top w:val="single" w:sz="8" w:space="0" w:color="000000"/>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8" w:space="0" w:color="000000"/>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0.11</w:t>
            </w:r>
          </w:p>
        </w:tc>
        <w:tc>
          <w:tcPr>
            <w:tcW w:w="1095" w:type="dxa"/>
            <w:tcBorders>
              <w:top w:val="single" w:sz="8" w:space="0" w:color="000000"/>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15" w:type="dxa"/>
            <w:tcBorders>
              <w:top w:val="single" w:sz="8" w:space="0" w:color="000000"/>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2625" w:type="dxa"/>
            <w:tcBorders>
              <w:top w:val="single" w:sz="8" w:space="0" w:color="000000"/>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880</w:t>
            </w:r>
          </w:p>
        </w:tc>
      </w:tr>
      <w:tr w:rsidR="00C508A6">
        <w:trPr>
          <w:trHeight w:val="400"/>
        </w:trPr>
        <w:tc>
          <w:tcPr>
            <w:tcW w:w="172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0.66 </w:t>
            </w:r>
          </w:p>
        </w:tc>
        <w:tc>
          <w:tcPr>
            <w:tcW w:w="109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1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0.79</w:t>
            </w:r>
          </w:p>
        </w:tc>
        <w:tc>
          <w:tcPr>
            <w:tcW w:w="262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1726</w:t>
            </w:r>
          </w:p>
        </w:tc>
      </w:tr>
      <w:tr w:rsidR="00C508A6">
        <w:trPr>
          <w:trHeight w:val="400"/>
        </w:trPr>
        <w:tc>
          <w:tcPr>
            <w:tcW w:w="1725"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095"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1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2625" w:type="dxa"/>
            <w:tcBorders>
              <w:bottom w:val="single" w:sz="8" w:space="0" w:color="9E9E9E"/>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1725"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0.39</w:t>
            </w:r>
          </w:p>
        </w:tc>
        <w:tc>
          <w:tcPr>
            <w:tcW w:w="109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15" w:type="dxa"/>
            <w:tcBorders>
              <w:right w:val="single" w:sz="8" w:space="0" w:color="9E9E9E"/>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0.40</w:t>
            </w:r>
          </w:p>
        </w:tc>
        <w:tc>
          <w:tcPr>
            <w:tcW w:w="262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311"/>
        </w:trPr>
        <w:tc>
          <w:tcPr>
            <w:tcW w:w="1725"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0.48</w:t>
            </w:r>
          </w:p>
        </w:tc>
        <w:tc>
          <w:tcPr>
            <w:tcW w:w="109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15" w:type="dxa"/>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0.53</w:t>
            </w:r>
          </w:p>
        </w:tc>
        <w:tc>
          <w:tcPr>
            <w:tcW w:w="2625" w:type="dxa"/>
            <w:tcBorders>
              <w:top w:val="single" w:sz="8" w:space="0" w:color="9E9E9E"/>
            </w:tcBorders>
            <w:tcMar>
              <w:top w:w="140" w:type="dxa"/>
              <w:left w:w="140" w:type="dxa"/>
              <w:bottom w:w="140" w:type="dxa"/>
              <w:right w:w="140" w:type="dxa"/>
            </w:tcMar>
          </w:tcPr>
          <w:p w:rsidR="00C508A6" w:rsidRDefault="002910A3">
            <w:pPr>
              <w:widowControl w:v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bl>
    <w:p w:rsidR="00C508A6" w:rsidRDefault="00C508A6">
      <w:pPr>
        <w:spacing w:line="240" w:lineRule="auto"/>
        <w:ind w:left="720"/>
        <w:rPr>
          <w:rFonts w:ascii="Helvetica Neue" w:eastAsia="Helvetica Neue" w:hAnsi="Helvetica Neue" w:cs="Helvetica Neue"/>
          <w:highlight w:val="white"/>
        </w:rPr>
      </w:pPr>
    </w:p>
    <w:p w:rsidR="00C508A6" w:rsidRDefault="00C508A6">
      <w:pPr>
        <w:spacing w:line="240" w:lineRule="auto"/>
        <w:rPr>
          <w:rFonts w:ascii="Helvetica Neue" w:eastAsia="Helvetica Neue" w:hAnsi="Helvetica Neue" w:cs="Helvetica Neue"/>
          <w:highlight w:val="white"/>
        </w:rPr>
      </w:pPr>
    </w:p>
    <w:p w:rsidR="00C508A6" w:rsidRDefault="002910A3">
      <w:pPr>
        <w:numPr>
          <w:ilvl w:val="0"/>
          <w:numId w:val="1"/>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KNN</w:t>
      </w:r>
    </w:p>
    <w:tbl>
      <w:tblPr>
        <w:tblStyle w:val="ac"/>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81"/>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0.34</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0.19</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0.25</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880</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0.49</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1"/>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Decision Trees</w:t>
      </w:r>
    </w:p>
    <w:tbl>
      <w:tblPr>
        <w:tblStyle w:val="ad"/>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0.45</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0.09</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0.15</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880</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0.94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0.59</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1"/>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SVC</w:t>
      </w:r>
    </w:p>
    <w:tbl>
      <w:tblPr>
        <w:tblStyle w:val="ae"/>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0.08</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0.14</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880</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0.95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1"/>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Linear SVC</w:t>
      </w:r>
    </w:p>
    <w:tbl>
      <w:tblPr>
        <w:tblStyle w:val="af"/>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578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945</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lastRenderedPageBreak/>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0.39</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1523</w:t>
            </w:r>
          </w:p>
        </w:tc>
      </w:tr>
    </w:tbl>
    <w:p w:rsidR="00C508A6" w:rsidRDefault="00C508A6">
      <w:pPr>
        <w:spacing w:line="240" w:lineRule="auto"/>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b/>
          <w:highlight w:val="white"/>
        </w:rPr>
      </w:pPr>
      <w:r>
        <w:rPr>
          <w:rFonts w:ascii="Helvetica Neue" w:eastAsia="Helvetica Neue" w:hAnsi="Helvetica Neue" w:cs="Helvetica Neue"/>
          <w:b/>
          <w:highlight w:val="white"/>
        </w:rPr>
        <w:t>Metacritic</w:t>
      </w:r>
    </w:p>
    <w:p w:rsidR="00C508A6" w:rsidRDefault="002910A3">
      <w:pPr>
        <w:numPr>
          <w:ilvl w:val="0"/>
          <w:numId w:val="5"/>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Linear model</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508A6">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proofErr w:type="gramStart"/>
            <w:r>
              <w:rPr>
                <w:rFonts w:ascii="Helvetica Neue" w:eastAsia="Helvetica Neue" w:hAnsi="Helvetica Neue" w:cs="Helvetica Neue"/>
                <w:b/>
                <w:sz w:val="18"/>
                <w:szCs w:val="18"/>
                <w:highlight w:val="white"/>
              </w:rPr>
              <w:t>Scores(</w:t>
            </w:r>
            <w:proofErr w:type="gramEnd"/>
            <w:r>
              <w:rPr>
                <w:rFonts w:ascii="Helvetica Neue" w:eastAsia="Helvetica Neue" w:hAnsi="Helvetica Neue" w:cs="Helvetica Neue"/>
                <w:b/>
                <w:sz w:val="18"/>
                <w:szCs w:val="18"/>
                <w:highlight w:val="white"/>
              </w:rPr>
              <w:t>Train)</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proofErr w:type="gramStart"/>
            <w:r>
              <w:rPr>
                <w:rFonts w:ascii="Helvetica Neue" w:eastAsia="Helvetica Neue" w:hAnsi="Helvetica Neue" w:cs="Helvetica Neue"/>
                <w:b/>
                <w:sz w:val="18"/>
                <w:szCs w:val="18"/>
                <w:highlight w:val="white"/>
              </w:rPr>
              <w:t>Scores(</w:t>
            </w:r>
            <w:proofErr w:type="gramEnd"/>
            <w:r>
              <w:rPr>
                <w:rFonts w:ascii="Helvetica Neue" w:eastAsia="Helvetica Neue" w:hAnsi="Helvetica Neue" w:cs="Helvetica Neue"/>
                <w:b/>
                <w:sz w:val="18"/>
                <w:szCs w:val="18"/>
                <w:highlight w:val="white"/>
              </w:rPr>
              <w:t>Test)</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Intercept</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Coefficients</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 xml:space="preserve">Cross </w:t>
            </w:r>
            <w:proofErr w:type="spellStart"/>
            <w:r>
              <w:rPr>
                <w:rFonts w:ascii="Helvetica Neue" w:eastAsia="Helvetica Neue" w:hAnsi="Helvetica Neue" w:cs="Helvetica Neue"/>
                <w:b/>
                <w:sz w:val="18"/>
                <w:szCs w:val="18"/>
                <w:highlight w:val="white"/>
              </w:rPr>
              <w:t>Eval.Avg</w:t>
            </w:r>
            <w:proofErr w:type="spellEnd"/>
          </w:p>
        </w:tc>
      </w:tr>
      <w:tr w:rsidR="00C508A6">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0.00035</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0.00075</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0.2318</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[-0.0004, -0.0001]</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-0.12</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5"/>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Logistic regression</w:t>
      </w:r>
    </w:p>
    <w:tbl>
      <w:tblPr>
        <w:tblStyle w:val="af1"/>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541"/>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3676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1082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0.39</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5"/>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KNN</w:t>
      </w:r>
    </w:p>
    <w:tbl>
      <w:tblPr>
        <w:tblStyle w:val="af2"/>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0.99</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3676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1082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5"/>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Decision Trees</w:t>
      </w:r>
    </w:p>
    <w:tbl>
      <w:tblPr>
        <w:tblStyle w:val="af3"/>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0.77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3676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1082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5"/>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SVC</w:t>
      </w:r>
    </w:p>
    <w:tbl>
      <w:tblPr>
        <w:tblStyle w:val="af4"/>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3676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1082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0.39</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5"/>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Linear SVC</w:t>
      </w:r>
    </w:p>
    <w:tbl>
      <w:tblPr>
        <w:tblStyle w:val="af5"/>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81"/>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3676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1082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lastRenderedPageBreak/>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0.39</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4758</w:t>
            </w:r>
          </w:p>
        </w:tc>
      </w:tr>
    </w:tbl>
    <w:p w:rsidR="00C508A6" w:rsidRDefault="00C508A6">
      <w:pPr>
        <w:spacing w:line="240" w:lineRule="auto"/>
        <w:rPr>
          <w:rFonts w:ascii="Helvetica Neue" w:eastAsia="Helvetica Neue" w:hAnsi="Helvetica Neue" w:cs="Helvetica Neue"/>
          <w:highlight w:val="white"/>
        </w:rPr>
      </w:pPr>
    </w:p>
    <w:p w:rsidR="00C508A6" w:rsidRDefault="002910A3">
      <w:pPr>
        <w:spacing w:line="240" w:lineRule="auto"/>
        <w:rPr>
          <w:rFonts w:ascii="Helvetica Neue" w:eastAsia="Helvetica Neue" w:hAnsi="Helvetica Neue" w:cs="Helvetica Neue"/>
          <w:b/>
          <w:highlight w:val="white"/>
        </w:rPr>
      </w:pPr>
      <w:proofErr w:type="spellStart"/>
      <w:r>
        <w:rPr>
          <w:rFonts w:ascii="Helvetica Neue" w:eastAsia="Helvetica Neue" w:hAnsi="Helvetica Neue" w:cs="Helvetica Neue"/>
          <w:b/>
          <w:highlight w:val="white"/>
        </w:rPr>
        <w:t>GameSpot</w:t>
      </w:r>
      <w:proofErr w:type="spellEnd"/>
    </w:p>
    <w:p w:rsidR="00C508A6" w:rsidRDefault="002910A3">
      <w:pPr>
        <w:numPr>
          <w:ilvl w:val="0"/>
          <w:numId w:val="2"/>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Linear model</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508A6">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proofErr w:type="gramStart"/>
            <w:r>
              <w:rPr>
                <w:rFonts w:ascii="Helvetica Neue" w:eastAsia="Helvetica Neue" w:hAnsi="Helvetica Neue" w:cs="Helvetica Neue"/>
                <w:b/>
                <w:sz w:val="18"/>
                <w:szCs w:val="18"/>
                <w:highlight w:val="white"/>
              </w:rPr>
              <w:t>Scores(</w:t>
            </w:r>
            <w:proofErr w:type="gramEnd"/>
            <w:r>
              <w:rPr>
                <w:rFonts w:ascii="Helvetica Neue" w:eastAsia="Helvetica Neue" w:hAnsi="Helvetica Neue" w:cs="Helvetica Neue"/>
                <w:b/>
                <w:sz w:val="18"/>
                <w:szCs w:val="18"/>
                <w:highlight w:val="white"/>
              </w:rPr>
              <w:t>Train)</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proofErr w:type="gramStart"/>
            <w:r>
              <w:rPr>
                <w:rFonts w:ascii="Helvetica Neue" w:eastAsia="Helvetica Neue" w:hAnsi="Helvetica Neue" w:cs="Helvetica Neue"/>
                <w:b/>
                <w:sz w:val="18"/>
                <w:szCs w:val="18"/>
                <w:highlight w:val="white"/>
              </w:rPr>
              <w:t>Scores(</w:t>
            </w:r>
            <w:proofErr w:type="gramEnd"/>
            <w:r>
              <w:rPr>
                <w:rFonts w:ascii="Helvetica Neue" w:eastAsia="Helvetica Neue" w:hAnsi="Helvetica Neue" w:cs="Helvetica Neue"/>
                <w:b/>
                <w:sz w:val="18"/>
                <w:szCs w:val="18"/>
                <w:highlight w:val="white"/>
              </w:rPr>
              <w:t>Test)</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Intercept</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Coefficients</w:t>
            </w:r>
          </w:p>
        </w:tc>
        <w:tc>
          <w:tcPr>
            <w:tcW w:w="1872" w:type="dxa"/>
            <w:tcBorders>
              <w:bottom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center"/>
              <w:rPr>
                <w:rFonts w:ascii="Helvetica Neue" w:eastAsia="Helvetica Neue" w:hAnsi="Helvetica Neue" w:cs="Helvetica Neue"/>
                <w:b/>
                <w:sz w:val="18"/>
                <w:szCs w:val="18"/>
                <w:highlight w:val="white"/>
              </w:rPr>
            </w:pPr>
            <w:r>
              <w:rPr>
                <w:rFonts w:ascii="Helvetica Neue" w:eastAsia="Helvetica Neue" w:hAnsi="Helvetica Neue" w:cs="Helvetica Neue"/>
                <w:b/>
                <w:sz w:val="18"/>
                <w:szCs w:val="18"/>
                <w:highlight w:val="white"/>
              </w:rPr>
              <w:t xml:space="preserve">Cross </w:t>
            </w:r>
            <w:proofErr w:type="spellStart"/>
            <w:r>
              <w:rPr>
                <w:rFonts w:ascii="Helvetica Neue" w:eastAsia="Helvetica Neue" w:hAnsi="Helvetica Neue" w:cs="Helvetica Neue"/>
                <w:b/>
                <w:sz w:val="18"/>
                <w:szCs w:val="18"/>
                <w:highlight w:val="white"/>
              </w:rPr>
              <w:t>Eval.Avg</w:t>
            </w:r>
            <w:proofErr w:type="spellEnd"/>
          </w:p>
        </w:tc>
      </w:tr>
      <w:tr w:rsidR="00C508A6">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0.0028</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0.0038</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6.802</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[0.0022, 0.0157]</w:t>
            </w:r>
          </w:p>
        </w:tc>
        <w:tc>
          <w:tcPr>
            <w:tcW w:w="1872" w:type="dxa"/>
            <w:tcBorders>
              <w:top w:val="single" w:sz="12" w:space="0" w:color="000000"/>
            </w:tcBorders>
            <w:shd w:val="clear" w:color="auto" w:fill="auto"/>
            <w:tcMar>
              <w:top w:w="100" w:type="dxa"/>
              <w:left w:w="100" w:type="dxa"/>
              <w:bottom w:w="100" w:type="dxa"/>
              <w:right w:w="100" w:type="dxa"/>
            </w:tcMar>
          </w:tcPr>
          <w:p w:rsidR="00C508A6" w:rsidRDefault="002910A3">
            <w:pPr>
              <w:widowControl w:val="0"/>
              <w:spacing w:line="240" w:lineRule="auto"/>
              <w:jc w:val="right"/>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-0.009</w:t>
            </w:r>
          </w:p>
        </w:tc>
      </w:tr>
    </w:tbl>
    <w:p w:rsidR="00C508A6" w:rsidRDefault="00C508A6">
      <w:pPr>
        <w:spacing w:line="240" w:lineRule="auto"/>
        <w:rPr>
          <w:rFonts w:ascii="Helvetica Neue" w:eastAsia="Helvetica Neue" w:hAnsi="Helvetica Neue" w:cs="Helvetica Neue"/>
          <w:highlight w:val="white"/>
        </w:rPr>
      </w:pPr>
    </w:p>
    <w:p w:rsidR="00C508A6" w:rsidRDefault="002910A3">
      <w:pPr>
        <w:numPr>
          <w:ilvl w:val="0"/>
          <w:numId w:val="2"/>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Logistic regression</w:t>
      </w:r>
    </w:p>
    <w:tbl>
      <w:tblPr>
        <w:tblStyle w:val="af7"/>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884</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2"/>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KNN</w:t>
      </w:r>
    </w:p>
    <w:tbl>
      <w:tblPr>
        <w:tblStyle w:val="af8"/>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0.91</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884</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2"/>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lastRenderedPageBreak/>
        <w:t>Decision Trees</w:t>
      </w:r>
    </w:p>
    <w:tbl>
      <w:tblPr>
        <w:tblStyle w:val="af9"/>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0.96</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0.79</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0.48</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884</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0.57</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2"/>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SVC</w:t>
      </w:r>
    </w:p>
    <w:tbl>
      <w:tblPr>
        <w:tblStyle w:val="afa"/>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81"/>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0.97</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0.79</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0.11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884</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0.52</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0.45</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bl>
    <w:p w:rsidR="00C508A6" w:rsidRDefault="00C508A6">
      <w:pPr>
        <w:spacing w:line="240" w:lineRule="auto"/>
        <w:ind w:left="720"/>
        <w:rPr>
          <w:rFonts w:ascii="Helvetica Neue" w:eastAsia="Helvetica Neue" w:hAnsi="Helvetica Neue" w:cs="Helvetica Neue"/>
          <w:highlight w:val="white"/>
        </w:rPr>
      </w:pPr>
    </w:p>
    <w:p w:rsidR="00C508A6" w:rsidRDefault="002910A3">
      <w:pPr>
        <w:numPr>
          <w:ilvl w:val="0"/>
          <w:numId w:val="2"/>
        </w:numPr>
        <w:spacing w:line="240" w:lineRule="auto"/>
        <w:rPr>
          <w:rFonts w:ascii="Helvetica Neue" w:eastAsia="Helvetica Neue" w:hAnsi="Helvetica Neue" w:cs="Helvetica Neue"/>
          <w:highlight w:val="white"/>
        </w:rPr>
      </w:pPr>
      <w:r>
        <w:rPr>
          <w:rFonts w:ascii="Helvetica Neue" w:eastAsia="Helvetica Neue" w:hAnsi="Helvetica Neue" w:cs="Helvetica Neue"/>
          <w:highlight w:val="white"/>
        </w:rPr>
        <w:t>Linear SVC</w:t>
      </w:r>
    </w:p>
    <w:tbl>
      <w:tblPr>
        <w:tblStyle w:val="afb"/>
        <w:tblW w:w="85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80"/>
        <w:gridCol w:w="1560"/>
        <w:gridCol w:w="1560"/>
        <w:gridCol w:w="1560"/>
        <w:gridCol w:w="1560"/>
      </w:tblGrid>
      <w:tr w:rsidR="00C508A6">
        <w:trPr>
          <w:trHeight w:val="400"/>
        </w:trPr>
        <w:tc>
          <w:tcPr>
            <w:tcW w:w="2280" w:type="dxa"/>
            <w:tcBorders>
              <w:bottom w:val="single" w:sz="12" w:space="0" w:color="000000"/>
            </w:tcBorders>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Precision</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Recall</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F1 - Score</w:t>
            </w:r>
          </w:p>
        </w:tc>
        <w:tc>
          <w:tcPr>
            <w:tcW w:w="1560" w:type="dxa"/>
            <w:tcBorders>
              <w:bottom w:val="single" w:sz="12" w:space="0" w:color="000000"/>
            </w:tcBorders>
            <w:tcMar>
              <w:top w:w="140" w:type="dxa"/>
              <w:left w:w="140" w:type="dxa"/>
              <w:bottom w:w="140" w:type="dxa"/>
              <w:right w:w="140" w:type="dxa"/>
            </w:tcMar>
          </w:tcPr>
          <w:p w:rsidR="00C508A6" w:rsidRDefault="002910A3">
            <w:pPr>
              <w:widowControl w:val="0"/>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Support</w:t>
            </w:r>
          </w:p>
        </w:tc>
      </w:tr>
      <w:tr w:rsidR="00C508A6">
        <w:trPr>
          <w:trHeight w:val="400"/>
        </w:trPr>
        <w:tc>
          <w:tcPr>
            <w:tcW w:w="228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1.00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0.80</w:t>
            </w:r>
          </w:p>
        </w:tc>
        <w:tc>
          <w:tcPr>
            <w:tcW w:w="1560" w:type="dxa"/>
            <w:tcBorders>
              <w:top w:val="single" w:sz="12" w:space="0" w:color="000000"/>
            </w:tcBorders>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1722</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1</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0.00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884</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Accuracy</w:t>
            </w: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C508A6">
            <w:pPr>
              <w:widowControl w:val="0"/>
              <w:spacing w:line="240" w:lineRule="auto"/>
              <w:rPr>
                <w:rFonts w:ascii="Helvetica Neue" w:eastAsia="Helvetica Neue" w:hAnsi="Helvetica Neue" w:cs="Helvetica Neue"/>
                <w:sz w:val="18"/>
                <w:szCs w:val="18"/>
              </w:rPr>
            </w:pP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lastRenderedPageBreak/>
              <w:t>Macro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0.33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0.40</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r w:rsidR="00C508A6">
        <w:trPr>
          <w:trHeight w:val="400"/>
        </w:trPr>
        <w:tc>
          <w:tcPr>
            <w:tcW w:w="228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Weighted Avg</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0.44</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0.66</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0.53</w:t>
            </w:r>
          </w:p>
        </w:tc>
        <w:tc>
          <w:tcPr>
            <w:tcW w:w="1560" w:type="dxa"/>
            <w:tcMar>
              <w:top w:w="140" w:type="dxa"/>
              <w:left w:w="140" w:type="dxa"/>
              <w:bottom w:w="140" w:type="dxa"/>
              <w:right w:w="140" w:type="dxa"/>
            </w:tcMar>
          </w:tcPr>
          <w:p w:rsidR="00C508A6" w:rsidRDefault="002910A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2606</w:t>
            </w:r>
          </w:p>
        </w:tc>
      </w:tr>
    </w:tbl>
    <w:p w:rsidR="00C508A6" w:rsidRDefault="00C508A6">
      <w:pPr>
        <w:spacing w:line="240" w:lineRule="auto"/>
        <w:rPr>
          <w:rFonts w:ascii="Helvetica Neue" w:eastAsia="Helvetica Neue" w:hAnsi="Helvetica Neue" w:cs="Helvetica Neue"/>
          <w:b/>
          <w:highlight w:val="white"/>
        </w:rPr>
      </w:pPr>
    </w:p>
    <w:sectPr w:rsidR="00C508A6">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E01A4"/>
    <w:multiLevelType w:val="multilevel"/>
    <w:tmpl w:val="3E3E3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5302F"/>
    <w:multiLevelType w:val="multilevel"/>
    <w:tmpl w:val="74348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5060E"/>
    <w:multiLevelType w:val="multilevel"/>
    <w:tmpl w:val="0F2EC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54533A"/>
    <w:multiLevelType w:val="multilevel"/>
    <w:tmpl w:val="2AD22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B4466C"/>
    <w:multiLevelType w:val="multilevel"/>
    <w:tmpl w:val="A2D8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A6"/>
    <w:rsid w:val="002910A3"/>
    <w:rsid w:val="00C5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7524D"/>
  <w15:docId w15:val="{F7EAFCC8-03E8-B942-A0B4-2C0BB32F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www.metacritic.com/" TargetMode="External"/><Relationship Id="rId7" Type="http://schemas.openxmlformats.org/officeDocument/2006/relationships/hyperlink" Target="https://www.polygon.com/reviews/2018/9/4/17689100/polygon-reviews-no-score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n.wikipedia.org/wiki/List_of_video_games_notable_for_negative_reception" TargetMode="External"/><Relationship Id="rId38" Type="http://schemas.openxmlformats.org/officeDocument/2006/relationships/hyperlink" Target="https://www.gamespot.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forbes.com/sites/paultassi/2020/06/21/the-last-of-us-part-2-is-getting-predictably-user-score-bombed-on-metacritic/?sh=6a7c86f85c25" TargetMode="External"/><Relationship Id="rId11" Type="http://schemas.openxmlformats.org/officeDocument/2006/relationships/hyperlink" Target="https://www.gamespot.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opencritic.com/" TargetMode="External"/><Relationship Id="rId40" Type="http://schemas.openxmlformats.org/officeDocument/2006/relationships/theme" Target="theme/theme1.xml"/><Relationship Id="rId5" Type="http://schemas.openxmlformats.org/officeDocument/2006/relationships/hyperlink" Target="https://en.wikipedia.org/wiki/List_of_video_games_notable_for_negative_reception"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forbes.com/sites/paultassi/2020/06/21/the-last-of-us-part-2-is-getting-predictably-user-score-bombed-on-metacritic/?sh=6a7c86f85c25" TargetMode="External"/><Relationship Id="rId10" Type="http://schemas.openxmlformats.org/officeDocument/2006/relationships/hyperlink" Target="https://www.metacritic.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opencritic.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hyperlink" Target="https://www.polygon.com/reviews/2018/9/4/17689100/polygon-reviews-no-scores" TargetMode="External"/><Relationship Id="rId8" Type="http://schemas.openxmlformats.org/officeDocument/2006/relationships/hyperlink" Target="https://www.polygon.com/reviews/2018/9/4/17689100/polygon-reviews-no-scor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Pagan</cp:lastModifiedBy>
  <cp:revision>2</cp:revision>
  <dcterms:created xsi:type="dcterms:W3CDTF">2020-12-14T04:43:00Z</dcterms:created>
  <dcterms:modified xsi:type="dcterms:W3CDTF">2020-12-14T04:43:00Z</dcterms:modified>
</cp:coreProperties>
</file>