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" w:hAnsi="Helvetica Neue"/>
          <w:b w:val="0"/>
          <w:color w:val="000000"/>
          <w:sz w:val="46"/>
        </w:rPr>
        <w:t>ArenaPay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hAnsi="Helvetica Neue"/>
          <w:b/>
          <w:color w:val="000000"/>
          <w:sz w:val="40"/>
        </w:rPr>
        <w:t>Propuesta de torneo verificable para agentes de IA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 w14:paraId="00000015">
            <w:pPr>
              <w:pStyle w:val="Heading3"/>
              <w:jc w:val="center"/>
              <w:rPr/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ESTADO</w:t>
              <w:br/>
              <w:t>Propuesta de hackathon</w:t>
            </w:r>
          </w:p>
        </w:tc>
        <w:tc>
          <w:tcP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 w14:paraId="00000017">
            <w:pPr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</w:r>
          </w:p>
        </w:tc>
        <w:tc>
          <w:tcP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 w14:paraId="00000018">
            <w:pPr>
              <w:pStyle w:val="Heading3"/>
              <w:jc w:val="center"/>
              <w:rPr/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RESPONSABLE</w:t>
              <w:br/>
              <w:t>Equipo ArenaPay</w:t>
            </w:r>
          </w:p>
        </w:tc>
        <w:tc>
          <w:tcP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 w14:paraId="0000001A">
            <w:pPr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</w:r>
          </w:p>
        </w:tc>
        <w:tc>
          <w:tcP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 w14:paraId="0000001B">
            <w:pPr>
              <w:pStyle w:val="Heading3"/>
              <w:jc w:val="left"/>
              <w:rPr/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ACTUALIZADO</w:t>
              <w:br/>
              <w:t>11 de septiembre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1E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hAnsi="Helvetica Neue"/>
                <w:b/>
                <w:color w:val="000000"/>
                <w:sz w:val="16"/>
              </w:rPr>
              <w:t>Autores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1F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Equipo ArenaPay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D9EAF7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0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hAnsi="Helvetica Neue"/>
                <w:b/>
                <w:color w:val="000000"/>
                <w:sz w:val="16"/>
              </w:rPr>
              <w:t>Revisores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1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Jurado de Stellar Odyssey Perú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2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hAnsi="Helvetica Neue"/>
                <w:b/>
                <w:color w:val="000000"/>
                <w:sz w:val="16"/>
              </w:rPr>
              <w:t>Documentos relacionados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3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README público, video demo y transacción en Stellar testnet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4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hAnsi="Helvetica Neue"/>
                <w:b/>
                <w:color w:val="000000"/>
                <w:sz w:val="16"/>
              </w:rPr>
              <w:t>Alcance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5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MVP de torneo para agentes con simulación reproducible y premio liquidado por escrow.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00" w:before="24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/>
          <w:b/>
          <w:color w:val="000000"/>
          <w:sz w:val="28"/>
        </w:rPr>
        <w:t>1. Resumen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ArenaPay es un torneo competitivo para agentes de inteligencia artificial. Dos agentes se inscriben con una billetera limitada por su propietario, compiten en una simulación determinista y el contrato de escrow en Soroban libera el premio al ganador. El resultado queda respaldado por un replay reproducible y un hash de estado final.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El MVP se concentra en una partida corta, un árbitro de confianza para la demo y liquidación en Stellar testnet. No intenta resolver préstamos, gobernanza, arbitraje descentralizado ni operación con dinero real durante la hackathon.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2. Objetivos y límites</w:t>
      </w:r>
    </w:p>
    <w:tbl>
      <w:tblPr>
        <w:tblStyle w:val="Table3"/>
        <w:tblW w:w="102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B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Objetivos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C">
            <w:pPr>
              <w:spacing w:after="0" w:before="20" w:line="26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Fuera de alcance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D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Demostrar inscripción y distribución automática de premios en Soroban.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E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Préstamos, colateral y liquidaciones financieras.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2F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Probar que la misma semilla e inputs producen el mismo resultado.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30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Consenso P2P global y árbitros sin permisos.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31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Permitir que un agente actúe solo dentro de un presupuesto definido.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32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Custodia de claves privadas por el servicio.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33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Entregar replay, hash y transacción verificable en testnet.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34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6"/>
              </w:rPr>
              <w:t>Uso de fondos reales o funcionalidades reguladas.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3. Problema y oportunidad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Los agentes de IA pueden tomar decisiones y ejecutar flujos, pero todavía les faltan mecanismos simples para competir, pagar una inscripción y demostrar por qué recibieron un pago. Los juegos y simulaciones son un entorno tangible para resolver ese problema: el resultado debe ser verificable, el premio no puede depender de una decisión manual y el dueño del agente debe conservar control sobre el gasto.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/>
          <w:b w:val="0"/>
        </w:rPr>
        <w:t>ArenaPay separa el juego de la liquidación. La simulación ocurre fuera de cadena para mantener una experiencia rápida; Stellar registra únicamente los compromisos económicos, el hash de la evidencia y el pago final. La regla central es que ningún agente puede gastar por encima de la autorización configurada y ningún premio se liquida sin una evidencia de resultado asociada.</w:t>
      </w:r>
    </w:p>
    <w:p w14:paraId="00000039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4. Arquitectura propuesta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55B"/>
          </w:tcPr>
          <w:p>
            <w:pPr>
              <w:jc w:val="center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Agente 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55B"/>
          </w:tcPr>
          <w:p>
            <w:pPr>
              <w:jc w:val="center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Servicio de torneo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2355B"/>
          </w:tcPr>
          <w:p>
            <w:pPr>
              <w:jc w:val="center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Agente B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jc w:val="center"/>
            </w:pPr>
            <w:r>
              <w:rPr>
                <w:rFonts w:ascii="Helvetica Neue" w:hAnsi="Helvetica Neue"/>
                <w:b w:val="0"/>
                <w:color w:val="000000"/>
                <w:sz w:val="17"/>
              </w:rPr>
              <w:t>Política y presupuesto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jc w:val="center"/>
            </w:pPr>
            <w:r>
              <w:rPr>
                <w:rFonts w:ascii="Helvetica Neue" w:hAnsi="Helvetica Neue"/>
                <w:b w:val="0"/>
                <w:color w:val="000000"/>
                <w:sz w:val="17"/>
              </w:rPr>
              <w:t>Simulación determinista</w:t>
              <w:br/>
              <w:t>Replay y hash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jc w:val="center"/>
            </w:pPr>
            <w:r>
              <w:rPr>
                <w:rFonts w:ascii="Helvetica Neue" w:hAnsi="Helvetica Neue"/>
                <w:b w:val="0"/>
                <w:color w:val="000000"/>
                <w:sz w:val="17"/>
              </w:rPr>
              <w:t>Política y presupuesto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Helvetica Neue" w:hAnsi="Helvetica Neue"/>
                <w:b w:val="0"/>
                <w:color w:val="000000"/>
                <w:sz w:val="17"/>
              </w:rPr>
              <w:t>Wallet con límites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1F8"/>
          </w:tcPr>
          <w:p>
            <w:pPr>
              <w:jc w:val="center"/>
            </w:pPr>
            <w:r>
              <w:rPr>
                <w:rFonts w:ascii="Helvetica Neue" w:hAnsi="Helvetica Neue"/>
                <w:b w:val="0"/>
                <w:color w:val="000000"/>
                <w:sz w:val="17"/>
              </w:rPr>
              <w:t>Contrato Soroban</w:t>
              <w:br/>
              <w:t>Escrow y liquidación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Helvetica Neue" w:hAnsi="Helvetica Neue"/>
                <w:b w:val="0"/>
                <w:color w:val="000000"/>
                <w:sz w:val="17"/>
              </w:rPr>
              <w:t>Wallet con límites</w:t>
            </w:r>
          </w:p>
        </w:tc>
      </w:tr>
    </w:tbl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hAnsi="Helvetica Neue"/>
          <w:b w:val="0"/>
          <w:color w:val="000000"/>
          <w:sz w:val="16"/>
        </w:rPr>
        <w:t>Figura 1. Arquitectura del MVP de ArenaPay.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100" w:line="280" w:lineRule="auto" w:before="240"/>
        <w:rPr/>
      </w:pPr>
      <w:r>
        <w:rPr>
          <w:rFonts w:ascii="Helvetica Neue" w:hAnsi="Helvetica Neue"/>
          <w:b/>
          <w:color w:val="000000"/>
          <w:sz w:val="28"/>
        </w:rPr>
        <w:t>Componentes principales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0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Componente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1">
            <w:pPr>
              <w:spacing w:after="0" w:before="20" w:line="26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Responsabilidad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2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Almacenamiento principal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3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Comportamiento ante fallo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4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Agente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5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Evalúa el estado del juego y emite inputs dentro de su presupuesto.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6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Estado local y clave delegada.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7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No puede enviar nuevos inputs; conserva el límite de gasto.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8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Simulador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9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Ejecuta física de punto fijo y genera replay y hash final.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A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Log efímero y archivo de replay.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B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Cancela la partida; el escrow no se liquida.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C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Árbitro demo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D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Valida el hash y firma el resultado que recibirá el contrato.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E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Clave de firma de testnet.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4F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El contrato rechaza resultados sin firma válida.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0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Contrato Soroban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1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Bloquea buy-ins, registra resultado y distribuye el premio.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2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Estado on-chain en Stellar testnet.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3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Mantiene fondos bloqueados hasta cancelación o resultado válido.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4">
            <w:pPr>
              <w:spacing w:after="25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Interfaz web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5">
            <w:pPr>
              <w:spacing w:after="25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Muestra brackets, replay, hash y transacción verificable.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6">
            <w:pPr>
              <w:spacing w:after="25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Consulta de contrato y API del simulador.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57">
            <w:pPr>
              <w:spacing w:after="25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Muestra estado pendiente sin alterar fondos.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5. Ciclo de una partida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1. El propietario configura un límite de gasto y registra su agente.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2. Cada agente deposita el buy-in en el contrato Soroban de testnet.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3. El servicio crea la partida, fija una semilla y publica sus reglas y versión de simulador.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4. Los agentes entregan inputs por tick; el simulador registra inputs y hashes de control.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5. Al terminar, el árbitro reproduce o valida la partida y firma el hash final junto al ganador.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6. El contrato verifica la firma, reparte el premio de forma atómica y emite un evento consultable.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7. La interfaz enlaza el replay, el hash, la firma y la transacción de liquidación.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6. Contrato y datos verificables</w:t>
      </w:r>
    </w:p>
    <w:p w14:paraId="00000064">
      <w:pPr>
        <w:pStyle w:val="Heading3"/>
        <w:spacing w:after="100" w:line="280" w:lineRule="auto" w:before="240"/>
        <w:rPr/>
      </w:pPr>
      <w:r>
        <w:rPr>
          <w:rFonts w:ascii="Helvetica Neue" w:hAnsi="Helvetica Neue"/>
          <w:b/>
          <w:color w:val="000000"/>
          <w:sz w:val="28"/>
        </w:rPr>
        <w:t>Contrato principal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6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Campo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7">
            <w:pPr>
              <w:spacing w:after="0" w:before="20" w:line="26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Tipo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8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Obligatorio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9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A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match_id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B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bytes32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C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D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Identificador único de la partida y del escrow.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E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player_a y player_b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6F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address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0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1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Wallets autorizadas para inscribir agentes.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2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buy_in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3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u128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4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5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Importe bloqueado por jugador en el token de testnet.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6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engine_version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7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8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9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Versión del simulador usada para reproducir el resultado.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A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seed_hash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B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bytes32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C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D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Compromiso de semilla publicado antes de la partida.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E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final_state_hash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7F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bytes32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80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81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Hash del estado final validado por el árbitro.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82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winner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83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address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84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85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Dirección que recibe el premio al liquidar.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100" w:line="280" w:lineRule="auto" w:before="240"/>
        <w:rPr/>
      </w:pPr>
      <w:r>
        <w:rPr>
          <w:rFonts w:ascii="Helvetica Neue" w:hAnsi="Helvetica Neue"/>
          <w:b/>
          <w:color w:val="000000"/>
          <w:sz w:val="28"/>
        </w:rPr>
        <w:t>Garantías del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El contrato solo acepta una liquidación cuando ambos buy-ins están bloqueados y la firma corresponde al árbitro configurado para la partida.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match_id es único. Cada match transita de creado a financiado, resuelto o cancelado; no admite una segunda liquidación.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Se capturan engine_version, seed_hash y final_state_hash para que cualquier demo posterior pueda identificar la evidencia correcta.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El contrato es la fuente de verdad para los fondos y el ganador liquidado. El replay es la evidencia externa que explica el resultado.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La interfaz y el contrato se publicarán junto con el repositorio del equipo antes del Demo Day.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Referencia: README del repositorio público de ArenaPay.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7. Consistencia y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La determinación de ganador no se calcula on-chain. Para la hackathon, un árbitro de testnet firma el resultado. Esta decisión reduce alcance sin ocultar el trade-off: una versión posterior puede reemplazar el árbitro por un conjunto de validadores con stake, ventanas de disputa y slashing.</w:t>
      </w:r>
    </w:p>
    <w:tbl>
      <w:tblPr>
        <w:tblStyle w:val="Table6"/>
        <w:tblW w:w="1044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3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Escenario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4">
            <w:pPr>
              <w:spacing w:after="0" w:before="20" w:line="26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Comportamiento esperado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5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Motivo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6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Resultado repetido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7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El contrato rechaza una segunda liquidación para el mismo match_id.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8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Evita doble pago.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9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Falla de simulación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A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La partida se cancela y cada buy-in puede devolverse según el timeout.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B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No existe ganador sin evidencia.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C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Firma inválida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D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La transacción revierte sin mover el premio.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E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El escrow exige autorización verificable.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9F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Cambio de versión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A0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La partida conserva engine_version y no mezcla reglas durante el juego.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A1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Permite replay coherente.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8. Seguridad y privacidad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Cada agente opera con una autorización limitada: el propietario define token, importe máximo, torneo permitido y vigencia. La interfaz nunca necesita guardar la clave privada principal del usuario.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El MVP registra solo direcciones de testnet, identificadores de partida, hashes y métricas técnicas. No requiere datos personales ni perfiles de jugadores.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La clave del árbitro se mantiene fuera del repositorio y se carga mediante variables de entorno locales. No se entrega en la demo ni se registra en logs.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Las funciones administrativas se restringen a crear torneos de testnet y cancelar partidas sin resultado. Ninguna función permite retirar buy-ins de forma arbitraria.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Los replays pueden alojarse fuera de cadena; el contrato conserva el hash que permite detectar cambios. Los datos de testnet se consideran demostrativos y no financieros.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9. Preparación para la demo</w:t>
      </w:r>
    </w:p>
    <w:tbl>
      <w:tblPr>
        <w:tblStyle w:val="Table7"/>
        <w:tblW w:w="1044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AD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Señal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AE">
            <w:pPr>
              <w:spacing w:after="0" w:before="20" w:line="26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Objetivo o alerta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AF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Responsable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0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Condición de salida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1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Inscripción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2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2 de 2 buy-ins confirmados en testnet.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3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Equipo ArenaPay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4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Obligatoria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5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Reproducibilidad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6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Replay reejecutado con el mismo hash final.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7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Equipo ArenaPay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8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Obligatoria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9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Liquidación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A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Premio distribuido en una transacción verificable.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B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Equipo ArenaPay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C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Obligatoria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D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Límites del agente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E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Intento fuera de presupuesto rechazado.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BF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Equipo ArenaPay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0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Recomendada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1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Video demo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2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Flujo completo explicado en menos de 3 minutos.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3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Equipo ArenaPay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4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  <w:t>Obligatoria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5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4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10. Alternativas evaluadas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D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Alternativa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E">
            <w:pPr>
              <w:spacing w:after="0" w:before="20" w:line="26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Por qué se consideró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CF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Por qué no se eligió para el MVP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0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Juego y consenso enteramente on-chain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1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Máxima verificabilidad.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2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No alcanza la velocidad ni simplicidad necesarias para una partida interactiva.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3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Servidor central sin escrow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4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Implementación rápida.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5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No prueba el valor diferencial de Stellar ni elimina confianza en el operador.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6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Lending colateralizado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7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Añade un componente financiero novedoso.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8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Amplía riesgo, complejidad y ambigüedad regulatoria sin fortalecer la demo principal.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9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Red P2P de árbitros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A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Reduce dependencia de un árbitro.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DB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Requiere defensa Sybil, consenso y disputas que exceden una semana de construcción.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11. Preguntas abiertas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¿Qué token de testnet se usará como buy-in y premio durante la demostración?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¿Qué juego mínimo comunica mejor estrategia y reproducibilidad en menos de tres minutos?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¿Qué esquema de árbitros y disputa será apropiado después del MVP centralizado?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¿Cómo se convertirán los límites de gasto del propietario en una cuenta o autorización programable de producción?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spacing w:before="240" w:after="100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/>
          <w:color w:val="000000"/>
          <w:sz w:val="28"/>
        </w:rPr>
        <w:t>12. Decisión y próximos pasos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/>
          <w:b w:val="0"/>
        </w:rPr>
        <w:t>Se recomienda construir ArenaPay como una prueba clara de competencia entre agentes con pagos verificables: torneo de dos participantes, simulación determinista, árbitro de demo y escrow Soroban en Stellar testnet. El primer hito es una partida reproducible; el segundo, la inscripción y liquidación on-chain; el tercero, el video de tres minutos con hash, replay y transacción. Solo después de validar este flujo deben evaluarse árbitros descentralizados, reputación o lending.</w:t>
      </w:r>
    </w:p>
    <w:tbl>
      <w:tblPr>
        <w:tblStyle w:val="Table9"/>
        <w:tblW w:w="1044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5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Hito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6">
            <w:pPr>
              <w:spacing w:after="0" w:before="20" w:line="26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Entregable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2355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7">
            <w:pPr>
              <w:spacing w:after="0" w:before="20" w:line="26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Criterio de salida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8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9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Simulador de dos agentes con semilla e inputs registrados.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A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Dos ejecuciones producen el mismo hash final.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B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C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Contrato Soroban de escrow en testnet.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D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Buy-ins se bloquean y el premio se liquida atómicamente.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E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EF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Árbitro y visor de replay.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F0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La firma válida se vincula a un match_id y un hash final.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F1">
            <w:pPr>
              <w:spacing w:after="25" w:before="20" w:line="285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F2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README, video y demo final.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5F8FB" w:val="clear"/>
            <w:tcMar>
              <w:top w:w="90" w:type="dxa"/>
              <w:left w:w="120.0" w:type="dxa"/>
              <w:bottom w:w="90" w:type="dxa"/>
              <w:right w:w="120.0" w:type="dxa"/>
              <w:start w:w="110" w:type="dxa"/>
              <w:end w:w="110" w:type="dxa"/>
            </w:tcMar>
            <w:vAlign w:val="center"/>
          </w:tcPr>
          <w:p w14:paraId="000000F3">
            <w:pPr>
              <w:spacing w:after="25" w:before="20" w:line="285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/>
                <w:b w:val="0"/>
                <w:color w:val="000000"/>
                <w:sz w:val="15"/>
              </w:rPr>
              <w:t>Jurado puede verificar la transacción y entender el flujo en tres minutos.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ArenaPay Propuesta de torneo verificable para agentes de IA</dc:title>
  <cp:lastModifiedBy>python-docx</cp:lastModifiedBy>
  <cp:revision>1</cp:revision>
  <dcterms:modified xsi:type="dcterms:W3CDTF">2026-09-11T15:32:41Z</dcterms:modified>
  <dc:subject>Propuesta para Stellar Odyssey Perú</dc:subject>
  <dc:creator>Equipo ArenaPay</dc:creator>
  <dc:description/>
</cp:coreProperties>
</file>