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TMFC002 Product Order Capture and Validation v3.0.0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995"/>
          </w:tcPr>
          <w:p>
            <w:r/>
            <w:r>
              <w:rPr>
                <w:b/>
              </w:rPr>
              <w:t>Component Name</w:t>
            </w:r>
          </w:p>
        </w:tc>
        <w:tc>
          <w:tcPr>
            <w:tcW w:type="dxa" w:w="1217"/>
          </w:tcPr>
          <w:p>
            <w:r/>
            <w:r>
              <w:rPr>
                <w:b/>
              </w:rPr>
              <w:t>ID</w:t>
            </w:r>
          </w:p>
        </w:tc>
        <w:tc>
          <w:tcPr>
            <w:tcW w:type="dxa" w:w="3276"/>
          </w:tcPr>
          <w:p>
            <w:r/>
            <w:r>
              <w:rPr>
                <w:b/>
              </w:rPr>
              <w:t>Description</w:t>
            </w:r>
          </w:p>
        </w:tc>
        <w:tc>
          <w:tcPr>
            <w:tcW w:type="dxa" w:w="1872"/>
          </w:tcPr>
          <w:p>
            <w:r/>
            <w:r>
              <w:rPr>
                <w:b/>
              </w:rPr>
              <w:t>ODA Function Block</w:t>
            </w:r>
          </w:p>
        </w:tc>
      </w:tr>
      <w:tr>
        <w:tc>
          <w:tcPr>
            <w:tcW w:type="dxa" w:w="2995"/>
          </w:tcPr>
          <w:p>
            <w:r/>
            <w:r>
              <w:t>Product Order Capture and Validation</w:t>
            </w:r>
          </w:p>
        </w:tc>
        <w:tc>
          <w:tcPr>
            <w:tcW w:type="dxa" w:w="1217"/>
          </w:tcPr>
          <w:p>
            <w:r/>
            <w:r>
              <w:t>TMFC002</w:t>
            </w:r>
          </w:p>
        </w:tc>
        <w:tc>
          <w:tcPr>
            <w:tcW w:type="dxa" w:w="3276"/>
          </w:tcPr>
          <w:p>
            <w:r/>
            <w:r>
              <w:t>This component captures what a customer wants to order based on the CSP's Product Catalog. It enables configuration of the product offerings and products desired, provides quotes, checks the eligibility of the customer order, and completes it with information needed such as the related parties or associated billing account and the delivery appointment. This component owns quote management, order capture and validation, using dedicated components (eg Offering Configurator, Service Qualification, Party Management) when needed. After the delivery of the customer product order items, this component is also in charge of the commercial closure of the order. It includes update of the Product Inventory (status and starting/end date of tariffs and discounts) and potential commercial rules control (eg receipt of the contract document signed by the customer).</w:t>
            </w:r>
          </w:p>
        </w:tc>
        <w:tc>
          <w:tcPr>
            <w:tcW w:type="dxa" w:w="1872"/>
          </w:tcPr>
          <w:p>
            <w:r/>
            <w:r>
              <w:t>Core Commerce</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2842373"/>
            <wp:docPr id="1" name="Picture 1"/>
            <wp:cNvGraphicFramePr>
              <a:graphicFrameLocks noChangeAspect="1"/>
            </wp:cNvGraphicFramePr>
            <a:graphic>
              <a:graphicData uri="http://schemas.openxmlformats.org/drawingml/2006/picture">
                <pic:pic>
                  <pic:nvPicPr>
                    <pic:cNvPr id="0" name="TMFC002_eTOM_SID.png"/>
                    <pic:cNvPicPr/>
                  </pic:nvPicPr>
                  <pic:blipFill>
                    <a:blip r:embed="rId47"/>
                    <a:stretch>
                      <a:fillRect/>
                    </a:stretch>
                  </pic:blipFill>
                  <pic:spPr>
                    <a:xfrm>
                      <a:off x="0" y="0"/>
                      <a:ext cx="5394960" cy="2842373"/>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3089"/>
          </w:tcPr>
          <w:p>
            <w:r/>
            <w:r>
              <w:rPr>
                <w:b/>
              </w:rPr>
              <w:t>Business Activity Name</w:t>
            </w:r>
          </w:p>
        </w:tc>
        <w:tc>
          <w:tcPr>
            <w:tcW w:type="dxa" w:w="3650"/>
          </w:tcPr>
          <w:p>
            <w:r/>
            <w:r>
              <w:rPr>
                <w:b/>
              </w:rPr>
              <w:t>Description</w:t>
            </w:r>
          </w:p>
        </w:tc>
      </w:tr>
      <w:tr>
        <w:tc>
          <w:tcPr>
            <w:tcW w:type="dxa" w:w="1498"/>
          </w:tcPr>
          <w:p>
            <w:r/>
            <w:r>
              <w:t>1.1.9</w:t>
            </w:r>
          </w:p>
        </w:tc>
        <w:tc>
          <w:tcPr>
            <w:tcW w:type="dxa" w:w="1123"/>
          </w:tcPr>
          <w:p>
            <w:r/>
            <w:r>
              <w:t>L2</w:t>
            </w:r>
          </w:p>
        </w:tc>
        <w:tc>
          <w:tcPr>
            <w:tcW w:type="dxa" w:w="3089"/>
          </w:tcPr>
          <w:p>
            <w:r/>
            <w:r>
              <w:t>Selling</w:t>
            </w:r>
          </w:p>
        </w:tc>
        <w:tc>
          <w:tcPr>
            <w:tcW w:type="dxa" w:w="3650"/>
          </w:tcPr>
          <w:p>
            <w:r/>
            <w:r>
              <w:t>Responsible for managing prospective customers, for qualifying and educating customers, and matching customer expectations / Managing prospective parties with whom an enterprise may do business, such as potential existing or new customers and partners, for qualifying and educating them, and ensuring their expectations are met.</w:t>
            </w:r>
          </w:p>
        </w:tc>
      </w:tr>
      <w:tr>
        <w:tc>
          <w:tcPr>
            <w:tcW w:type="dxa" w:w="1498"/>
          </w:tcPr>
          <w:p>
            <w:r/>
            <w:r>
              <w:t>1.1.9.2</w:t>
            </w:r>
          </w:p>
        </w:tc>
        <w:tc>
          <w:tcPr>
            <w:tcW w:type="dxa" w:w="1123"/>
          </w:tcPr>
          <w:p>
            <w:r/>
            <w:r>
              <w:t>L3</w:t>
            </w:r>
          </w:p>
        </w:tc>
        <w:tc>
          <w:tcPr>
            <w:tcW w:type="dxa" w:w="3089"/>
          </w:tcPr>
          <w:p>
            <w:r/>
            <w:r>
              <w:t>Develop Sales Proposal</w:t>
            </w:r>
          </w:p>
        </w:tc>
        <w:tc>
          <w:tcPr>
            <w:tcW w:type="dxa" w:w="3650"/>
          </w:tcPr>
          <w:p>
            <w:r/>
            <w:r>
              <w:t>Develop a sales proposal to respond to the customer’s requirements / Develop a sales proposal to respond to a sales prospect's requirements.</w:t>
            </w:r>
          </w:p>
        </w:tc>
      </w:tr>
      <w:tr>
        <w:tc>
          <w:tcPr>
            <w:tcW w:type="dxa" w:w="1498"/>
          </w:tcPr>
          <w:p>
            <w:r/>
            <w:r>
              <w:t>1.1.9.5</w:t>
            </w:r>
          </w:p>
        </w:tc>
        <w:tc>
          <w:tcPr>
            <w:tcW w:type="dxa" w:w="1123"/>
          </w:tcPr>
          <w:p>
            <w:r/>
            <w:r>
              <w:t>L3</w:t>
            </w:r>
          </w:p>
        </w:tc>
        <w:tc>
          <w:tcPr>
            <w:tcW w:type="dxa" w:w="3089"/>
          </w:tcPr>
          <w:p>
            <w:r/>
            <w:r>
              <w:t>Negotiate Sales/Contract</w:t>
            </w:r>
          </w:p>
        </w:tc>
        <w:tc>
          <w:tcPr>
            <w:tcW w:type="dxa" w:w="3650"/>
          </w:tcPr>
          <w:p>
            <w:r/>
            <w:r>
              <w:t>Close the sale with terms that are understood by the customer and are mutually agreeable to both the customer and the service provider. / Close the sale with terms that are understood by the sales prospect, which now becomes a customer or some other party</w:t>
            </w:r>
          </w:p>
        </w:tc>
      </w:tr>
      <w:tr>
        <w:tc>
          <w:tcPr>
            <w:tcW w:type="dxa" w:w="1498"/>
          </w:tcPr>
          <w:p>
            <w:r/>
            <w:r>
              <w:t>1.3.3</w:t>
            </w:r>
          </w:p>
        </w:tc>
        <w:tc>
          <w:tcPr>
            <w:tcW w:type="dxa" w:w="1123"/>
          </w:tcPr>
          <w:p>
            <w:r/>
            <w:r>
              <w:t>L2</w:t>
            </w:r>
          </w:p>
        </w:tc>
        <w:tc>
          <w:tcPr>
            <w:tcW w:type="dxa" w:w="3089"/>
          </w:tcPr>
          <w:p>
            <w:r/>
            <w:r>
              <w:t>Customer Order Handling</w:t>
            </w:r>
          </w:p>
        </w:tc>
        <w:tc>
          <w:tcPr>
            <w:tcW w:type="dxa" w:w="3650"/>
          </w:tcPr>
          <w:p>
            <w:r/>
            <w:r>
              <w:t>Responsible for accepting and issuing orders. / Customer Order Processing Management business process directs and controls all activities that operationally realize orders for customer. / Customer Order Processing Management assures the capture, processing, fulfillment, "shipping", delivery and reporting of customer orders from feasibility assessment, purchasing, payment, fulfillment and follow up with the customer for closure.</w:t>
            </w:r>
          </w:p>
        </w:tc>
      </w:tr>
      <w:tr>
        <w:tc>
          <w:tcPr>
            <w:tcW w:type="dxa" w:w="1498"/>
          </w:tcPr>
          <w:p>
            <w:r/>
            <w:r>
              <w:t>1.3.3.10</w:t>
            </w:r>
          </w:p>
        </w:tc>
        <w:tc>
          <w:tcPr>
            <w:tcW w:type="dxa" w:w="1123"/>
          </w:tcPr>
          <w:p>
            <w:r/>
            <w:r>
              <w:t>L3</w:t>
            </w:r>
          </w:p>
        </w:tc>
        <w:tc>
          <w:tcPr>
            <w:tcW w:type="dxa" w:w="3089"/>
          </w:tcPr>
          <w:p>
            <w:r/>
            <w:r>
              <w:t>Manage Customer Order Placement</w:t>
            </w:r>
          </w:p>
        </w:tc>
        <w:tc>
          <w:tcPr>
            <w:tcW w:type="dxa" w:w="3650"/>
          </w:tcPr>
          <w:p>
            <w:r/>
            <w:r>
              <w:t>Manage Customer Order Placement business activity directs and controls the capture of information to enable create customer order, change customer order and validate customer order based on ordering information from customer.</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SID ABE L1</w:t>
            </w:r>
          </w:p>
        </w:tc>
        <w:tc>
          <w:tcPr>
            <w:tcW w:type="dxa" w:w="2714"/>
          </w:tcPr>
          <w:p>
            <w:r/>
            <w:r>
              <w:rPr>
                <w:b/>
              </w:rPr>
              <w:t>SID ABE L1 Definition</w:t>
            </w:r>
          </w:p>
        </w:tc>
        <w:tc>
          <w:tcPr>
            <w:tcW w:type="dxa" w:w="2059"/>
          </w:tcPr>
          <w:p>
            <w:r/>
            <w:r>
              <w:rPr>
                <w:b/>
              </w:rPr>
              <w:t>SID ABE L2 (or set of BEs)</w:t>
            </w:r>
          </w:p>
        </w:tc>
        <w:tc>
          <w:tcPr>
            <w:tcW w:type="dxa" w:w="2714"/>
          </w:tcPr>
          <w:p>
            <w:r/>
            <w:r>
              <w:rPr>
                <w:b/>
              </w:rPr>
              <w:t>SID ABE L2 Definition</w:t>
            </w:r>
          </w:p>
        </w:tc>
      </w:tr>
      <w:tr>
        <w:tc>
          <w:tcPr>
            <w:tcW w:type="dxa" w:w="1872"/>
          </w:tcPr>
          <w:p>
            <w:r/>
            <w:r>
              <w:t>Customer Product Order</w:t>
            </w:r>
          </w:p>
        </w:tc>
        <w:tc>
          <w:tcPr>
            <w:tcW w:type="dxa" w:w="2714"/>
          </w:tcPr>
          <w:p>
            <w:r/>
            <w:r>
              <w:t>Handles single customer orders and the various types thereof, such as regulated and non-regulated orders. / Orders ProductOfferings and concerned Products</w:t>
            </w:r>
          </w:p>
        </w:tc>
        <w:tc>
          <w:tcPr>
            <w:tcW w:type="dxa" w:w="2059"/>
          </w:tcPr>
          <w:p>
            <w:r/>
            <w:r>
              <w:t>SalesQuote</w:t>
            </w:r>
          </w:p>
        </w:tc>
        <w:tc>
          <w:tcPr>
            <w:tcW w:type="dxa" w:w="2714"/>
          </w:tcPr>
          <w:p>
            <w:r/>
            <w:r>
              <w:t>A SalesQuote is a document that allows a Prospect to view the cost involved in purchasing specific Products. It is generally used by suppliers or resellers to begin a business transaction and specifies validity period for acceptance of the quote and possibly an authorisation process depending on the value of the quote.</w:t>
            </w:r>
          </w:p>
        </w:tc>
      </w:tr>
      <w:tr>
        <w:tc>
          <w:tcPr>
            <w:tcW w:type="dxa" w:w="1872"/>
          </w:tcPr>
          <w:p>
            <w:r/>
            <w:r>
              <w:t>Customer Product Order</w:t>
            </w:r>
          </w:p>
        </w:tc>
        <w:tc>
          <w:tcPr>
            <w:tcW w:type="dxa" w:w="2714"/>
          </w:tcPr>
          <w:p>
            <w:r/>
            <w:r>
              <w:t>Handles single customer orders and the various types thereof, such as regulated and non-regulated orders. / Orders ProductOfferings and concerned Products</w:t>
            </w:r>
          </w:p>
        </w:tc>
        <w:tc>
          <w:tcPr>
            <w:tcW w:type="dxa" w:w="2059"/>
          </w:tcPr>
          <w:p>
            <w:r/>
            <w:r>
              <w:t>ShoppingCart</w:t>
            </w:r>
          </w:p>
        </w:tc>
        <w:tc>
          <w:tcPr>
            <w:tcW w:type="dxa" w:w="2714"/>
          </w:tcPr>
          <w:p>
            <w:r/>
            <w:r>
              <w:t>Shopping Cart entity is used for the temporarily selection and reservation of product offerings in e-commerce and retail purchase. Shopping cart supports purchase of both tangible and intangible goods and service (e.g. handset, telecom network service). The charge includes the one-off fee such as the fee for handset and the recurring fee such as the fee of a network service. It is mainly used in case of unknown customer with only a ContactMedium instead of a Party and PartyRole with their ContactMedium.</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1966"/>
          </w:tcPr>
          <w:p>
            <w:r/>
            <w:r>
              <w:rPr>
                <w:b/>
              </w:rPr>
              <w:t>Aggregate Function Level 1</w:t>
            </w:r>
          </w:p>
        </w:tc>
        <w:tc>
          <w:tcPr>
            <w:tcW w:type="dxa" w:w="2059"/>
          </w:tcPr>
          <w:p>
            <w:r/>
            <w:r>
              <w:rPr>
                <w:b/>
              </w:rPr>
              <w:t>Aggregate Function Level 2</w:t>
            </w:r>
          </w:p>
        </w:tc>
        <w:tc>
          <w:tcPr>
            <w:tcW w:type="dxa" w:w="2059"/>
          </w:tcPr>
          <w:p>
            <w:r/>
            <w:r>
              <w:rPr>
                <w:b/>
              </w:rPr>
              <w:t>Function Description</w:t>
            </w:r>
          </w:p>
        </w:tc>
      </w:tr>
      <w:tr>
        <w:tc>
          <w:tcPr>
            <w:tcW w:type="dxa" w:w="1123"/>
          </w:tcPr>
          <w:p>
            <w:r/>
            <w:r>
              <w:t>16</w:t>
            </w:r>
          </w:p>
        </w:tc>
        <w:tc>
          <w:tcPr>
            <w:tcW w:type="dxa" w:w="2153"/>
          </w:tcPr>
          <w:p>
            <w:r/>
            <w:r>
              <w:t>Fallout Automated Correction</w:t>
            </w:r>
          </w:p>
        </w:tc>
        <w:tc>
          <w:tcPr>
            <w:tcW w:type="dxa" w:w="1966"/>
          </w:tcPr>
          <w:p>
            <w:r/>
            <w:r>
              <w:t>Fallout Management</w:t>
            </w:r>
          </w:p>
        </w:tc>
        <w:tc>
          <w:tcPr>
            <w:tcW w:type="dxa" w:w="2059"/>
          </w:tcPr>
          <w:p>
            <w:r/>
            <w:r>
              <w:t>Fallout Correction Management</w:t>
            </w:r>
          </w:p>
        </w:tc>
        <w:tc>
          <w:tcPr>
            <w:tcW w:type="dxa" w:w="2059"/>
          </w:tcPr>
          <w:p>
            <w:r/>
            <w:r>
              <w:t>Fallout Automated Correction function tries to automatically fix fallouts in workflows before they go to a human for handling. / This includes a Fallout Rules Engine that provides the capability to handling various errors or error types based on built rules. These rules can facilitate autocorrection, correction assistance, placement of errors in the appropriate queues for manual handling, as well as access to various systems.</w:t>
            </w:r>
          </w:p>
        </w:tc>
      </w:tr>
      <w:tr>
        <w:tc>
          <w:tcPr>
            <w:tcW w:type="dxa" w:w="1123"/>
          </w:tcPr>
          <w:p>
            <w:r/>
            <w:r>
              <w:t>17</w:t>
            </w:r>
          </w:p>
        </w:tc>
        <w:tc>
          <w:tcPr>
            <w:tcW w:type="dxa" w:w="2153"/>
          </w:tcPr>
          <w:p>
            <w:r/>
            <w:r>
              <w:t>Fallout Correction Information Collection</w:t>
            </w:r>
          </w:p>
        </w:tc>
        <w:tc>
          <w:tcPr>
            <w:tcW w:type="dxa" w:w="1966"/>
          </w:tcPr>
          <w:p>
            <w:r/>
            <w:r>
              <w:t>Fallout Management</w:t>
            </w:r>
          </w:p>
        </w:tc>
        <w:tc>
          <w:tcPr>
            <w:tcW w:type="dxa" w:w="2059"/>
          </w:tcPr>
          <w:p>
            <w:r/>
            <w:r>
              <w:t>Fallout Correction Management</w:t>
            </w:r>
          </w:p>
        </w:tc>
        <w:tc>
          <w:tcPr>
            <w:tcW w:type="dxa" w:w="2059"/>
          </w:tcPr>
          <w:p>
            <w:r/>
            <w:r>
              <w:t>Fallout Correction Information Collection collects relevant information for errors or situations that cannot be handled via Fallout Auto Correction. The intent is to reduce the time required by the technician in diagnosing and fixing the fallout.</w:t>
            </w:r>
          </w:p>
        </w:tc>
      </w:tr>
      <w:tr>
        <w:tc>
          <w:tcPr>
            <w:tcW w:type="dxa" w:w="1123"/>
          </w:tcPr>
          <w:p>
            <w:r/>
            <w:r>
              <w:t>18</w:t>
            </w:r>
          </w:p>
        </w:tc>
        <w:tc>
          <w:tcPr>
            <w:tcW w:type="dxa" w:w="2153"/>
          </w:tcPr>
          <w:p>
            <w:r/>
            <w:r>
              <w:t>Fallout Management to Fulfillment Application Accessing</w:t>
            </w:r>
          </w:p>
        </w:tc>
        <w:tc>
          <w:tcPr>
            <w:tcW w:type="dxa" w:w="1966"/>
          </w:tcPr>
          <w:p>
            <w:r/>
            <w:r>
              <w:t>Fallout Management</w:t>
            </w:r>
          </w:p>
        </w:tc>
        <w:tc>
          <w:tcPr>
            <w:tcW w:type="dxa" w:w="2059"/>
          </w:tcPr>
          <w:p>
            <w:r/>
            <w:r>
              <w:t>Fallout Repository Management</w:t>
            </w:r>
          </w:p>
        </w:tc>
        <w:tc>
          <w:tcPr>
            <w:tcW w:type="dxa" w:w="2059"/>
          </w:tcPr>
          <w:p>
            <w:r/>
            <w:r>
              <w:t>Fallout Management to Fulfillment Application Accessing function provides a variety of tools to facilitate Fallout Management access to other applications and repositories to facilitate proper Fallout Management. This can include various general access techniques such as messaging, publish and subscribe, etc. as well as specific APIs and contracts to perform specific queries or updates to various applications or repositories within the fulfillment domain.</w:t>
            </w:r>
          </w:p>
        </w:tc>
      </w:tr>
      <w:tr>
        <w:tc>
          <w:tcPr>
            <w:tcW w:type="dxa" w:w="1123"/>
          </w:tcPr>
          <w:p>
            <w:r/>
            <w:r>
              <w:t>19</w:t>
            </w:r>
          </w:p>
        </w:tc>
        <w:tc>
          <w:tcPr>
            <w:tcW w:type="dxa" w:w="2153"/>
          </w:tcPr>
          <w:p>
            <w:r/>
            <w:r>
              <w:t>Fallout Manual Correction Queuing</w:t>
            </w:r>
          </w:p>
        </w:tc>
        <w:tc>
          <w:tcPr>
            <w:tcW w:type="dxa" w:w="1966"/>
          </w:tcPr>
          <w:p>
            <w:r/>
            <w:r>
              <w:t>Fallout Management</w:t>
            </w:r>
          </w:p>
        </w:tc>
        <w:tc>
          <w:tcPr>
            <w:tcW w:type="dxa" w:w="2059"/>
          </w:tcPr>
          <w:p>
            <w:r/>
            <w:r>
              <w:t>Fallout Correction Management</w:t>
            </w:r>
          </w:p>
        </w:tc>
        <w:tc>
          <w:tcPr>
            <w:tcW w:type="dxa" w:w="2059"/>
          </w:tcPr>
          <w:p>
            <w:r/>
            <w:r>
              <w:t>Fallout Manual Correction Queuing function provides the required functionality to place error fallout into appropriate queues to be handled via various staff or workgroups assigned to handle or fix the various types of fallout that occurs during the fulfillment process. This includes the ability to create and configure queues, route errors to the appropriate queues, as well as the ability for staff to access and address the various fallout instances within the queues.</w:t>
            </w:r>
          </w:p>
        </w:tc>
      </w:tr>
      <w:tr>
        <w:tc>
          <w:tcPr>
            <w:tcW w:type="dxa" w:w="1123"/>
          </w:tcPr>
          <w:p>
            <w:r/>
            <w:r>
              <w:t>20</w:t>
            </w:r>
          </w:p>
        </w:tc>
        <w:tc>
          <w:tcPr>
            <w:tcW w:type="dxa" w:w="2153"/>
          </w:tcPr>
          <w:p>
            <w:r/>
            <w:r>
              <w:t>Fallout Notification</w:t>
            </w:r>
          </w:p>
        </w:tc>
        <w:tc>
          <w:tcPr>
            <w:tcW w:type="dxa" w:w="1966"/>
          </w:tcPr>
          <w:p>
            <w:r/>
            <w:r>
              <w:t>Fallout Management</w:t>
            </w:r>
          </w:p>
        </w:tc>
        <w:tc>
          <w:tcPr>
            <w:tcW w:type="dxa" w:w="2059"/>
          </w:tcPr>
          <w:p>
            <w:r/>
            <w:r>
              <w:t>Fallout Repository Management</w:t>
            </w:r>
          </w:p>
        </w:tc>
        <w:tc>
          <w:tcPr>
            <w:tcW w:type="dxa" w:w="2059"/>
          </w:tcPr>
          <w:p>
            <w:r/>
            <w:r>
              <w:t>Fallout Notification function provides the means to alert people or workgroups of some fallout situation. This can be done via a number of means, including email, paging, (Fallout management interface bus) etc. This function is done via business rules.</w:t>
            </w:r>
          </w:p>
        </w:tc>
      </w:tr>
      <w:tr>
        <w:tc>
          <w:tcPr>
            <w:tcW w:type="dxa" w:w="1123"/>
          </w:tcPr>
          <w:p>
            <w:r/>
            <w:r>
              <w:t>21</w:t>
            </w:r>
          </w:p>
        </w:tc>
        <w:tc>
          <w:tcPr>
            <w:tcW w:type="dxa" w:w="2153"/>
          </w:tcPr>
          <w:p>
            <w:r/>
            <w:r>
              <w:t>Fallout Orchestration</w:t>
            </w:r>
          </w:p>
        </w:tc>
        <w:tc>
          <w:tcPr>
            <w:tcW w:type="dxa" w:w="1966"/>
          </w:tcPr>
          <w:p>
            <w:r/>
            <w:r>
              <w:t>Fallout Management</w:t>
            </w:r>
          </w:p>
        </w:tc>
        <w:tc>
          <w:tcPr>
            <w:tcW w:type="dxa" w:w="2059"/>
          </w:tcPr>
          <w:p>
            <w:r/>
            <w:r>
              <w:t>Fallout Correction Management</w:t>
            </w:r>
          </w:p>
        </w:tc>
        <w:tc>
          <w:tcPr>
            <w:tcW w:type="dxa" w:w="2059"/>
          </w:tcPr>
          <w:p>
            <w:r/>
            <w:r>
              <w:t>The Fallout Orchestration function provides workflow and orchestration capability across Fallout Management.</w:t>
            </w:r>
          </w:p>
        </w:tc>
      </w:tr>
      <w:tr>
        <w:tc>
          <w:tcPr>
            <w:tcW w:type="dxa" w:w="1123"/>
          </w:tcPr>
          <w:p>
            <w:r/>
            <w:r>
              <w:t>22</w:t>
            </w:r>
          </w:p>
        </w:tc>
        <w:tc>
          <w:tcPr>
            <w:tcW w:type="dxa" w:w="2153"/>
          </w:tcPr>
          <w:p>
            <w:r/>
            <w:r>
              <w:t>Fallout Reporting</w:t>
            </w:r>
          </w:p>
        </w:tc>
        <w:tc>
          <w:tcPr>
            <w:tcW w:type="dxa" w:w="1966"/>
          </w:tcPr>
          <w:p>
            <w:r/>
            <w:r>
              <w:t>Fallout Management</w:t>
            </w:r>
          </w:p>
        </w:tc>
        <w:tc>
          <w:tcPr>
            <w:tcW w:type="dxa" w:w="2059"/>
          </w:tcPr>
          <w:p>
            <w:r/>
            <w:r>
              <w:t>Fallout Repository Management</w:t>
            </w:r>
          </w:p>
        </w:tc>
        <w:tc>
          <w:tcPr>
            <w:tcW w:type="dxa" w:w="2059"/>
          </w:tcPr>
          <w:p>
            <w:r/>
            <w:r>
              <w:t>Fallout Reporting provides various reports regarding Fallout Management, including statistics on fallout per various times periods (per hour, week, month, etc.) as well as information about specific fallout.</w:t>
            </w:r>
          </w:p>
        </w:tc>
      </w:tr>
      <w:tr>
        <w:tc>
          <w:tcPr>
            <w:tcW w:type="dxa" w:w="1123"/>
          </w:tcPr>
          <w:p>
            <w:r/>
            <w:r>
              <w:t>23</w:t>
            </w:r>
          </w:p>
        </w:tc>
        <w:tc>
          <w:tcPr>
            <w:tcW w:type="dxa" w:w="2153"/>
          </w:tcPr>
          <w:p>
            <w:r/>
            <w:r>
              <w:t>Fallout Dashboard System Log-in Accessing</w:t>
            </w:r>
          </w:p>
        </w:tc>
        <w:tc>
          <w:tcPr>
            <w:tcW w:type="dxa" w:w="1966"/>
          </w:tcPr>
          <w:p>
            <w:r/>
            <w:r>
              <w:t>Fallout Management</w:t>
            </w:r>
          </w:p>
        </w:tc>
        <w:tc>
          <w:tcPr>
            <w:tcW w:type="dxa" w:w="2059"/>
          </w:tcPr>
          <w:p>
            <w:r/>
            <w:r>
              <w:t>Fallout Repository Management</w:t>
            </w:r>
          </w:p>
        </w:tc>
        <w:tc>
          <w:tcPr>
            <w:tcW w:type="dxa" w:w="2059"/>
          </w:tcPr>
          <w:p>
            <w:r/>
            <w:r>
              <w:t>Fallout Dashboard System Log-in Accessing provides auto logon capability into various applications needed to analyze and fix fallout</w:t>
            </w:r>
          </w:p>
        </w:tc>
      </w:tr>
      <w:tr>
        <w:tc>
          <w:tcPr>
            <w:tcW w:type="dxa" w:w="1123"/>
          </w:tcPr>
          <w:p>
            <w:r/>
            <w:r>
              <w:t>24</w:t>
            </w:r>
          </w:p>
        </w:tc>
        <w:tc>
          <w:tcPr>
            <w:tcW w:type="dxa" w:w="2153"/>
          </w:tcPr>
          <w:p>
            <w:r/>
            <w:r>
              <w:t>Pre-populated Fallout Information Presentation</w:t>
            </w:r>
          </w:p>
        </w:tc>
        <w:tc>
          <w:tcPr>
            <w:tcW w:type="dxa" w:w="1966"/>
          </w:tcPr>
          <w:p>
            <w:r/>
            <w:r>
              <w:t>Fallout Management</w:t>
            </w:r>
          </w:p>
        </w:tc>
        <w:tc>
          <w:tcPr>
            <w:tcW w:type="dxa" w:w="2059"/>
          </w:tcPr>
          <w:p>
            <w:r/>
            <w:r>
              <w:t>Fallout Correction Management</w:t>
            </w:r>
          </w:p>
        </w:tc>
        <w:tc>
          <w:tcPr>
            <w:tcW w:type="dxa" w:w="2059"/>
          </w:tcPr>
          <w:p>
            <w:r/>
            <w:r>
              <w:t>Pre-populated Fallout Information Presentation automatically position the analyzer on appropriate screens pre-populated with information about the order(s) that's subject for fallout handling.</w:t>
            </w:r>
          </w:p>
        </w:tc>
      </w:tr>
      <w:tr>
        <w:tc>
          <w:tcPr>
            <w:tcW w:type="dxa" w:w="1123"/>
          </w:tcPr>
          <w:p>
            <w:r/>
            <w:r>
              <w:t>120</w:t>
            </w:r>
          </w:p>
        </w:tc>
        <w:tc>
          <w:tcPr>
            <w:tcW w:type="dxa" w:w="2153"/>
          </w:tcPr>
          <w:p>
            <w:r/>
            <w:r>
              <w:t>Customer Order Capturing</w:t>
            </w:r>
          </w:p>
        </w:tc>
        <w:tc>
          <w:tcPr>
            <w:tcW w:type="dxa" w:w="1966"/>
          </w:tcPr>
          <w:p>
            <w:r/>
            <w:r>
              <w:t>Product Configuration &amp; Activation</w:t>
            </w:r>
          </w:p>
        </w:tc>
        <w:tc>
          <w:tcPr>
            <w:tcW w:type="dxa" w:w="2059"/>
          </w:tcPr>
          <w:p>
            <w:r/>
            <w:r>
              <w:t>Offer and Product Configuration</w:t>
            </w:r>
          </w:p>
        </w:tc>
        <w:tc>
          <w:tcPr>
            <w:tcW w:type="dxa" w:w="2059"/>
          </w:tcPr>
          <w:p>
            <w:r/>
            <w:r>
              <w:t>Customer Order Capturing provides access to Order capture and negotiation capabilities or receives the captured Customer Order data from channels. Takes care of persistence using Customer Order Lifecycle Management. Including support of contract printing, integration with a locally installed cash management/cash register and a retail inventory system for order completion and ordered product versioning.</w:t>
            </w:r>
          </w:p>
        </w:tc>
      </w:tr>
      <w:tr>
        <w:tc>
          <w:tcPr>
            <w:tcW w:type="dxa" w:w="1123"/>
          </w:tcPr>
          <w:p>
            <w:r/>
            <w:r>
              <w:t>176</w:t>
            </w:r>
          </w:p>
        </w:tc>
        <w:tc>
          <w:tcPr>
            <w:tcW w:type="dxa" w:w="2153"/>
          </w:tcPr>
          <w:p>
            <w:r/>
            <w:r>
              <w:t>Customer Order Capturing Access</w:t>
            </w:r>
          </w:p>
        </w:tc>
        <w:tc>
          <w:tcPr>
            <w:tcW w:type="dxa" w:w="1966"/>
          </w:tcPr>
          <w:p>
            <w:r/>
            <w:r>
              <w:t>Fulfillment Integration Management</w:t>
            </w:r>
          </w:p>
        </w:tc>
        <w:tc>
          <w:tcPr>
            <w:tcW w:type="dxa" w:w="2059"/>
          </w:tcPr>
          <w:p>
            <w:r/>
            <w:r>
              <w:t>Customer Fulfillment Access Management</w:t>
            </w:r>
          </w:p>
        </w:tc>
        <w:tc>
          <w:tcPr>
            <w:tcW w:type="dxa" w:w="2059"/>
          </w:tcPr>
          <w:p>
            <w:r/>
            <w:r>
              <w:t>Customer Order Capturing Access provides front end support for the Customer Order Capturing functions defined by the order management.</w:t>
            </w:r>
          </w:p>
        </w:tc>
      </w:tr>
      <w:tr>
        <w:tc>
          <w:tcPr>
            <w:tcW w:type="dxa" w:w="1123"/>
          </w:tcPr>
          <w:p>
            <w:r/>
            <w:r>
              <w:t>177</w:t>
            </w:r>
          </w:p>
        </w:tc>
        <w:tc>
          <w:tcPr>
            <w:tcW w:type="dxa" w:w="2153"/>
          </w:tcPr>
          <w:p>
            <w:r/>
            <w:r>
              <w:t>Customer Order Take-over Management</w:t>
            </w:r>
          </w:p>
        </w:tc>
        <w:tc>
          <w:tcPr>
            <w:tcW w:type="dxa" w:w="1966"/>
          </w:tcPr>
          <w:p>
            <w:r/>
            <w:r>
              <w:t>Customer Order Management</w:t>
            </w:r>
          </w:p>
        </w:tc>
        <w:tc>
          <w:tcPr>
            <w:tcW w:type="dxa" w:w="2059"/>
          </w:tcPr>
          <w:p>
            <w:r/>
            <w:r>
              <w:t>Customer Order Completion</w:t>
            </w:r>
          </w:p>
        </w:tc>
        <w:tc>
          <w:tcPr>
            <w:tcW w:type="dxa" w:w="2059"/>
          </w:tcPr>
          <w:p>
            <w:r/>
            <w:r>
              <w:t>Customer Order Take-over Management provides an ability to take over governance of orders handled by other channels (e.g., self-service) amend and relinquish while preserving all the captured data.</w:t>
            </w:r>
          </w:p>
        </w:tc>
      </w:tr>
      <w:tr>
        <w:tc>
          <w:tcPr>
            <w:tcW w:type="dxa" w:w="1123"/>
          </w:tcPr>
          <w:p>
            <w:r/>
            <w:r>
              <w:t>181</w:t>
            </w:r>
          </w:p>
        </w:tc>
        <w:tc>
          <w:tcPr>
            <w:tcW w:type="dxa" w:w="2153"/>
          </w:tcPr>
          <w:p>
            <w:r/>
            <w:r>
              <w:t>Product Order Data Collection</w:t>
            </w:r>
          </w:p>
        </w:tc>
        <w:tc>
          <w:tcPr>
            <w:tcW w:type="dxa" w:w="1966"/>
          </w:tcPr>
          <w:p>
            <w:r/>
            <w:r>
              <w:t>Customer Order Management</w:t>
            </w:r>
          </w:p>
        </w:tc>
        <w:tc>
          <w:tcPr>
            <w:tcW w:type="dxa" w:w="2059"/>
          </w:tcPr>
          <w:p>
            <w:r/>
            <w:r>
              <w:t>Customer Order Completion</w:t>
            </w:r>
          </w:p>
        </w:tc>
        <w:tc>
          <w:tcPr>
            <w:tcW w:type="dxa" w:w="2059"/>
          </w:tcPr>
          <w:p>
            <w:r/>
            <w:r>
              <w:t>Product Order Data Collection provides an aid in verification and issuance of a complete and valid customer order. This function checks delivery address, link with a payment, a billing account, a certified holder, etc.</w:t>
            </w:r>
          </w:p>
        </w:tc>
      </w:tr>
      <w:tr>
        <w:tc>
          <w:tcPr>
            <w:tcW w:type="dxa" w:w="1123"/>
          </w:tcPr>
          <w:p>
            <w:r/>
            <w:r>
              <w:t>204</w:t>
            </w:r>
          </w:p>
        </w:tc>
        <w:tc>
          <w:tcPr>
            <w:tcW w:type="dxa" w:w="2153"/>
          </w:tcPr>
          <w:p>
            <w:r/>
            <w:r>
              <w:t>Customer Order Completion</w:t>
            </w:r>
          </w:p>
        </w:tc>
        <w:tc>
          <w:tcPr>
            <w:tcW w:type="dxa" w:w="1966"/>
          </w:tcPr>
          <w:p>
            <w:r/>
            <w:r>
              <w:t>Customer Order Management</w:t>
            </w:r>
          </w:p>
        </w:tc>
        <w:tc>
          <w:tcPr>
            <w:tcW w:type="dxa" w:w="2059"/>
          </w:tcPr>
          <w:p>
            <w:r/>
            <w:r>
              <w:t>Customer Order Completion</w:t>
            </w:r>
          </w:p>
        </w:tc>
        <w:tc>
          <w:tcPr>
            <w:tcW w:type="dxa" w:w="2059"/>
          </w:tcPr>
          <w:p>
            <w:r/>
            <w:r>
              <w:t>The Customer Order Entry Finalization function enables finalization of the Customer Order with collection of Customer Data or installed base data according to the Catalog. It allows to complete the configuration element not necessary for the quotation. The complements could also concern links with actors, dates, address, billing account.</w:t>
            </w:r>
          </w:p>
        </w:tc>
      </w:tr>
      <w:tr>
        <w:tc>
          <w:tcPr>
            <w:tcW w:type="dxa" w:w="1123"/>
          </w:tcPr>
          <w:p>
            <w:r/>
            <w:r>
              <w:t>217</w:t>
            </w:r>
          </w:p>
        </w:tc>
        <w:tc>
          <w:tcPr>
            <w:tcW w:type="dxa" w:w="2153"/>
          </w:tcPr>
          <w:p>
            <w:r/>
            <w:r>
              <w:t>Customer Order Establishment Tracking</w:t>
            </w:r>
          </w:p>
        </w:tc>
        <w:tc>
          <w:tcPr>
            <w:tcW w:type="dxa" w:w="1966"/>
          </w:tcPr>
          <w:p>
            <w:r/>
            <w:r>
              <w:t>Customer Order Management</w:t>
            </w:r>
          </w:p>
        </w:tc>
        <w:tc>
          <w:tcPr>
            <w:tcW w:type="dxa" w:w="2059"/>
          </w:tcPr>
          <w:p>
            <w:r/>
            <w:r>
              <w:t>Customer Order Repository Management</w:t>
            </w:r>
          </w:p>
        </w:tc>
        <w:tc>
          <w:tcPr>
            <w:tcW w:type="dxa" w:w="2059"/>
          </w:tcPr>
          <w:p>
            <w:r/>
            <w:r>
              <w:t>Customer Order Establishment Tracking provides the functionality necessary to track and manage the distributed requests decomposed by Customer Order Distribution.</w:t>
            </w:r>
          </w:p>
        </w:tc>
      </w:tr>
      <w:tr>
        <w:tc>
          <w:tcPr>
            <w:tcW w:type="dxa" w:w="1123"/>
          </w:tcPr>
          <w:p>
            <w:r/>
            <w:r>
              <w:t>236</w:t>
            </w:r>
          </w:p>
        </w:tc>
        <w:tc>
          <w:tcPr>
            <w:tcW w:type="dxa" w:w="2153"/>
          </w:tcPr>
          <w:p>
            <w:r/>
            <w:r>
              <w:t>Customer Loyalty Subscription Management</w:t>
            </w:r>
          </w:p>
        </w:tc>
        <w:tc>
          <w:tcPr>
            <w:tcW w:type="dxa" w:w="1966"/>
          </w:tcPr>
          <w:p>
            <w:r/>
            <w:r>
              <w:t>Product Configuration &amp; Activation</w:t>
            </w:r>
          </w:p>
        </w:tc>
        <w:tc>
          <w:tcPr>
            <w:tcW w:type="dxa" w:w="2059"/>
          </w:tcPr>
          <w:p>
            <w:r/>
            <w:r>
              <w:t>Offer and Product Configuration</w:t>
            </w:r>
          </w:p>
        </w:tc>
        <w:tc>
          <w:tcPr>
            <w:tcW w:type="dxa" w:w="2059"/>
          </w:tcPr>
          <w:p>
            <w:r/>
            <w:r>
              <w:t>Customer Loyalty Subscription Configuration function manages information for subscription and deactivation to a Loyalty program. / Loyalty Subscription Management can assign multiple traffic channels to loyalty subscriptions (sim-cards, PBX, Call Data Network etc.)</w:t>
            </w:r>
          </w:p>
        </w:tc>
      </w:tr>
      <w:tr>
        <w:tc>
          <w:tcPr>
            <w:tcW w:type="dxa" w:w="1123"/>
          </w:tcPr>
          <w:p>
            <w:r/>
            <w:r>
              <w:t>259</w:t>
            </w:r>
          </w:p>
        </w:tc>
        <w:tc>
          <w:tcPr>
            <w:tcW w:type="dxa" w:w="2153"/>
          </w:tcPr>
          <w:p>
            <w:r/>
            <w:r>
              <w:t>External Call Center Access</w:t>
            </w:r>
          </w:p>
        </w:tc>
        <w:tc>
          <w:tcPr>
            <w:tcW w:type="dxa" w:w="1966"/>
          </w:tcPr>
          <w:p>
            <w:r/>
            <w:r>
              <w:t>Customer Order Management</w:t>
            </w:r>
          </w:p>
        </w:tc>
        <w:tc>
          <w:tcPr>
            <w:tcW w:type="dxa" w:w="2059"/>
          </w:tcPr>
          <w:p>
            <w:r/>
            <w:r>
              <w:t>Customer Order Repository Management</w:t>
            </w:r>
          </w:p>
        </w:tc>
        <w:tc>
          <w:tcPr>
            <w:tcW w:type="dxa" w:w="2059"/>
          </w:tcPr>
          <w:p>
            <w:r/>
            <w:r>
              <w:t>External Call Center Access provides access to call center self-empowered fulfillment function providing an internet technology driven interface for the customer to undertake a variety of fulfillment functions directly for themselves.</w:t>
            </w:r>
          </w:p>
        </w:tc>
      </w:tr>
      <w:tr>
        <w:tc>
          <w:tcPr>
            <w:tcW w:type="dxa" w:w="1123"/>
          </w:tcPr>
          <w:p>
            <w:r/>
            <w:r>
              <w:t>277</w:t>
            </w:r>
          </w:p>
        </w:tc>
        <w:tc>
          <w:tcPr>
            <w:tcW w:type="dxa" w:w="2153"/>
          </w:tcPr>
          <w:p>
            <w:r/>
            <w:r>
              <w:t>Shopping Cart Purchasing Access</w:t>
            </w:r>
          </w:p>
        </w:tc>
        <w:tc>
          <w:tcPr>
            <w:tcW w:type="dxa" w:w="1966"/>
          </w:tcPr>
          <w:p>
            <w:r/>
            <w:r>
              <w:t>Customer Order Management</w:t>
            </w:r>
          </w:p>
        </w:tc>
        <w:tc>
          <w:tcPr>
            <w:tcW w:type="dxa" w:w="2059"/>
          </w:tcPr>
          <w:p>
            <w:r/>
            <w:r>
              <w:t>Customer Order Repository Management</w:t>
            </w:r>
          </w:p>
        </w:tc>
        <w:tc>
          <w:tcPr>
            <w:tcW w:type="dxa" w:w="2059"/>
          </w:tcPr>
          <w:p>
            <w:r/>
            <w:r>
              <w:t>Shopping Cart Purchasing Access function provide an internet technology driven interface to the customer to undertake self-service purchase.</w:t>
            </w:r>
          </w:p>
        </w:tc>
      </w:tr>
      <w:tr>
        <w:tc>
          <w:tcPr>
            <w:tcW w:type="dxa" w:w="1123"/>
          </w:tcPr>
          <w:p>
            <w:r/>
            <w:r>
              <w:t>317</w:t>
            </w:r>
          </w:p>
        </w:tc>
        <w:tc>
          <w:tcPr>
            <w:tcW w:type="dxa" w:w="2153"/>
          </w:tcPr>
          <w:p>
            <w:r/>
            <w:r>
              <w:t>Product Availability Area Checking</w:t>
            </w:r>
          </w:p>
        </w:tc>
        <w:tc>
          <w:tcPr>
            <w:tcW w:type="dxa" w:w="1966"/>
          </w:tcPr>
          <w:p>
            <w:r/>
            <w:r>
              <w:t>*(no description available)*</w:t>
            </w:r>
          </w:p>
        </w:tc>
        <w:tc>
          <w:tcPr>
            <w:tcW w:type="dxa" w:w="2059"/>
          </w:tcPr>
          <w:p>
            <w:r/>
            <w:r>
              <w:t>*(no description available)*</w:t>
            </w:r>
          </w:p>
        </w:tc>
        <w:tc>
          <w:tcPr>
            <w:tcW w:type="dxa" w:w="2059"/>
          </w:tcPr>
          <w:p>
            <w:r/>
            <w:r>
              <w:t>*(no description available in the source document or the Functional Framework spreadsheets)*</w:t>
            </w:r>
          </w:p>
        </w:tc>
      </w:tr>
      <w:tr>
        <w:tc>
          <w:tcPr>
            <w:tcW w:type="dxa" w:w="1123"/>
          </w:tcPr>
          <w:p>
            <w:r/>
            <w:r>
              <w:t>343</w:t>
            </w:r>
          </w:p>
        </w:tc>
        <w:tc>
          <w:tcPr>
            <w:tcW w:type="dxa" w:w="2153"/>
          </w:tcPr>
          <w:p>
            <w:r/>
            <w:r>
              <w:t>Mass Transaction Ordering</w:t>
            </w:r>
          </w:p>
        </w:tc>
        <w:tc>
          <w:tcPr>
            <w:tcW w:type="dxa" w:w="1966"/>
          </w:tcPr>
          <w:p>
            <w:r/>
            <w:r>
              <w:t>Product Configuration &amp; Activation</w:t>
            </w:r>
          </w:p>
        </w:tc>
        <w:tc>
          <w:tcPr>
            <w:tcW w:type="dxa" w:w="2059"/>
          </w:tcPr>
          <w:p>
            <w:r/>
            <w:r>
              <w:t>Offer and Product Configuration</w:t>
            </w:r>
          </w:p>
        </w:tc>
        <w:tc>
          <w:tcPr>
            <w:tcW w:type="dxa" w:w="2059"/>
          </w:tcPr>
          <w:p>
            <w:r/>
            <w:r>
              <w:t>Mass Transaction Ordering feed function of new orders. For bulk sales by e.g., affiliates and corporate customer self-empowered fulfillment provided e.g., by an internet technology driven interface for bulk ordering.</w:t>
            </w:r>
          </w:p>
        </w:tc>
      </w:tr>
      <w:tr>
        <w:tc>
          <w:tcPr>
            <w:tcW w:type="dxa" w:w="1123"/>
          </w:tcPr>
          <w:p>
            <w:r/>
            <w:r>
              <w:t>379</w:t>
            </w:r>
          </w:p>
        </w:tc>
        <w:tc>
          <w:tcPr>
            <w:tcW w:type="dxa" w:w="2153"/>
          </w:tcPr>
          <w:p>
            <w:r/>
            <w:r>
              <w:t>Product Customization Offering Management</w:t>
            </w:r>
          </w:p>
        </w:tc>
        <w:tc>
          <w:tcPr>
            <w:tcW w:type="dxa" w:w="1966"/>
          </w:tcPr>
          <w:p>
            <w:r/>
            <w:r>
              <w:t>Sales Management</w:t>
            </w:r>
          </w:p>
        </w:tc>
        <w:tc>
          <w:tcPr>
            <w:tcW w:type="dxa" w:w="2059"/>
          </w:tcPr>
          <w:p>
            <w:r/>
            <w:r>
              <w:t>Opportunity Management</w:t>
            </w:r>
          </w:p>
        </w:tc>
        <w:tc>
          <w:tcPr>
            <w:tcW w:type="dxa" w:w="2059"/>
          </w:tcPr>
          <w:p>
            <w:r/>
            <w:r>
              <w:t>Product Customization Offering Management provides the necessary functionality to manage the customer personalized proposals, taking into account the customer location, needs, current products, as well as the service provider's products, sales emphasis and targets, etc.</w:t>
            </w:r>
          </w:p>
        </w:tc>
      </w:tr>
      <w:tr>
        <w:tc>
          <w:tcPr>
            <w:tcW w:type="dxa" w:w="1123"/>
          </w:tcPr>
          <w:p>
            <w:r/>
            <w:r>
              <w:t>388</w:t>
            </w:r>
          </w:p>
        </w:tc>
        <w:tc>
          <w:tcPr>
            <w:tcW w:type="dxa" w:w="2153"/>
          </w:tcPr>
          <w:p>
            <w:r/>
            <w:r>
              <w:t>Sales Order Reporting</w:t>
            </w:r>
          </w:p>
        </w:tc>
        <w:tc>
          <w:tcPr>
            <w:tcW w:type="dxa" w:w="1966"/>
          </w:tcPr>
          <w:p>
            <w:r/>
            <w:r>
              <w:t>Sales Reporting</w:t>
            </w:r>
          </w:p>
        </w:tc>
        <w:tc>
          <w:tcPr>
            <w:tcW w:type="dxa" w:w="2059"/>
          </w:tcPr>
          <w:p>
            <w:r/>
            <w:r>
              <w:t>Sales Performance Management</w:t>
            </w:r>
          </w:p>
        </w:tc>
        <w:tc>
          <w:tcPr>
            <w:tcW w:type="dxa" w:w="2059"/>
          </w:tcPr>
          <w:p>
            <w:r/>
            <w:r>
              <w:t>Sales Order Reporting provides reporting of order handoff.</w:t>
            </w:r>
          </w:p>
        </w:tc>
      </w:tr>
      <w:tr>
        <w:tc>
          <w:tcPr>
            <w:tcW w:type="dxa" w:w="1123"/>
          </w:tcPr>
          <w:p>
            <w:r/>
            <w:r>
              <w:t>756</w:t>
            </w:r>
          </w:p>
        </w:tc>
        <w:tc>
          <w:tcPr>
            <w:tcW w:type="dxa" w:w="2153"/>
          </w:tcPr>
          <w:p>
            <w:r/>
            <w:r>
              <w:t>Fallout Rule Based Error Correction</w:t>
            </w:r>
          </w:p>
        </w:tc>
        <w:tc>
          <w:tcPr>
            <w:tcW w:type="dxa" w:w="1966"/>
          </w:tcPr>
          <w:p>
            <w:r/>
            <w:r>
              <w:t>Fallout Management</w:t>
            </w:r>
          </w:p>
        </w:tc>
        <w:tc>
          <w:tcPr>
            <w:tcW w:type="dxa" w:w="2059"/>
          </w:tcPr>
          <w:p>
            <w:r/>
            <w:r>
              <w:t>Fallout Correction Management</w:t>
            </w:r>
          </w:p>
        </w:tc>
        <w:tc>
          <w:tcPr>
            <w:tcW w:type="dxa" w:w="2059"/>
          </w:tcPr>
          <w:p>
            <w:r/>
            <w:r>
              <w:t>Fallout Rule Based Error Correction function provides the capability to handle various errors or error types based on pre-defined rules. These rules can facilitate autocorrection, correction assistance, placement of errors in the appropriate queues for manual handling, as well as access to various systems via the Fallout Interface Bus.</w:t>
            </w:r>
          </w:p>
        </w:tc>
      </w:tr>
      <w:tr>
        <w:tc>
          <w:tcPr>
            <w:tcW w:type="dxa" w:w="1123"/>
          </w:tcPr>
          <w:p>
            <w:r/>
            <w:r>
              <w:t>934</w:t>
            </w:r>
          </w:p>
        </w:tc>
        <w:tc>
          <w:tcPr>
            <w:tcW w:type="dxa" w:w="2153"/>
          </w:tcPr>
          <w:p>
            <w:r/>
            <w:r>
              <w:t>Sales Negotiation Support</w:t>
            </w:r>
          </w:p>
        </w:tc>
        <w:tc>
          <w:tcPr>
            <w:tcW w:type="dxa" w:w="1966"/>
          </w:tcPr>
          <w:p>
            <w:r/>
            <w:r>
              <w:t>Sales Management</w:t>
            </w:r>
          </w:p>
        </w:tc>
        <w:tc>
          <w:tcPr>
            <w:tcW w:type="dxa" w:w="2059"/>
          </w:tcPr>
          <w:p>
            <w:r/>
            <w:r>
              <w:t>Opportunity Management</w:t>
            </w:r>
          </w:p>
        </w:tc>
        <w:tc>
          <w:tcPr>
            <w:tcW w:type="dxa" w:w="2059"/>
          </w:tcPr>
          <w:p>
            <w:r/>
            <w:r>
              <w:t>Sales Negotiation Support provides support for negotiating the sale by providing multiple quotations as needed, taking into account the customer data, customer qualification, and offers made. Functionality includes access to products, product pricing, scheduling of appointments if a dispatch is necessary, etc. / Sales Negotiation generates A Customer order request. / Customer order request generation – send solution design details to update proposal product order in Customer Order Management systems</w:t>
            </w:r>
          </w:p>
        </w:tc>
      </w:tr>
      <w:tr>
        <w:tc>
          <w:tcPr>
            <w:tcW w:type="dxa" w:w="1123"/>
          </w:tcPr>
          <w:p>
            <w:r/>
            <w:r>
              <w:t>1063</w:t>
            </w:r>
          </w:p>
        </w:tc>
        <w:tc>
          <w:tcPr>
            <w:tcW w:type="dxa" w:w="2153"/>
          </w:tcPr>
          <w:p>
            <w:r/>
            <w:r>
              <w:t>Sales Quote Management</w:t>
            </w:r>
          </w:p>
        </w:tc>
        <w:tc>
          <w:tcPr>
            <w:tcW w:type="dxa" w:w="1966"/>
          </w:tcPr>
          <w:p>
            <w:r/>
            <w:r>
              <w:t>Sales Management</w:t>
            </w:r>
          </w:p>
        </w:tc>
        <w:tc>
          <w:tcPr>
            <w:tcW w:type="dxa" w:w="2059"/>
          </w:tcPr>
          <w:p>
            <w:r/>
            <w:r>
              <w:t>Opportunity Management</w:t>
            </w:r>
          </w:p>
        </w:tc>
        <w:tc>
          <w:tcPr>
            <w:tcW w:type="dxa" w:w="2059"/>
          </w:tcPr>
          <w:p>
            <w:r/>
            <w:r>
              <w:t>Sales Quote Management creates and manages quotes, including internal approval.</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5046988"/>
            <wp:docPr id="2" name="Picture 2"/>
            <wp:cNvGraphicFramePr>
              <a:graphicFrameLocks noChangeAspect="1"/>
            </wp:cNvGraphicFramePr>
            <a:graphic>
              <a:graphicData uri="http://schemas.openxmlformats.org/drawingml/2006/picture">
                <pic:pic>
                  <pic:nvPicPr>
                    <pic:cNvPr id="0" name="TMFC002_API_Context.png"/>
                    <pic:cNvPicPr/>
                  </pic:nvPicPr>
                  <pic:blipFill>
                    <a:blip r:embed="rId48"/>
                    <a:stretch>
                      <a:fillRect/>
                    </a:stretch>
                  </pic:blipFill>
                  <pic:spPr>
                    <a:xfrm>
                      <a:off x="0" y="0"/>
                      <a:ext cx="5394960" cy="5046988"/>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966"/>
          </w:tcPr>
          <w:p>
            <w:r/>
            <w:r>
              <w:rPr>
                <w:b/>
              </w:rPr>
              <w:t>API Name</w:t>
            </w:r>
          </w:p>
        </w:tc>
        <w:tc>
          <w:tcPr>
            <w:tcW w:type="dxa" w:w="1591"/>
          </w:tcPr>
          <w:p>
            <w:r/>
            <w:r>
              <w:rPr>
                <w:b/>
              </w:rPr>
              <w:t>Mandatory / Optional</w:t>
            </w:r>
          </w:p>
        </w:tc>
        <w:tc>
          <w:tcPr>
            <w:tcW w:type="dxa" w:w="1217"/>
          </w:tcPr>
          <w:p>
            <w:r/>
            <w:r>
              <w:rPr>
                <w:b/>
              </w:rPr>
              <w:t>API Version</w:t>
            </w:r>
          </w:p>
        </w:tc>
        <w:tc>
          <w:tcPr>
            <w:tcW w:type="dxa" w:w="1310"/>
          </w:tcPr>
          <w:p>
            <w:r/>
            <w:r>
              <w:rPr>
                <w:b/>
              </w:rPr>
              <w:t>Resource</w:t>
            </w:r>
          </w:p>
        </w:tc>
        <w:tc>
          <w:tcPr>
            <w:tcW w:type="dxa" w:w="2246"/>
          </w:tcPr>
          <w:p>
            <w:r/>
            <w:r>
              <w:rPr>
                <w:b/>
              </w:rPr>
              <w:t>Operations</w:t>
            </w:r>
          </w:p>
        </w:tc>
      </w:tr>
      <w:tr>
        <w:tc>
          <w:tcPr>
            <w:tcW w:type="dxa" w:w="1030"/>
          </w:tcPr>
          <w:p>
            <w:r/>
            <w:r>
              <w:t>TMF648</w:t>
            </w:r>
          </w:p>
        </w:tc>
        <w:tc>
          <w:tcPr>
            <w:tcW w:type="dxa" w:w="1966"/>
          </w:tcPr>
          <w:p>
            <w:r/>
            <w:r>
              <w:t>Quote Management API</w:t>
            </w:r>
          </w:p>
        </w:tc>
        <w:tc>
          <w:tcPr>
            <w:tcW w:type="dxa" w:w="1591"/>
          </w:tcPr>
          <w:p>
            <w:r/>
            <w:r>
              <w:t>Optional</w:t>
            </w:r>
          </w:p>
        </w:tc>
        <w:tc>
          <w:tcPr>
            <w:tcW w:type="dxa" w:w="1217"/>
          </w:tcPr>
          <w:p>
            <w:r/>
            <w:r>
              <w:t>4</w:t>
            </w:r>
          </w:p>
        </w:tc>
        <w:tc>
          <w:tcPr>
            <w:tcW w:type="dxa" w:w="1310"/>
          </w:tcPr>
          <w:p>
            <w:r/>
            <w:r>
              <w:t>quote</w:t>
            </w:r>
          </w:p>
        </w:tc>
        <w:tc>
          <w:tcPr>
            <w:tcW w:type="dxa" w:w="2246"/>
          </w:tcPr>
          <w:p>
            <w:r/>
            <w:r>
              <w:t>POST, GET, GET /id, PATCH, DELETE</w:t>
            </w:r>
          </w:p>
        </w:tc>
      </w:tr>
      <w:tr>
        <w:tc>
          <w:tcPr>
            <w:tcW w:type="dxa" w:w="1030"/>
          </w:tcPr>
          <w:p>
            <w:r/>
            <w:r>
              <w:t>TMF663</w:t>
            </w:r>
          </w:p>
        </w:tc>
        <w:tc>
          <w:tcPr>
            <w:tcW w:type="dxa" w:w="1966"/>
          </w:tcPr>
          <w:p>
            <w:r/>
            <w:r>
              <w:t>Shopping Cart Management API</w:t>
            </w:r>
          </w:p>
        </w:tc>
        <w:tc>
          <w:tcPr>
            <w:tcW w:type="dxa" w:w="1591"/>
          </w:tcPr>
          <w:p>
            <w:r/>
            <w:r>
              <w:t>Mandatory</w:t>
            </w:r>
          </w:p>
        </w:tc>
        <w:tc>
          <w:tcPr>
            <w:tcW w:type="dxa" w:w="1217"/>
          </w:tcPr>
          <w:p>
            <w:r/>
            <w:r>
              <w:t>5</w:t>
            </w:r>
          </w:p>
        </w:tc>
        <w:tc>
          <w:tcPr>
            <w:tcW w:type="dxa" w:w="1310"/>
          </w:tcPr>
          <w:p>
            <w:r/>
            <w:r>
              <w:t>shoppingCart</w:t>
            </w:r>
          </w:p>
        </w:tc>
        <w:tc>
          <w:tcPr>
            <w:tcW w:type="dxa" w:w="2246"/>
          </w:tcPr>
          <w:p>
            <w:r/>
            <w:r>
              <w:t>GET, GET /id, POST, PATCH, DELETE</w:t>
            </w:r>
          </w:p>
        </w:tc>
      </w:tr>
      <w:tr>
        <w:tc>
          <w:tcPr>
            <w:tcW w:type="dxa" w:w="1030"/>
          </w:tcPr>
          <w:p>
            <w:r/>
            <w:r>
              <w:t>TMF663</w:t>
            </w:r>
          </w:p>
        </w:tc>
        <w:tc>
          <w:tcPr>
            <w:tcW w:type="dxa" w:w="1966"/>
          </w:tcPr>
          <w:p>
            <w:r/>
            <w:r>
              <w:t>Shopping Cart Management API</w:t>
            </w:r>
          </w:p>
        </w:tc>
        <w:tc>
          <w:tcPr>
            <w:tcW w:type="dxa" w:w="1591"/>
          </w:tcPr>
          <w:p>
            <w:r/>
            <w:r>
              <w:t>Mandatory</w:t>
            </w:r>
          </w:p>
        </w:tc>
        <w:tc>
          <w:tcPr>
            <w:tcW w:type="dxa" w:w="1217"/>
          </w:tcPr>
          <w:p>
            <w:r/>
            <w:r>
              <w:t>4</w:t>
            </w:r>
          </w:p>
        </w:tc>
        <w:tc>
          <w:tcPr>
            <w:tcW w:type="dxa" w:w="1310"/>
          </w:tcPr>
          <w:p>
            <w:r/>
            <w:r>
              <w:t>shoppingCart</w:t>
            </w:r>
          </w:p>
        </w:tc>
        <w:tc>
          <w:tcPr>
            <w:tcW w:type="dxa" w:w="2246"/>
          </w:tcPr>
          <w:p>
            <w:r/>
            <w:r>
              <w:t>POST, GET, GET /id, PATCH, DELETE</w:t>
            </w:r>
          </w:p>
        </w:tc>
      </w:tr>
      <w:tr>
        <w:tc>
          <w:tcPr>
            <w:tcW w:type="dxa" w:w="1030"/>
          </w:tcPr>
          <w:p>
            <w:r/>
            <w:r>
              <w:t>TMF701</w:t>
            </w:r>
          </w:p>
        </w:tc>
        <w:tc>
          <w:tcPr>
            <w:tcW w:type="dxa" w:w="1966"/>
          </w:tcPr>
          <w:p>
            <w:r/>
            <w:r>
              <w:t>UNRESOLVED-TMF701</w:t>
            </w:r>
          </w:p>
        </w:tc>
        <w:tc>
          <w:tcPr>
            <w:tcW w:type="dxa" w:w="1591"/>
          </w:tcPr>
          <w:p>
            <w:r/>
            <w:r>
              <w:t>Optional</w:t>
            </w:r>
          </w:p>
        </w:tc>
        <w:tc>
          <w:tcPr>
            <w:tcW w:type="dxa" w:w="1217"/>
          </w:tcPr>
          <w:p>
            <w:r/>
            <w:r>
              <w:t>4</w:t>
            </w:r>
          </w:p>
        </w:tc>
        <w:tc>
          <w:tcPr>
            <w:tcW w:type="dxa" w:w="1310"/>
          </w:tcPr>
          <w:p>
            <w:r/>
            <w:r>
              <w:t>processFlow</w:t>
            </w:r>
          </w:p>
        </w:tc>
        <w:tc>
          <w:tcPr>
            <w:tcW w:type="dxa" w:w="2246"/>
          </w:tcPr>
          <w:p>
            <w:r/>
            <w:r>
              <w:t>POST, GET, GET /id, DELETE</w:t>
            </w:r>
          </w:p>
        </w:tc>
      </w:tr>
      <w:tr>
        <w:tc>
          <w:tcPr>
            <w:tcW w:type="dxa" w:w="1030"/>
          </w:tcPr>
          <w:p>
            <w:r/>
            <w:r>
              <w:t>TMF701</w:t>
            </w:r>
          </w:p>
        </w:tc>
        <w:tc>
          <w:tcPr>
            <w:tcW w:type="dxa" w:w="1966"/>
          </w:tcPr>
          <w:p>
            <w:r/>
            <w:r>
              <w:t>UNRESOLVED-TMF701</w:t>
            </w:r>
          </w:p>
        </w:tc>
        <w:tc>
          <w:tcPr>
            <w:tcW w:type="dxa" w:w="1591"/>
          </w:tcPr>
          <w:p>
            <w:r/>
            <w:r>
              <w:t>Optional</w:t>
            </w:r>
          </w:p>
        </w:tc>
        <w:tc>
          <w:tcPr>
            <w:tcW w:type="dxa" w:w="1217"/>
          </w:tcPr>
          <w:p>
            <w:r/>
            <w:r>
              <w:t>4</w:t>
            </w:r>
          </w:p>
        </w:tc>
        <w:tc>
          <w:tcPr>
            <w:tcW w:type="dxa" w:w="1310"/>
          </w:tcPr>
          <w:p>
            <w:r/>
            <w:r>
              <w:t>taskFlow</w:t>
            </w:r>
          </w:p>
        </w:tc>
        <w:tc>
          <w:tcPr>
            <w:tcW w:type="dxa" w:w="2246"/>
          </w:tcPr>
          <w:p>
            <w:r/>
            <w:r>
              <w:t>PATCH, GET, GET /id</w:t>
            </w:r>
          </w:p>
        </w:tc>
      </w:tr>
    </w:tbl>
    <w:p/>
    <w:p>
      <w:r>
        <w:drawing>
          <wp:inline xmlns:a="http://schemas.openxmlformats.org/drawingml/2006/main" xmlns:pic="http://schemas.openxmlformats.org/drawingml/2006/picture">
            <wp:extent cx="5394960" cy="2546043"/>
            <wp:docPr id="3" name="Picture 3"/>
            <wp:cNvGraphicFramePr>
              <a:graphicFrameLocks noChangeAspect="1"/>
            </wp:cNvGraphicFramePr>
            <a:graphic>
              <a:graphicData uri="http://schemas.openxmlformats.org/drawingml/2006/picture">
                <pic:pic>
                  <pic:nvPicPr>
                    <pic:cNvPr id="0" name="TMFC002_Exposed_API.png"/>
                    <pic:cNvPicPr/>
                  </pic:nvPicPr>
                  <pic:blipFill>
                    <a:blip r:embed="rId49"/>
                    <a:stretch>
                      <a:fillRect/>
                    </a:stretch>
                  </pic:blipFill>
                  <pic:spPr>
                    <a:xfrm>
                      <a:off x="0" y="0"/>
                      <a:ext cx="5394960" cy="2546043"/>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2153"/>
          </w:tcPr>
          <w:p>
            <w:r/>
            <w:r>
              <w:rPr>
                <w:b/>
              </w:rPr>
              <w:t>API Name</w:t>
            </w:r>
          </w:p>
        </w:tc>
        <w:tc>
          <w:tcPr>
            <w:tcW w:type="dxa" w:w="1123"/>
          </w:tcPr>
          <w:p>
            <w:r/>
            <w:r>
              <w:rPr>
                <w:b/>
              </w:rPr>
              <w:t>API Version</w:t>
            </w:r>
          </w:p>
        </w:tc>
        <w:tc>
          <w:tcPr>
            <w:tcW w:type="dxa" w:w="1498"/>
          </w:tcPr>
          <w:p>
            <w:r/>
            <w:r>
              <w:rPr>
                <w:b/>
              </w:rPr>
              <w:t>Mandatory / Optional</w:t>
            </w:r>
          </w:p>
        </w:tc>
        <w:tc>
          <w:tcPr>
            <w:tcW w:type="dxa" w:w="1778"/>
          </w:tcPr>
          <w:p>
            <w:r/>
            <w:r>
              <w:rPr>
                <w:b/>
              </w:rPr>
              <w:t>Resource</w:t>
            </w:r>
          </w:p>
        </w:tc>
        <w:tc>
          <w:tcPr>
            <w:tcW w:type="dxa" w:w="1872"/>
          </w:tcPr>
          <w:p>
            <w:r/>
            <w:r>
              <w:rPr>
                <w:b/>
              </w:rPr>
              <w:t>Operations</w:t>
            </w:r>
          </w:p>
        </w:tc>
      </w:tr>
      <w:tr>
        <w:tc>
          <w:tcPr>
            <w:tcW w:type="dxa" w:w="936"/>
          </w:tcPr>
          <w:p>
            <w:r/>
            <w:r>
              <w:t>TMF620</w:t>
            </w:r>
          </w:p>
        </w:tc>
        <w:tc>
          <w:tcPr>
            <w:tcW w:type="dxa" w:w="2153"/>
          </w:tcPr>
          <w:p>
            <w:r/>
            <w:r>
              <w:t>TMF620</w:t>
            </w:r>
          </w:p>
        </w:tc>
        <w:tc>
          <w:tcPr>
            <w:tcW w:type="dxa" w:w="1123"/>
          </w:tcPr>
          <w:p>
            <w:r/>
            <w:r>
              <w:t>5</w:t>
            </w:r>
          </w:p>
        </w:tc>
        <w:tc>
          <w:tcPr>
            <w:tcW w:type="dxa" w:w="1498"/>
          </w:tcPr>
          <w:p>
            <w:r/>
            <w:r>
              <w:t>Mandatory</w:t>
            </w:r>
          </w:p>
        </w:tc>
        <w:tc>
          <w:tcPr>
            <w:tcW w:type="dxa" w:w="1778"/>
          </w:tcPr>
          <w:p>
            <w:r/>
            <w:r>
              <w:t>productOffering</w:t>
            </w:r>
          </w:p>
        </w:tc>
        <w:tc>
          <w:tcPr>
            <w:tcW w:type="dxa" w:w="1872"/>
          </w:tcPr>
          <w:p>
            <w:r/>
            <w:r>
              <w:t>GET, GET /id</w:t>
            </w:r>
          </w:p>
        </w:tc>
      </w:tr>
      <w:tr>
        <w:tc>
          <w:tcPr>
            <w:tcW w:type="dxa" w:w="936"/>
          </w:tcPr>
          <w:p>
            <w:r/>
            <w:r>
              <w:t>TMF620</w:t>
            </w:r>
          </w:p>
        </w:tc>
        <w:tc>
          <w:tcPr>
            <w:tcW w:type="dxa" w:w="2153"/>
          </w:tcPr>
          <w:p>
            <w:r/>
            <w:r>
              <w:t>TMF620</w:t>
            </w:r>
          </w:p>
        </w:tc>
        <w:tc>
          <w:tcPr>
            <w:tcW w:type="dxa" w:w="1123"/>
          </w:tcPr>
          <w:p>
            <w:r/>
            <w:r>
              <w:t>5</w:t>
            </w:r>
          </w:p>
        </w:tc>
        <w:tc>
          <w:tcPr>
            <w:tcW w:type="dxa" w:w="1498"/>
          </w:tcPr>
          <w:p>
            <w:r/>
            <w:r>
              <w:t>Mandatory</w:t>
            </w:r>
          </w:p>
        </w:tc>
        <w:tc>
          <w:tcPr>
            <w:tcW w:type="dxa" w:w="1778"/>
          </w:tcPr>
          <w:p>
            <w:r/>
            <w:r>
              <w:t>productOfferingPrice</w:t>
            </w:r>
          </w:p>
        </w:tc>
        <w:tc>
          <w:tcPr>
            <w:tcW w:type="dxa" w:w="1872"/>
          </w:tcPr>
          <w:p>
            <w:r/>
            <w:r>
              <w:t>GET, GET /id</w:t>
            </w:r>
          </w:p>
        </w:tc>
      </w:tr>
      <w:tr>
        <w:tc>
          <w:tcPr>
            <w:tcW w:type="dxa" w:w="936"/>
          </w:tcPr>
          <w:p>
            <w:r/>
            <w:r>
              <w:t>TMF620</w:t>
            </w:r>
          </w:p>
        </w:tc>
        <w:tc>
          <w:tcPr>
            <w:tcW w:type="dxa" w:w="2153"/>
          </w:tcPr>
          <w:p>
            <w:r/>
            <w:r>
              <w:t>TMF620</w:t>
            </w:r>
          </w:p>
        </w:tc>
        <w:tc>
          <w:tcPr>
            <w:tcW w:type="dxa" w:w="1123"/>
          </w:tcPr>
          <w:p>
            <w:r/>
            <w:r>
              <w:t>5</w:t>
            </w:r>
          </w:p>
        </w:tc>
        <w:tc>
          <w:tcPr>
            <w:tcW w:type="dxa" w:w="1498"/>
          </w:tcPr>
          <w:p>
            <w:r/>
            <w:r>
              <w:t>Mandatory</w:t>
            </w:r>
          </w:p>
        </w:tc>
        <w:tc>
          <w:tcPr>
            <w:tcW w:type="dxa" w:w="1778"/>
          </w:tcPr>
          <w:p>
            <w:r/>
            <w:r>
              <w:t>productSpecification</w:t>
            </w:r>
          </w:p>
        </w:tc>
        <w:tc>
          <w:tcPr>
            <w:tcW w:type="dxa" w:w="1872"/>
          </w:tcPr>
          <w:p>
            <w:r/>
            <w:r>
              <w:t>GET, GET /id</w:t>
            </w:r>
          </w:p>
        </w:tc>
      </w:tr>
      <w:tr>
        <w:tc>
          <w:tcPr>
            <w:tcW w:type="dxa" w:w="936"/>
          </w:tcPr>
          <w:p>
            <w:r/>
            <w:r>
              <w:t>TMF620</w:t>
            </w:r>
          </w:p>
        </w:tc>
        <w:tc>
          <w:tcPr>
            <w:tcW w:type="dxa" w:w="2153"/>
          </w:tcPr>
          <w:p>
            <w:r/>
            <w:r>
              <w:t>TMF620</w:t>
            </w:r>
          </w:p>
        </w:tc>
        <w:tc>
          <w:tcPr>
            <w:tcW w:type="dxa" w:w="1123"/>
          </w:tcPr>
          <w:p>
            <w:r/>
            <w:r>
              <w:t>4</w:t>
            </w:r>
          </w:p>
        </w:tc>
        <w:tc>
          <w:tcPr>
            <w:tcW w:type="dxa" w:w="1498"/>
          </w:tcPr>
          <w:p>
            <w:r/>
            <w:r>
              <w:t>Mandatory</w:t>
            </w:r>
          </w:p>
        </w:tc>
        <w:tc>
          <w:tcPr>
            <w:tcW w:type="dxa" w:w="1778"/>
          </w:tcPr>
          <w:p>
            <w:r/>
            <w:r>
              <w:t>productCategory</w:t>
            </w:r>
          </w:p>
        </w:tc>
        <w:tc>
          <w:tcPr>
            <w:tcW w:type="dxa" w:w="1872"/>
          </w:tcPr>
          <w:p>
            <w:r/>
            <w:r>
              <w:t>GET, GET /id</w:t>
            </w:r>
          </w:p>
        </w:tc>
      </w:tr>
      <w:tr>
        <w:tc>
          <w:tcPr>
            <w:tcW w:type="dxa" w:w="936"/>
          </w:tcPr>
          <w:p>
            <w:r/>
            <w:r>
              <w:t>TMF620</w:t>
            </w:r>
          </w:p>
        </w:tc>
        <w:tc>
          <w:tcPr>
            <w:tcW w:type="dxa" w:w="2153"/>
          </w:tcPr>
          <w:p>
            <w:r/>
            <w:r>
              <w:t>TMF620</w:t>
            </w:r>
          </w:p>
        </w:tc>
        <w:tc>
          <w:tcPr>
            <w:tcW w:type="dxa" w:w="1123"/>
          </w:tcPr>
          <w:p>
            <w:r/>
            <w:r>
              <w:t>4</w:t>
            </w:r>
          </w:p>
        </w:tc>
        <w:tc>
          <w:tcPr>
            <w:tcW w:type="dxa" w:w="1498"/>
          </w:tcPr>
          <w:p>
            <w:r/>
            <w:r>
              <w:t>Mandatory</w:t>
            </w:r>
          </w:p>
        </w:tc>
        <w:tc>
          <w:tcPr>
            <w:tcW w:type="dxa" w:w="1778"/>
          </w:tcPr>
          <w:p>
            <w:r/>
            <w:r>
              <w:t>productOffering</w:t>
            </w:r>
          </w:p>
        </w:tc>
        <w:tc>
          <w:tcPr>
            <w:tcW w:type="dxa" w:w="1872"/>
          </w:tcPr>
          <w:p>
            <w:r/>
            <w:r>
              <w:t>GET, GET /id</w:t>
            </w:r>
          </w:p>
        </w:tc>
      </w:tr>
      <w:tr>
        <w:tc>
          <w:tcPr>
            <w:tcW w:type="dxa" w:w="936"/>
          </w:tcPr>
          <w:p>
            <w:r/>
            <w:r>
              <w:t>TMF620</w:t>
            </w:r>
          </w:p>
        </w:tc>
        <w:tc>
          <w:tcPr>
            <w:tcW w:type="dxa" w:w="2153"/>
          </w:tcPr>
          <w:p>
            <w:r/>
            <w:r>
              <w:t>TMF620</w:t>
            </w:r>
          </w:p>
        </w:tc>
        <w:tc>
          <w:tcPr>
            <w:tcW w:type="dxa" w:w="1123"/>
          </w:tcPr>
          <w:p>
            <w:r/>
            <w:r>
              <w:t>4</w:t>
            </w:r>
          </w:p>
        </w:tc>
        <w:tc>
          <w:tcPr>
            <w:tcW w:type="dxa" w:w="1498"/>
          </w:tcPr>
          <w:p>
            <w:r/>
            <w:r>
              <w:t>Mandatory</w:t>
            </w:r>
          </w:p>
        </w:tc>
        <w:tc>
          <w:tcPr>
            <w:tcW w:type="dxa" w:w="1778"/>
          </w:tcPr>
          <w:p>
            <w:r/>
            <w:r>
              <w:t>productOfferingPrice</w:t>
            </w:r>
          </w:p>
        </w:tc>
        <w:tc>
          <w:tcPr>
            <w:tcW w:type="dxa" w:w="1872"/>
          </w:tcPr>
          <w:p>
            <w:r/>
            <w:r>
              <w:t>GET, GET /id</w:t>
            </w:r>
          </w:p>
        </w:tc>
      </w:tr>
      <w:tr>
        <w:tc>
          <w:tcPr>
            <w:tcW w:type="dxa" w:w="936"/>
          </w:tcPr>
          <w:p>
            <w:r/>
            <w:r>
              <w:t>TMF620</w:t>
            </w:r>
          </w:p>
        </w:tc>
        <w:tc>
          <w:tcPr>
            <w:tcW w:type="dxa" w:w="2153"/>
          </w:tcPr>
          <w:p>
            <w:r/>
            <w:r>
              <w:t>TMF620</w:t>
            </w:r>
          </w:p>
        </w:tc>
        <w:tc>
          <w:tcPr>
            <w:tcW w:type="dxa" w:w="1123"/>
          </w:tcPr>
          <w:p>
            <w:r/>
            <w:r>
              <w:t>4</w:t>
            </w:r>
          </w:p>
        </w:tc>
        <w:tc>
          <w:tcPr>
            <w:tcW w:type="dxa" w:w="1498"/>
          </w:tcPr>
          <w:p>
            <w:r/>
            <w:r>
              <w:t>Mandatory</w:t>
            </w:r>
          </w:p>
        </w:tc>
        <w:tc>
          <w:tcPr>
            <w:tcW w:type="dxa" w:w="1778"/>
          </w:tcPr>
          <w:p>
            <w:r/>
            <w:r>
              <w:t>productSpecification</w:t>
            </w:r>
          </w:p>
        </w:tc>
        <w:tc>
          <w:tcPr>
            <w:tcW w:type="dxa" w:w="1872"/>
          </w:tcPr>
          <w:p>
            <w:r/>
            <w:r>
              <w:t>GET, GET /id</w:t>
            </w:r>
          </w:p>
        </w:tc>
      </w:tr>
      <w:tr>
        <w:tc>
          <w:tcPr>
            <w:tcW w:type="dxa" w:w="936"/>
          </w:tcPr>
          <w:p>
            <w:r/>
            <w:r>
              <w:t>TMF637</w:t>
            </w:r>
          </w:p>
        </w:tc>
        <w:tc>
          <w:tcPr>
            <w:tcW w:type="dxa" w:w="2153"/>
          </w:tcPr>
          <w:p>
            <w:r/>
            <w:r>
              <w:t>TMF637</w:t>
            </w:r>
          </w:p>
        </w:tc>
        <w:tc>
          <w:tcPr>
            <w:tcW w:type="dxa" w:w="1123"/>
          </w:tcPr>
          <w:p>
            <w:r/>
            <w:r>
              <w:t>5</w:t>
            </w:r>
          </w:p>
        </w:tc>
        <w:tc>
          <w:tcPr>
            <w:tcW w:type="dxa" w:w="1498"/>
          </w:tcPr>
          <w:p>
            <w:r/>
            <w:r>
              <w:t>Mandatory</w:t>
            </w:r>
          </w:p>
        </w:tc>
        <w:tc>
          <w:tcPr>
            <w:tcW w:type="dxa" w:w="1778"/>
          </w:tcPr>
          <w:p>
            <w:r/>
            <w:r>
              <w:t>product</w:t>
            </w:r>
          </w:p>
        </w:tc>
        <w:tc>
          <w:tcPr>
            <w:tcW w:type="dxa" w:w="1872"/>
          </w:tcPr>
          <w:p>
            <w:r/>
            <w:r>
              <w:t>GET, GET /id, POST, PATCH</w:t>
            </w:r>
          </w:p>
        </w:tc>
      </w:tr>
      <w:tr>
        <w:tc>
          <w:tcPr>
            <w:tcW w:type="dxa" w:w="936"/>
          </w:tcPr>
          <w:p>
            <w:r/>
            <w:r>
              <w:t>TMF637</w:t>
            </w:r>
          </w:p>
        </w:tc>
        <w:tc>
          <w:tcPr>
            <w:tcW w:type="dxa" w:w="2153"/>
          </w:tcPr>
          <w:p>
            <w:r/>
            <w:r>
              <w:t>TMF637</w:t>
            </w:r>
          </w:p>
        </w:tc>
        <w:tc>
          <w:tcPr>
            <w:tcW w:type="dxa" w:w="1123"/>
          </w:tcPr>
          <w:p>
            <w:r/>
            <w:r>
              <w:t>4</w:t>
            </w:r>
          </w:p>
        </w:tc>
        <w:tc>
          <w:tcPr>
            <w:tcW w:type="dxa" w:w="1498"/>
          </w:tcPr>
          <w:p>
            <w:r/>
            <w:r>
              <w:t>Mandatory</w:t>
            </w:r>
          </w:p>
        </w:tc>
        <w:tc>
          <w:tcPr>
            <w:tcW w:type="dxa" w:w="1778"/>
          </w:tcPr>
          <w:p>
            <w:r/>
            <w:r>
              <w:t>product</w:t>
            </w:r>
          </w:p>
        </w:tc>
        <w:tc>
          <w:tcPr>
            <w:tcW w:type="dxa" w:w="1872"/>
          </w:tcPr>
          <w:p>
            <w:r/>
            <w:r>
              <w:t>GET, GET /id, POST, PATCH</w:t>
            </w:r>
          </w:p>
        </w:tc>
      </w:tr>
      <w:tr>
        <w:tc>
          <w:tcPr>
            <w:tcW w:type="dxa" w:w="936"/>
          </w:tcPr>
          <w:p>
            <w:r/>
            <w:r>
              <w:t>TMF679</w:t>
            </w:r>
          </w:p>
        </w:tc>
        <w:tc>
          <w:tcPr>
            <w:tcW w:type="dxa" w:w="2153"/>
          </w:tcPr>
          <w:p>
            <w:r/>
            <w:r>
              <w:t>Product Offering Qualification Management API</w:t>
            </w:r>
          </w:p>
        </w:tc>
        <w:tc>
          <w:tcPr>
            <w:tcW w:type="dxa" w:w="1123"/>
          </w:tcPr>
          <w:p>
            <w:r/>
            <w:r>
              <w:t>4</w:t>
            </w:r>
          </w:p>
        </w:tc>
        <w:tc>
          <w:tcPr>
            <w:tcW w:type="dxa" w:w="1498"/>
          </w:tcPr>
          <w:p>
            <w:r/>
            <w:r>
              <w:t>Optional</w:t>
            </w:r>
          </w:p>
        </w:tc>
        <w:tc>
          <w:tcPr>
            <w:tcW w:type="dxa" w:w="1778"/>
          </w:tcPr>
          <w:p>
            <w:r/>
            <w:r>
              <w:t>productOfferingQualification</w:t>
            </w:r>
          </w:p>
        </w:tc>
        <w:tc>
          <w:tcPr>
            <w:tcW w:type="dxa" w:w="1872"/>
          </w:tcPr>
          <w:p>
            <w:r/>
            <w:r>
              <w:t>GET, GET /id, POST, PATCH</w:t>
            </w:r>
          </w:p>
        </w:tc>
      </w:tr>
      <w:tr>
        <w:tc>
          <w:tcPr>
            <w:tcW w:type="dxa" w:w="936"/>
          </w:tcPr>
          <w:p>
            <w:r/>
            <w:r>
              <w:t>TMF646</w:t>
            </w:r>
          </w:p>
        </w:tc>
        <w:tc>
          <w:tcPr>
            <w:tcW w:type="dxa" w:w="2153"/>
          </w:tcPr>
          <w:p>
            <w:r/>
            <w:r>
              <w:t>TMF646</w:t>
            </w:r>
          </w:p>
        </w:tc>
        <w:tc>
          <w:tcPr>
            <w:tcW w:type="dxa" w:w="1123"/>
          </w:tcPr>
          <w:p>
            <w:r/>
            <w:r>
              <w:t>4</w:t>
            </w:r>
          </w:p>
        </w:tc>
        <w:tc>
          <w:tcPr>
            <w:tcW w:type="dxa" w:w="1498"/>
          </w:tcPr>
          <w:p>
            <w:r/>
            <w:r>
              <w:t>Optional</w:t>
            </w:r>
          </w:p>
        </w:tc>
        <w:tc>
          <w:tcPr>
            <w:tcW w:type="dxa" w:w="1778"/>
          </w:tcPr>
          <w:p>
            <w:r/>
            <w:r>
              <w:t>appointment</w:t>
            </w:r>
          </w:p>
        </w:tc>
        <w:tc>
          <w:tcPr>
            <w:tcW w:type="dxa" w:w="1872"/>
          </w:tcPr>
          <w:p>
            <w:r/>
            <w:r>
              <w:t>GET, GET /id, POST, PATCH, DELETE</w:t>
            </w:r>
          </w:p>
        </w:tc>
      </w:tr>
      <w:tr>
        <w:tc>
          <w:tcPr>
            <w:tcW w:type="dxa" w:w="936"/>
          </w:tcPr>
          <w:p>
            <w:r/>
            <w:r>
              <w:t>TMF646</w:t>
            </w:r>
          </w:p>
        </w:tc>
        <w:tc>
          <w:tcPr>
            <w:tcW w:type="dxa" w:w="2153"/>
          </w:tcPr>
          <w:p>
            <w:r/>
            <w:r>
              <w:t>TMF646</w:t>
            </w:r>
          </w:p>
        </w:tc>
        <w:tc>
          <w:tcPr>
            <w:tcW w:type="dxa" w:w="1123"/>
          </w:tcPr>
          <w:p>
            <w:r/>
            <w:r>
              <w:t>4</w:t>
            </w:r>
          </w:p>
        </w:tc>
        <w:tc>
          <w:tcPr>
            <w:tcW w:type="dxa" w:w="1498"/>
          </w:tcPr>
          <w:p>
            <w:r/>
            <w:r>
              <w:t>Optional</w:t>
            </w:r>
          </w:p>
        </w:tc>
        <w:tc>
          <w:tcPr>
            <w:tcW w:type="dxa" w:w="1778"/>
          </w:tcPr>
          <w:p>
            <w:r/>
            <w:r>
              <w:t>searchTimeSlot</w:t>
            </w:r>
          </w:p>
        </w:tc>
        <w:tc>
          <w:tcPr>
            <w:tcW w:type="dxa" w:w="1872"/>
          </w:tcPr>
          <w:p>
            <w:r/>
            <w:r>
              <w:t>GET, GET /id, POST, PATCH, DELETE</w:t>
            </w:r>
          </w:p>
        </w:tc>
      </w:tr>
      <w:tr>
        <w:tc>
          <w:tcPr>
            <w:tcW w:type="dxa" w:w="936"/>
          </w:tcPr>
          <w:p>
            <w:r/>
            <w:r>
              <w:t>TMF673</w:t>
            </w:r>
          </w:p>
        </w:tc>
        <w:tc>
          <w:tcPr>
            <w:tcW w:type="dxa" w:w="2153"/>
          </w:tcPr>
          <w:p>
            <w:r/>
            <w:r>
              <w:t>Geographic Address Management API</w:t>
            </w:r>
          </w:p>
        </w:tc>
        <w:tc>
          <w:tcPr>
            <w:tcW w:type="dxa" w:w="1123"/>
          </w:tcPr>
          <w:p>
            <w:r/>
            <w:r>
              <w:t>4</w:t>
            </w:r>
          </w:p>
        </w:tc>
        <w:tc>
          <w:tcPr>
            <w:tcW w:type="dxa" w:w="1498"/>
          </w:tcPr>
          <w:p>
            <w:r/>
            <w:r>
              <w:t>Optional</w:t>
            </w:r>
          </w:p>
        </w:tc>
        <w:tc>
          <w:tcPr>
            <w:tcW w:type="dxa" w:w="1778"/>
          </w:tcPr>
          <w:p>
            <w:r/>
            <w:r>
              <w:t>geographicAddress</w:t>
            </w:r>
          </w:p>
        </w:tc>
        <w:tc>
          <w:tcPr>
            <w:tcW w:type="dxa" w:w="1872"/>
          </w:tcPr>
          <w:p>
            <w:r/>
            <w:r>
              <w:t>GET, GET /id</w:t>
            </w:r>
          </w:p>
        </w:tc>
      </w:tr>
      <w:tr>
        <w:tc>
          <w:tcPr>
            <w:tcW w:type="dxa" w:w="936"/>
          </w:tcPr>
          <w:p>
            <w:r/>
            <w:r>
              <w:t>TMF673</w:t>
            </w:r>
          </w:p>
        </w:tc>
        <w:tc>
          <w:tcPr>
            <w:tcW w:type="dxa" w:w="2153"/>
          </w:tcPr>
          <w:p>
            <w:r/>
            <w:r>
              <w:t>Geographic Address Management API</w:t>
            </w:r>
          </w:p>
        </w:tc>
        <w:tc>
          <w:tcPr>
            <w:tcW w:type="dxa" w:w="1123"/>
          </w:tcPr>
          <w:p>
            <w:r/>
            <w:r>
              <w:t>4</w:t>
            </w:r>
          </w:p>
        </w:tc>
        <w:tc>
          <w:tcPr>
            <w:tcW w:type="dxa" w:w="1498"/>
          </w:tcPr>
          <w:p>
            <w:r/>
            <w:r>
              <w:t>Optional</w:t>
            </w:r>
          </w:p>
        </w:tc>
        <w:tc>
          <w:tcPr>
            <w:tcW w:type="dxa" w:w="1778"/>
          </w:tcPr>
          <w:p>
            <w:r/>
            <w:r>
              <w:t>geographicSubAddress</w:t>
            </w:r>
          </w:p>
        </w:tc>
        <w:tc>
          <w:tcPr>
            <w:tcW w:type="dxa" w:w="1872"/>
          </w:tcPr>
          <w:p>
            <w:r/>
            <w:r>
              <w:t>GET, GET /id</w:t>
            </w:r>
          </w:p>
        </w:tc>
      </w:tr>
      <w:tr>
        <w:tc>
          <w:tcPr>
            <w:tcW w:type="dxa" w:w="936"/>
          </w:tcPr>
          <w:p>
            <w:r/>
            <w:r>
              <w:t>TMF673</w:t>
            </w:r>
          </w:p>
        </w:tc>
        <w:tc>
          <w:tcPr>
            <w:tcW w:type="dxa" w:w="2153"/>
          </w:tcPr>
          <w:p>
            <w:r/>
            <w:r>
              <w:t>Geographic Address Management API</w:t>
            </w:r>
          </w:p>
        </w:tc>
        <w:tc>
          <w:tcPr>
            <w:tcW w:type="dxa" w:w="1123"/>
          </w:tcPr>
          <w:p>
            <w:r/>
            <w:r>
              <w:t>4</w:t>
            </w:r>
          </w:p>
        </w:tc>
        <w:tc>
          <w:tcPr>
            <w:tcW w:type="dxa" w:w="1498"/>
          </w:tcPr>
          <w:p>
            <w:r/>
            <w:r>
              <w:t>Optional</w:t>
            </w:r>
          </w:p>
        </w:tc>
        <w:tc>
          <w:tcPr>
            <w:tcW w:type="dxa" w:w="1778"/>
          </w:tcPr>
          <w:p>
            <w:r/>
            <w:r>
              <w:t>geographicAddressValidation</w:t>
            </w:r>
          </w:p>
        </w:tc>
        <w:tc>
          <w:tcPr>
            <w:tcW w:type="dxa" w:w="1872"/>
          </w:tcPr>
          <w:p>
            <w:r/>
            <w:r>
              <w:t>GET, GET /id, POST, PATCH</w:t>
            </w:r>
          </w:p>
        </w:tc>
      </w:tr>
      <w:tr>
        <w:tc>
          <w:tcPr>
            <w:tcW w:type="dxa" w:w="936"/>
          </w:tcPr>
          <w:p>
            <w:r/>
            <w:r>
              <w:t>TMF674</w:t>
            </w:r>
          </w:p>
        </w:tc>
        <w:tc>
          <w:tcPr>
            <w:tcW w:type="dxa" w:w="2153"/>
          </w:tcPr>
          <w:p>
            <w:r/>
            <w:r>
              <w:t>TMF674</w:t>
            </w:r>
          </w:p>
        </w:tc>
        <w:tc>
          <w:tcPr>
            <w:tcW w:type="dxa" w:w="1123"/>
          </w:tcPr>
          <w:p>
            <w:r/>
            <w:r>
              <w:t>4</w:t>
            </w:r>
          </w:p>
        </w:tc>
        <w:tc>
          <w:tcPr>
            <w:tcW w:type="dxa" w:w="1498"/>
          </w:tcPr>
          <w:p>
            <w:r/>
            <w:r>
              <w:t>Optional</w:t>
            </w:r>
          </w:p>
        </w:tc>
        <w:tc>
          <w:tcPr>
            <w:tcW w:type="dxa" w:w="1778"/>
          </w:tcPr>
          <w:p>
            <w:r/>
            <w:r>
              <w:t>geographicSite</w:t>
            </w:r>
          </w:p>
        </w:tc>
        <w:tc>
          <w:tcPr>
            <w:tcW w:type="dxa" w:w="1872"/>
          </w:tcPr>
          <w:p>
            <w:r/>
            <w:r>
              <w:t>GET, GET /id</w:t>
            </w:r>
          </w:p>
        </w:tc>
      </w:tr>
      <w:tr>
        <w:tc>
          <w:tcPr>
            <w:tcW w:type="dxa" w:w="936"/>
          </w:tcPr>
          <w:p>
            <w:r/>
            <w:r>
              <w:t>TMF716</w:t>
            </w:r>
          </w:p>
        </w:tc>
        <w:tc>
          <w:tcPr>
            <w:tcW w:type="dxa" w:w="2153"/>
          </w:tcPr>
          <w:p>
            <w:r/>
            <w:r>
              <w:t>Resource Reservation</w:t>
            </w:r>
          </w:p>
        </w:tc>
        <w:tc>
          <w:tcPr>
            <w:tcW w:type="dxa" w:w="1123"/>
          </w:tcPr>
          <w:p>
            <w:r/>
            <w:r>
              <w:t>4</w:t>
            </w:r>
          </w:p>
        </w:tc>
        <w:tc>
          <w:tcPr>
            <w:tcW w:type="dxa" w:w="1498"/>
          </w:tcPr>
          <w:p>
            <w:r/>
            <w:r>
              <w:t>Optional</w:t>
            </w:r>
          </w:p>
        </w:tc>
        <w:tc>
          <w:tcPr>
            <w:tcW w:type="dxa" w:w="1778"/>
          </w:tcPr>
          <w:p>
            <w:r/>
            <w:r>
              <w:t>resourceReservation</w:t>
            </w:r>
          </w:p>
        </w:tc>
        <w:tc>
          <w:tcPr>
            <w:tcW w:type="dxa" w:w="1872"/>
          </w:tcPr>
          <w:p>
            <w:r/>
            <w:r>
              <w:t>GET, GET /id, POST, PATCH, DELETE</w:t>
            </w:r>
          </w:p>
        </w:tc>
      </w:tr>
      <w:tr>
        <w:tc>
          <w:tcPr>
            <w:tcW w:type="dxa" w:w="936"/>
          </w:tcPr>
          <w:p>
            <w:r/>
            <w:r>
              <w:t>TMF716</w:t>
            </w:r>
          </w:p>
        </w:tc>
        <w:tc>
          <w:tcPr>
            <w:tcW w:type="dxa" w:w="2153"/>
          </w:tcPr>
          <w:p>
            <w:r/>
            <w:r>
              <w:t>Resource Reservation</w:t>
            </w:r>
          </w:p>
        </w:tc>
        <w:tc>
          <w:tcPr>
            <w:tcW w:type="dxa" w:w="1123"/>
          </w:tcPr>
          <w:p>
            <w:r/>
            <w:r>
              <w:t>4</w:t>
            </w:r>
          </w:p>
        </w:tc>
        <w:tc>
          <w:tcPr>
            <w:tcW w:type="dxa" w:w="1498"/>
          </w:tcPr>
          <w:p>
            <w:r/>
            <w:r>
              <w:t>Optional</w:t>
            </w:r>
          </w:p>
        </w:tc>
        <w:tc>
          <w:tcPr>
            <w:tcW w:type="dxa" w:w="1778"/>
          </w:tcPr>
          <w:p>
            <w:r/>
            <w:r>
              <w:t>cancelResourceReservation</w:t>
            </w:r>
          </w:p>
        </w:tc>
        <w:tc>
          <w:tcPr>
            <w:tcW w:type="dxa" w:w="1872"/>
          </w:tcPr>
          <w:p>
            <w:r/>
            <w:r>
              <w:t>GET, GET /id, POST</w:t>
            </w:r>
          </w:p>
        </w:tc>
      </w:tr>
      <w:tr>
        <w:tc>
          <w:tcPr>
            <w:tcW w:type="dxa" w:w="936"/>
          </w:tcPr>
          <w:p>
            <w:r/>
            <w:r>
              <w:t>TMF687</w:t>
            </w:r>
          </w:p>
        </w:tc>
        <w:tc>
          <w:tcPr>
            <w:tcW w:type="dxa" w:w="2153"/>
          </w:tcPr>
          <w:p>
            <w:r/>
            <w:r>
              <w:t>TMF687</w:t>
            </w:r>
          </w:p>
        </w:tc>
        <w:tc>
          <w:tcPr>
            <w:tcW w:type="dxa" w:w="1123"/>
          </w:tcPr>
          <w:p>
            <w:r/>
            <w:r>
              <w:t>4</w:t>
            </w:r>
          </w:p>
        </w:tc>
        <w:tc>
          <w:tcPr>
            <w:tcW w:type="dxa" w:w="1498"/>
          </w:tcPr>
          <w:p>
            <w:r/>
            <w:r>
              <w:t>Optional</w:t>
            </w:r>
          </w:p>
        </w:tc>
        <w:tc>
          <w:tcPr>
            <w:tcW w:type="dxa" w:w="1778"/>
          </w:tcPr>
          <w:p>
            <w:r/>
            <w:r>
              <w:t>checkProductStock</w:t>
            </w:r>
          </w:p>
        </w:tc>
        <w:tc>
          <w:tcPr>
            <w:tcW w:type="dxa" w:w="1872"/>
          </w:tcPr>
          <w:p>
            <w:r/>
            <w:r>
              <w:t>GET, GET /id, POST, DELETE</w:t>
            </w:r>
          </w:p>
        </w:tc>
      </w:tr>
      <w:tr>
        <w:tc>
          <w:tcPr>
            <w:tcW w:type="dxa" w:w="936"/>
          </w:tcPr>
          <w:p>
            <w:r/>
            <w:r>
              <w:t>TMF687</w:t>
            </w:r>
          </w:p>
        </w:tc>
        <w:tc>
          <w:tcPr>
            <w:tcW w:type="dxa" w:w="2153"/>
          </w:tcPr>
          <w:p>
            <w:r/>
            <w:r>
              <w:t>TMF687</w:t>
            </w:r>
          </w:p>
        </w:tc>
        <w:tc>
          <w:tcPr>
            <w:tcW w:type="dxa" w:w="1123"/>
          </w:tcPr>
          <w:p>
            <w:r/>
            <w:r>
              <w:t>4</w:t>
            </w:r>
          </w:p>
        </w:tc>
        <w:tc>
          <w:tcPr>
            <w:tcW w:type="dxa" w:w="1498"/>
          </w:tcPr>
          <w:p>
            <w:r/>
            <w:r>
              <w:t>Optional</w:t>
            </w:r>
          </w:p>
        </w:tc>
        <w:tc>
          <w:tcPr>
            <w:tcW w:type="dxa" w:w="1778"/>
          </w:tcPr>
          <w:p>
            <w:r/>
            <w:r>
              <w:t>queryProductStock</w:t>
            </w:r>
          </w:p>
        </w:tc>
        <w:tc>
          <w:tcPr>
            <w:tcW w:type="dxa" w:w="1872"/>
          </w:tcPr>
          <w:p>
            <w:r/>
            <w:r>
              <w:t>GET, GET /id, POST, DELETE</w:t>
            </w:r>
          </w:p>
        </w:tc>
      </w:tr>
      <w:tr>
        <w:tc>
          <w:tcPr>
            <w:tcW w:type="dxa" w:w="936"/>
          </w:tcPr>
          <w:p>
            <w:r/>
            <w:r>
              <w:t>TMF687</w:t>
            </w:r>
          </w:p>
        </w:tc>
        <w:tc>
          <w:tcPr>
            <w:tcW w:type="dxa" w:w="2153"/>
          </w:tcPr>
          <w:p>
            <w:r/>
            <w:r>
              <w:t>TMF687</w:t>
            </w:r>
          </w:p>
        </w:tc>
        <w:tc>
          <w:tcPr>
            <w:tcW w:type="dxa" w:w="1123"/>
          </w:tcPr>
          <w:p>
            <w:r/>
            <w:r>
              <w:t>4</w:t>
            </w:r>
          </w:p>
        </w:tc>
        <w:tc>
          <w:tcPr>
            <w:tcW w:type="dxa" w:w="1498"/>
          </w:tcPr>
          <w:p>
            <w:r/>
            <w:r>
              <w:t>Optional</w:t>
            </w:r>
          </w:p>
        </w:tc>
        <w:tc>
          <w:tcPr>
            <w:tcW w:type="dxa" w:w="1778"/>
          </w:tcPr>
          <w:p>
            <w:r/>
            <w:r>
              <w:t>reserveProductStock</w:t>
            </w:r>
          </w:p>
        </w:tc>
        <w:tc>
          <w:tcPr>
            <w:tcW w:type="dxa" w:w="1872"/>
          </w:tcPr>
          <w:p>
            <w:r/>
            <w:r>
              <w:t>GET, GET /id, POST, DELETE</w:t>
            </w:r>
          </w:p>
        </w:tc>
      </w:tr>
      <w:tr>
        <w:tc>
          <w:tcPr>
            <w:tcW w:type="dxa" w:w="936"/>
          </w:tcPr>
          <w:p>
            <w:r/>
            <w:r>
              <w:t>TMF687</w:t>
            </w:r>
          </w:p>
        </w:tc>
        <w:tc>
          <w:tcPr>
            <w:tcW w:type="dxa" w:w="2153"/>
          </w:tcPr>
          <w:p>
            <w:r/>
            <w:r>
              <w:t>TMF687</w:t>
            </w:r>
          </w:p>
        </w:tc>
        <w:tc>
          <w:tcPr>
            <w:tcW w:type="dxa" w:w="1123"/>
          </w:tcPr>
          <w:p>
            <w:r/>
            <w:r>
              <w:t>4</w:t>
            </w:r>
          </w:p>
        </w:tc>
        <w:tc>
          <w:tcPr>
            <w:tcW w:type="dxa" w:w="1498"/>
          </w:tcPr>
          <w:p>
            <w:r/>
            <w:r>
              <w:t>Optional</w:t>
            </w:r>
          </w:p>
        </w:tc>
        <w:tc>
          <w:tcPr>
            <w:tcW w:type="dxa" w:w="1778"/>
          </w:tcPr>
          <w:p>
            <w:r/>
            <w:r>
              <w:t>productStock</w:t>
            </w:r>
          </w:p>
        </w:tc>
        <w:tc>
          <w:tcPr>
            <w:tcW w:type="dxa" w:w="1872"/>
          </w:tcPr>
          <w:p>
            <w:r/>
            <w:r>
              <w:t>GET, GET /id</w:t>
            </w:r>
          </w:p>
        </w:tc>
      </w:tr>
      <w:tr>
        <w:tc>
          <w:tcPr>
            <w:tcW w:type="dxa" w:w="936"/>
          </w:tcPr>
          <w:p>
            <w:r/>
            <w:r>
              <w:t>TMF632</w:t>
            </w:r>
          </w:p>
        </w:tc>
        <w:tc>
          <w:tcPr>
            <w:tcW w:type="dxa" w:w="2153"/>
          </w:tcPr>
          <w:p>
            <w:r/>
            <w:r>
              <w:t>TMF632</w:t>
            </w:r>
          </w:p>
        </w:tc>
        <w:tc>
          <w:tcPr>
            <w:tcW w:type="dxa" w:w="1123"/>
          </w:tcPr>
          <w:p>
            <w:r/>
            <w:r>
              <w:t>5</w:t>
            </w:r>
          </w:p>
        </w:tc>
        <w:tc>
          <w:tcPr>
            <w:tcW w:type="dxa" w:w="1498"/>
          </w:tcPr>
          <w:p>
            <w:r/>
            <w:r>
              <w:t>Optional</w:t>
            </w:r>
          </w:p>
        </w:tc>
        <w:tc>
          <w:tcPr>
            <w:tcW w:type="dxa" w:w="1778"/>
          </w:tcPr>
          <w:p>
            <w:r/>
            <w:r>
              <w:t>individual</w:t>
            </w:r>
          </w:p>
        </w:tc>
        <w:tc>
          <w:tcPr>
            <w:tcW w:type="dxa" w:w="1872"/>
          </w:tcPr>
          <w:p>
            <w:r/>
            <w:r>
              <w:t>GET, GET /id</w:t>
            </w:r>
          </w:p>
        </w:tc>
      </w:tr>
      <w:tr>
        <w:tc>
          <w:tcPr>
            <w:tcW w:type="dxa" w:w="936"/>
          </w:tcPr>
          <w:p>
            <w:r/>
            <w:r>
              <w:t>TMF632</w:t>
            </w:r>
          </w:p>
        </w:tc>
        <w:tc>
          <w:tcPr>
            <w:tcW w:type="dxa" w:w="2153"/>
          </w:tcPr>
          <w:p>
            <w:r/>
            <w:r>
              <w:t>TMF632</w:t>
            </w:r>
          </w:p>
        </w:tc>
        <w:tc>
          <w:tcPr>
            <w:tcW w:type="dxa" w:w="1123"/>
          </w:tcPr>
          <w:p>
            <w:r/>
            <w:r>
              <w:t>5</w:t>
            </w:r>
          </w:p>
        </w:tc>
        <w:tc>
          <w:tcPr>
            <w:tcW w:type="dxa" w:w="1498"/>
          </w:tcPr>
          <w:p>
            <w:r/>
            <w:r>
              <w:t>Optional</w:t>
            </w:r>
          </w:p>
        </w:tc>
        <w:tc>
          <w:tcPr>
            <w:tcW w:type="dxa" w:w="1778"/>
          </w:tcPr>
          <w:p>
            <w:r/>
            <w:r>
              <w:t>organization</w:t>
            </w:r>
          </w:p>
        </w:tc>
        <w:tc>
          <w:tcPr>
            <w:tcW w:type="dxa" w:w="1872"/>
          </w:tcPr>
          <w:p>
            <w:r/>
            <w:r>
              <w:t>GET, GET /id</w:t>
            </w:r>
          </w:p>
        </w:tc>
      </w:tr>
      <w:tr>
        <w:tc>
          <w:tcPr>
            <w:tcW w:type="dxa" w:w="936"/>
          </w:tcPr>
          <w:p>
            <w:r/>
            <w:r>
              <w:t>TMF632</w:t>
            </w:r>
          </w:p>
        </w:tc>
        <w:tc>
          <w:tcPr>
            <w:tcW w:type="dxa" w:w="2153"/>
          </w:tcPr>
          <w:p>
            <w:r/>
            <w:r>
              <w:t>TMF632</w:t>
            </w:r>
          </w:p>
        </w:tc>
        <w:tc>
          <w:tcPr>
            <w:tcW w:type="dxa" w:w="1123"/>
          </w:tcPr>
          <w:p>
            <w:r/>
            <w:r>
              <w:t>4</w:t>
            </w:r>
          </w:p>
        </w:tc>
        <w:tc>
          <w:tcPr>
            <w:tcW w:type="dxa" w:w="1498"/>
          </w:tcPr>
          <w:p>
            <w:r/>
            <w:r>
              <w:t>Optional</w:t>
            </w:r>
          </w:p>
        </w:tc>
        <w:tc>
          <w:tcPr>
            <w:tcW w:type="dxa" w:w="1778"/>
          </w:tcPr>
          <w:p>
            <w:r/>
            <w:r>
              <w:t>individual</w:t>
            </w:r>
          </w:p>
        </w:tc>
        <w:tc>
          <w:tcPr>
            <w:tcW w:type="dxa" w:w="1872"/>
          </w:tcPr>
          <w:p>
            <w:r/>
            <w:r>
              <w:t>GET, GET /id</w:t>
            </w:r>
          </w:p>
        </w:tc>
      </w:tr>
      <w:tr>
        <w:tc>
          <w:tcPr>
            <w:tcW w:type="dxa" w:w="936"/>
          </w:tcPr>
          <w:p>
            <w:r/>
            <w:r>
              <w:t>TMF632</w:t>
            </w:r>
          </w:p>
        </w:tc>
        <w:tc>
          <w:tcPr>
            <w:tcW w:type="dxa" w:w="2153"/>
          </w:tcPr>
          <w:p>
            <w:r/>
            <w:r>
              <w:t>TMF632</w:t>
            </w:r>
          </w:p>
        </w:tc>
        <w:tc>
          <w:tcPr>
            <w:tcW w:type="dxa" w:w="1123"/>
          </w:tcPr>
          <w:p>
            <w:r/>
            <w:r>
              <w:t>4</w:t>
            </w:r>
          </w:p>
        </w:tc>
        <w:tc>
          <w:tcPr>
            <w:tcW w:type="dxa" w:w="1498"/>
          </w:tcPr>
          <w:p>
            <w:r/>
            <w:r>
              <w:t>Optional</w:t>
            </w:r>
          </w:p>
        </w:tc>
        <w:tc>
          <w:tcPr>
            <w:tcW w:type="dxa" w:w="1778"/>
          </w:tcPr>
          <w:p>
            <w:r/>
            <w:r>
              <w:t>organization</w:t>
            </w:r>
          </w:p>
        </w:tc>
        <w:tc>
          <w:tcPr>
            <w:tcW w:type="dxa" w:w="1872"/>
          </w:tcPr>
          <w:p>
            <w:r/>
            <w:r>
              <w:t>GET, GET /id</w:t>
            </w:r>
          </w:p>
        </w:tc>
      </w:tr>
      <w:tr>
        <w:tc>
          <w:tcPr>
            <w:tcW w:type="dxa" w:w="936"/>
          </w:tcPr>
          <w:p>
            <w:r/>
            <w:r>
              <w:t>TMF669</w:t>
            </w:r>
          </w:p>
        </w:tc>
        <w:tc>
          <w:tcPr>
            <w:tcW w:type="dxa" w:w="2153"/>
          </w:tcPr>
          <w:p>
            <w:r/>
            <w:r>
              <w:t>TMF669</w:t>
            </w:r>
          </w:p>
        </w:tc>
        <w:tc>
          <w:tcPr>
            <w:tcW w:type="dxa" w:w="1123"/>
          </w:tcPr>
          <w:p>
            <w:r/>
            <w:r>
              <w:t>5</w:t>
            </w:r>
          </w:p>
        </w:tc>
        <w:tc>
          <w:tcPr>
            <w:tcW w:type="dxa" w:w="1498"/>
          </w:tcPr>
          <w:p>
            <w:r/>
            <w:r>
              <w:t>Optional</w:t>
            </w:r>
          </w:p>
        </w:tc>
        <w:tc>
          <w:tcPr>
            <w:tcW w:type="dxa" w:w="1778"/>
          </w:tcPr>
          <w:p>
            <w:r/>
            <w:r>
              <w:t>partyRole</w:t>
            </w:r>
          </w:p>
        </w:tc>
        <w:tc>
          <w:tcPr>
            <w:tcW w:type="dxa" w:w="1872"/>
          </w:tcPr>
          <w:p>
            <w:r/>
            <w:r>
              <w:t>GET, GET /id</w:t>
            </w:r>
          </w:p>
        </w:tc>
      </w:tr>
      <w:tr>
        <w:tc>
          <w:tcPr>
            <w:tcW w:type="dxa" w:w="936"/>
          </w:tcPr>
          <w:p>
            <w:r/>
            <w:r>
              <w:t>TMF669</w:t>
            </w:r>
          </w:p>
        </w:tc>
        <w:tc>
          <w:tcPr>
            <w:tcW w:type="dxa" w:w="2153"/>
          </w:tcPr>
          <w:p>
            <w:r/>
            <w:r>
              <w:t>TMF669</w:t>
            </w:r>
          </w:p>
        </w:tc>
        <w:tc>
          <w:tcPr>
            <w:tcW w:type="dxa" w:w="1123"/>
          </w:tcPr>
          <w:p>
            <w:r/>
            <w:r>
              <w:t>4</w:t>
            </w:r>
          </w:p>
        </w:tc>
        <w:tc>
          <w:tcPr>
            <w:tcW w:type="dxa" w:w="1498"/>
          </w:tcPr>
          <w:p>
            <w:r/>
            <w:r>
              <w:t>Optional</w:t>
            </w:r>
          </w:p>
        </w:tc>
        <w:tc>
          <w:tcPr>
            <w:tcW w:type="dxa" w:w="1778"/>
          </w:tcPr>
          <w:p>
            <w:r/>
            <w:r>
              <w:t>partyRole</w:t>
            </w:r>
          </w:p>
        </w:tc>
        <w:tc>
          <w:tcPr>
            <w:tcW w:type="dxa" w:w="1872"/>
          </w:tcPr>
          <w:p>
            <w:r/>
            <w:r>
              <w:t>GET, GET /id</w:t>
            </w:r>
          </w:p>
        </w:tc>
      </w:tr>
      <w:tr>
        <w:tc>
          <w:tcPr>
            <w:tcW w:type="dxa" w:w="936"/>
          </w:tcPr>
          <w:p>
            <w:r/>
            <w:r>
              <w:t>TMF666</w:t>
            </w:r>
          </w:p>
        </w:tc>
        <w:tc>
          <w:tcPr>
            <w:tcW w:type="dxa" w:w="2153"/>
          </w:tcPr>
          <w:p>
            <w:r/>
            <w:r>
              <w:t>TMF666</w:t>
            </w:r>
          </w:p>
        </w:tc>
        <w:tc>
          <w:tcPr>
            <w:tcW w:type="dxa" w:w="1123"/>
          </w:tcPr>
          <w:p>
            <w:r/>
            <w:r>
              <w:t>5</w:t>
            </w:r>
          </w:p>
        </w:tc>
        <w:tc>
          <w:tcPr>
            <w:tcW w:type="dxa" w:w="1498"/>
          </w:tcPr>
          <w:p>
            <w:r/>
            <w:r>
              <w:t>Optional</w:t>
            </w:r>
          </w:p>
        </w:tc>
        <w:tc>
          <w:tcPr>
            <w:tcW w:type="dxa" w:w="1778"/>
          </w:tcPr>
          <w:p>
            <w:r/>
            <w:r>
              <w:t>billingAccount</w:t>
            </w:r>
          </w:p>
        </w:tc>
        <w:tc>
          <w:tcPr>
            <w:tcW w:type="dxa" w:w="1872"/>
          </w:tcPr>
          <w:p>
            <w:r/>
            <w:r>
              <w:t>GET, GET /id</w:t>
            </w:r>
          </w:p>
        </w:tc>
      </w:tr>
      <w:tr>
        <w:tc>
          <w:tcPr>
            <w:tcW w:type="dxa" w:w="936"/>
          </w:tcPr>
          <w:p>
            <w:r/>
            <w:r>
              <w:t>TMF666</w:t>
            </w:r>
          </w:p>
        </w:tc>
        <w:tc>
          <w:tcPr>
            <w:tcW w:type="dxa" w:w="2153"/>
          </w:tcPr>
          <w:p>
            <w:r/>
            <w:r>
              <w:t>TMF666</w:t>
            </w:r>
          </w:p>
        </w:tc>
        <w:tc>
          <w:tcPr>
            <w:tcW w:type="dxa" w:w="1123"/>
          </w:tcPr>
          <w:p>
            <w:r/>
            <w:r>
              <w:t>4</w:t>
            </w:r>
          </w:p>
        </w:tc>
        <w:tc>
          <w:tcPr>
            <w:tcW w:type="dxa" w:w="1498"/>
          </w:tcPr>
          <w:p>
            <w:r/>
            <w:r>
              <w:t>Optional</w:t>
            </w:r>
          </w:p>
        </w:tc>
        <w:tc>
          <w:tcPr>
            <w:tcW w:type="dxa" w:w="1778"/>
          </w:tcPr>
          <w:p>
            <w:r/>
            <w:r>
              <w:t>billingAccount</w:t>
            </w:r>
          </w:p>
        </w:tc>
        <w:tc>
          <w:tcPr>
            <w:tcW w:type="dxa" w:w="1872"/>
          </w:tcPr>
          <w:p>
            <w:r/>
            <w:r>
              <w:t>GET /id, GET</w:t>
            </w:r>
          </w:p>
        </w:tc>
      </w:tr>
      <w:tr>
        <w:tc>
          <w:tcPr>
            <w:tcW w:type="dxa" w:w="936"/>
          </w:tcPr>
          <w:p>
            <w:r/>
            <w:r>
              <w:t>TMF676</w:t>
            </w:r>
          </w:p>
        </w:tc>
        <w:tc>
          <w:tcPr>
            <w:tcW w:type="dxa" w:w="2153"/>
          </w:tcPr>
          <w:p>
            <w:r/>
            <w:r>
              <w:t>Payment Management API</w:t>
            </w:r>
          </w:p>
        </w:tc>
        <w:tc>
          <w:tcPr>
            <w:tcW w:type="dxa" w:w="1123"/>
          </w:tcPr>
          <w:p>
            <w:r/>
            <w:r>
              <w:t>4</w:t>
            </w:r>
          </w:p>
        </w:tc>
        <w:tc>
          <w:tcPr>
            <w:tcW w:type="dxa" w:w="1498"/>
          </w:tcPr>
          <w:p>
            <w:r/>
            <w:r>
              <w:t>Optional</w:t>
            </w:r>
          </w:p>
        </w:tc>
        <w:tc>
          <w:tcPr>
            <w:tcW w:type="dxa" w:w="1778"/>
          </w:tcPr>
          <w:p>
            <w:r/>
            <w:r>
              <w:t>payment</w:t>
            </w:r>
          </w:p>
        </w:tc>
        <w:tc>
          <w:tcPr>
            <w:tcW w:type="dxa" w:w="1872"/>
          </w:tcPr>
          <w:p>
            <w:r/>
            <w:r>
              <w:t>GET /id, GET</w:t>
            </w:r>
          </w:p>
        </w:tc>
      </w:tr>
      <w:tr>
        <w:tc>
          <w:tcPr>
            <w:tcW w:type="dxa" w:w="936"/>
          </w:tcPr>
          <w:p>
            <w:r/>
            <w:r>
              <w:t>TMF683</w:t>
            </w:r>
          </w:p>
        </w:tc>
        <w:tc>
          <w:tcPr>
            <w:tcW w:type="dxa" w:w="2153"/>
          </w:tcPr>
          <w:p>
            <w:r/>
            <w:r>
              <w:t>TMF683</w:t>
            </w:r>
          </w:p>
        </w:tc>
        <w:tc>
          <w:tcPr>
            <w:tcW w:type="dxa" w:w="1123"/>
          </w:tcPr>
          <w:p>
            <w:r/>
            <w:r>
              <w:t>5</w:t>
            </w:r>
          </w:p>
        </w:tc>
        <w:tc>
          <w:tcPr>
            <w:tcW w:type="dxa" w:w="1498"/>
          </w:tcPr>
          <w:p>
            <w:r/>
            <w:r>
              <w:t>Optional</w:t>
            </w:r>
          </w:p>
        </w:tc>
        <w:tc>
          <w:tcPr>
            <w:tcW w:type="dxa" w:w="1778"/>
          </w:tcPr>
          <w:p>
            <w:r/>
            <w:r>
              <w:t>partyInteraction</w:t>
            </w:r>
          </w:p>
        </w:tc>
        <w:tc>
          <w:tcPr>
            <w:tcW w:type="dxa" w:w="1872"/>
          </w:tcPr>
          <w:p>
            <w:r/>
            <w:r>
              <w:t>GET, GET /id</w:t>
            </w:r>
          </w:p>
        </w:tc>
      </w:tr>
      <w:tr>
        <w:tc>
          <w:tcPr>
            <w:tcW w:type="dxa" w:w="936"/>
          </w:tcPr>
          <w:p>
            <w:r/>
            <w:r>
              <w:t>TMF683</w:t>
            </w:r>
          </w:p>
        </w:tc>
        <w:tc>
          <w:tcPr>
            <w:tcW w:type="dxa" w:w="2153"/>
          </w:tcPr>
          <w:p>
            <w:r/>
            <w:r>
              <w:t>TMF683</w:t>
            </w:r>
          </w:p>
        </w:tc>
        <w:tc>
          <w:tcPr>
            <w:tcW w:type="dxa" w:w="1123"/>
          </w:tcPr>
          <w:p>
            <w:r/>
            <w:r>
              <w:t>4</w:t>
            </w:r>
          </w:p>
        </w:tc>
        <w:tc>
          <w:tcPr>
            <w:tcW w:type="dxa" w:w="1498"/>
          </w:tcPr>
          <w:p>
            <w:r/>
            <w:r>
              <w:t>Optional</w:t>
            </w:r>
          </w:p>
        </w:tc>
        <w:tc>
          <w:tcPr>
            <w:tcW w:type="dxa" w:w="1778"/>
          </w:tcPr>
          <w:p>
            <w:r/>
            <w:r>
              <w:t>partyInteraction</w:t>
            </w:r>
          </w:p>
        </w:tc>
        <w:tc>
          <w:tcPr>
            <w:tcW w:type="dxa" w:w="1872"/>
          </w:tcPr>
          <w:p>
            <w:r/>
            <w:r>
              <w:t>GET /id, GET</w:t>
            </w:r>
          </w:p>
        </w:tc>
      </w:tr>
      <w:tr>
        <w:tc>
          <w:tcPr>
            <w:tcW w:type="dxa" w:w="936"/>
          </w:tcPr>
          <w:p>
            <w:r/>
            <w:r>
              <w:t>TMF638</w:t>
            </w:r>
          </w:p>
        </w:tc>
        <w:tc>
          <w:tcPr>
            <w:tcW w:type="dxa" w:w="2153"/>
          </w:tcPr>
          <w:p>
            <w:r/>
            <w:r>
              <w:t>TMF638</w:t>
            </w:r>
          </w:p>
        </w:tc>
        <w:tc>
          <w:tcPr>
            <w:tcW w:type="dxa" w:w="1123"/>
          </w:tcPr>
          <w:p>
            <w:r/>
            <w:r>
              <w:t>5</w:t>
            </w:r>
          </w:p>
        </w:tc>
        <w:tc>
          <w:tcPr>
            <w:tcW w:type="dxa" w:w="1498"/>
          </w:tcPr>
          <w:p>
            <w:r/>
            <w:r>
              <w:t>Optional</w:t>
            </w:r>
          </w:p>
        </w:tc>
        <w:tc>
          <w:tcPr>
            <w:tcW w:type="dxa" w:w="1778"/>
          </w:tcPr>
          <w:p>
            <w:r/>
            <w:r>
              <w:t>service</w:t>
            </w:r>
          </w:p>
        </w:tc>
        <w:tc>
          <w:tcPr>
            <w:tcW w:type="dxa" w:w="1872"/>
          </w:tcPr>
          <w:p>
            <w:r/>
            <w:r>
              <w:t>GET, GET /id</w:t>
            </w:r>
          </w:p>
        </w:tc>
      </w:tr>
      <w:tr>
        <w:tc>
          <w:tcPr>
            <w:tcW w:type="dxa" w:w="936"/>
          </w:tcPr>
          <w:p>
            <w:r/>
            <w:r>
              <w:t>TMF638</w:t>
            </w:r>
          </w:p>
        </w:tc>
        <w:tc>
          <w:tcPr>
            <w:tcW w:type="dxa" w:w="2153"/>
          </w:tcPr>
          <w:p>
            <w:r/>
            <w:r>
              <w:t>TMF638</w:t>
            </w:r>
          </w:p>
        </w:tc>
        <w:tc>
          <w:tcPr>
            <w:tcW w:type="dxa" w:w="1123"/>
          </w:tcPr>
          <w:p>
            <w:r/>
            <w:r>
              <w:t>4</w:t>
            </w:r>
          </w:p>
        </w:tc>
        <w:tc>
          <w:tcPr>
            <w:tcW w:type="dxa" w:w="1498"/>
          </w:tcPr>
          <w:p>
            <w:r/>
            <w:r>
              <w:t>Optional</w:t>
            </w:r>
          </w:p>
        </w:tc>
        <w:tc>
          <w:tcPr>
            <w:tcW w:type="dxa" w:w="1778"/>
          </w:tcPr>
          <w:p>
            <w:r/>
            <w:r>
              <w:t>service</w:t>
            </w:r>
          </w:p>
        </w:tc>
        <w:tc>
          <w:tcPr>
            <w:tcW w:type="dxa" w:w="1872"/>
          </w:tcPr>
          <w:p>
            <w:r/>
            <w:r>
              <w:t>GET /id, GET</w:t>
            </w:r>
          </w:p>
        </w:tc>
      </w:tr>
      <w:tr>
        <w:tc>
          <w:tcPr>
            <w:tcW w:type="dxa" w:w="936"/>
          </w:tcPr>
          <w:p>
            <w:r/>
            <w:r>
              <w:t>TMF639</w:t>
            </w:r>
          </w:p>
        </w:tc>
        <w:tc>
          <w:tcPr>
            <w:tcW w:type="dxa" w:w="2153"/>
          </w:tcPr>
          <w:p>
            <w:r/>
            <w:r>
              <w:t>TMF639</w:t>
            </w:r>
          </w:p>
        </w:tc>
        <w:tc>
          <w:tcPr>
            <w:tcW w:type="dxa" w:w="1123"/>
          </w:tcPr>
          <w:p>
            <w:r/>
            <w:r>
              <w:t>4</w:t>
            </w:r>
          </w:p>
        </w:tc>
        <w:tc>
          <w:tcPr>
            <w:tcW w:type="dxa" w:w="1498"/>
          </w:tcPr>
          <w:p>
            <w:r/>
            <w:r>
              <w:t>Optional</w:t>
            </w:r>
          </w:p>
        </w:tc>
        <w:tc>
          <w:tcPr>
            <w:tcW w:type="dxa" w:w="1778"/>
          </w:tcPr>
          <w:p>
            <w:r/>
            <w:r>
              <w:t>resource</w:t>
            </w:r>
          </w:p>
        </w:tc>
        <w:tc>
          <w:tcPr>
            <w:tcW w:type="dxa" w:w="1872"/>
          </w:tcPr>
          <w:p>
            <w:r/>
            <w:r>
              <w:t>GET /id, GET</w:t>
            </w:r>
          </w:p>
        </w:tc>
      </w:tr>
      <w:tr>
        <w:tc>
          <w:tcPr>
            <w:tcW w:type="dxa" w:w="936"/>
          </w:tcPr>
          <w:p>
            <w:r/>
            <w:r>
              <w:t>TMF701</w:t>
            </w:r>
          </w:p>
        </w:tc>
        <w:tc>
          <w:tcPr>
            <w:tcW w:type="dxa" w:w="2153"/>
          </w:tcPr>
          <w:p>
            <w:r/>
            <w:r>
              <w:t>UNRESOLVED-TMF701</w:t>
            </w:r>
          </w:p>
        </w:tc>
        <w:tc>
          <w:tcPr>
            <w:tcW w:type="dxa" w:w="1123"/>
          </w:tcPr>
          <w:p>
            <w:r/>
            <w:r>
              <w:t>4</w:t>
            </w:r>
          </w:p>
        </w:tc>
        <w:tc>
          <w:tcPr>
            <w:tcW w:type="dxa" w:w="1498"/>
          </w:tcPr>
          <w:p>
            <w:r/>
            <w:r>
              <w:t>Optional</w:t>
            </w:r>
          </w:p>
        </w:tc>
        <w:tc>
          <w:tcPr>
            <w:tcW w:type="dxa" w:w="1778"/>
          </w:tcPr>
          <w:p>
            <w:r/>
            <w:r>
              <w:t>processFlow</w:t>
            </w:r>
          </w:p>
        </w:tc>
        <w:tc>
          <w:tcPr>
            <w:tcW w:type="dxa" w:w="1872"/>
          </w:tcPr>
          <w:p>
            <w:r/>
            <w:r>
              <w:t>POST, PATCH, GET, GET /id</w:t>
            </w:r>
          </w:p>
        </w:tc>
      </w:tr>
      <w:tr>
        <w:tc>
          <w:tcPr>
            <w:tcW w:type="dxa" w:w="936"/>
          </w:tcPr>
          <w:p>
            <w:r/>
            <w:r>
              <w:t>TMF701</w:t>
            </w:r>
          </w:p>
        </w:tc>
        <w:tc>
          <w:tcPr>
            <w:tcW w:type="dxa" w:w="2153"/>
          </w:tcPr>
          <w:p>
            <w:r/>
            <w:r>
              <w:t>UNRESOLVED-TMF701</w:t>
            </w:r>
          </w:p>
        </w:tc>
        <w:tc>
          <w:tcPr>
            <w:tcW w:type="dxa" w:w="1123"/>
          </w:tcPr>
          <w:p>
            <w:r/>
            <w:r>
              <w:t>4</w:t>
            </w:r>
          </w:p>
        </w:tc>
        <w:tc>
          <w:tcPr>
            <w:tcW w:type="dxa" w:w="1498"/>
          </w:tcPr>
          <w:p>
            <w:r/>
            <w:r>
              <w:t>Optional</w:t>
            </w:r>
          </w:p>
        </w:tc>
        <w:tc>
          <w:tcPr>
            <w:tcW w:type="dxa" w:w="1778"/>
          </w:tcPr>
          <w:p>
            <w:r/>
            <w:r>
              <w:t>taskFlow</w:t>
            </w:r>
          </w:p>
        </w:tc>
        <w:tc>
          <w:tcPr>
            <w:tcW w:type="dxa" w:w="1872"/>
          </w:tcPr>
          <w:p>
            <w:r/>
            <w:r>
              <w:t>POST, PATCH, GET, GET /id</w:t>
            </w:r>
          </w:p>
        </w:tc>
      </w:tr>
      <w:tr>
        <w:tc>
          <w:tcPr>
            <w:tcW w:type="dxa" w:w="936"/>
          </w:tcPr>
          <w:p>
            <w:r/>
            <w:r>
              <w:t>TMF760</w:t>
            </w:r>
          </w:p>
        </w:tc>
        <w:tc>
          <w:tcPr>
            <w:tcW w:type="dxa" w:w="2153"/>
          </w:tcPr>
          <w:p>
            <w:r/>
            <w:r>
              <w:t>TMF760</w:t>
            </w:r>
          </w:p>
        </w:tc>
        <w:tc>
          <w:tcPr>
            <w:tcW w:type="dxa" w:w="1123"/>
          </w:tcPr>
          <w:p>
            <w:r/>
            <w:r>
              <w:t>5</w:t>
            </w:r>
          </w:p>
        </w:tc>
        <w:tc>
          <w:tcPr>
            <w:tcW w:type="dxa" w:w="1498"/>
          </w:tcPr>
          <w:p>
            <w:r/>
            <w:r>
              <w:t>Optional</w:t>
            </w:r>
          </w:p>
        </w:tc>
        <w:tc>
          <w:tcPr>
            <w:tcW w:type="dxa" w:w="1778"/>
          </w:tcPr>
          <w:p>
            <w:r/>
            <w:r>
              <w:t>checkProductConfiguration</w:t>
            </w:r>
          </w:p>
        </w:tc>
        <w:tc>
          <w:tcPr>
            <w:tcW w:type="dxa" w:w="1872"/>
          </w:tcPr>
          <w:p>
            <w:r/>
            <w:r>
              <w:t>GET, GET /id, POST</w:t>
            </w:r>
          </w:p>
        </w:tc>
      </w:tr>
      <w:tr>
        <w:tc>
          <w:tcPr>
            <w:tcW w:type="dxa" w:w="936"/>
          </w:tcPr>
          <w:p>
            <w:r/>
            <w:r>
              <w:t>TMF760</w:t>
            </w:r>
          </w:p>
        </w:tc>
        <w:tc>
          <w:tcPr>
            <w:tcW w:type="dxa" w:w="2153"/>
          </w:tcPr>
          <w:p>
            <w:r/>
            <w:r>
              <w:t>TMF760</w:t>
            </w:r>
          </w:p>
        </w:tc>
        <w:tc>
          <w:tcPr>
            <w:tcW w:type="dxa" w:w="1123"/>
          </w:tcPr>
          <w:p>
            <w:r/>
            <w:r>
              <w:t>5</w:t>
            </w:r>
          </w:p>
        </w:tc>
        <w:tc>
          <w:tcPr>
            <w:tcW w:type="dxa" w:w="1498"/>
          </w:tcPr>
          <w:p>
            <w:r/>
            <w:r>
              <w:t>Optional</w:t>
            </w:r>
          </w:p>
        </w:tc>
        <w:tc>
          <w:tcPr>
            <w:tcW w:type="dxa" w:w="1778"/>
          </w:tcPr>
          <w:p>
            <w:r/>
            <w:r>
              <w:t>queryProductConfiguration</w:t>
            </w:r>
          </w:p>
        </w:tc>
        <w:tc>
          <w:tcPr>
            <w:tcW w:type="dxa" w:w="1872"/>
          </w:tcPr>
          <w:p>
            <w:r/>
            <w:r>
              <w:t>GET, GET /id, POST</w:t>
            </w:r>
          </w:p>
        </w:tc>
      </w:tr>
      <w:tr>
        <w:tc>
          <w:tcPr>
            <w:tcW w:type="dxa" w:w="936"/>
          </w:tcPr>
          <w:p>
            <w:r/>
            <w:r>
              <w:t>TMF651</w:t>
            </w:r>
          </w:p>
        </w:tc>
        <w:tc>
          <w:tcPr>
            <w:tcW w:type="dxa" w:w="2153"/>
          </w:tcPr>
          <w:p>
            <w:r/>
            <w:r>
              <w:t>TMF651</w:t>
            </w:r>
          </w:p>
        </w:tc>
        <w:tc>
          <w:tcPr>
            <w:tcW w:type="dxa" w:w="1123"/>
          </w:tcPr>
          <w:p>
            <w:r/>
            <w:r>
              <w:t>4</w:t>
            </w:r>
          </w:p>
        </w:tc>
        <w:tc>
          <w:tcPr>
            <w:tcW w:type="dxa" w:w="1498"/>
          </w:tcPr>
          <w:p>
            <w:r/>
            <w:r>
              <w:t>Optional</w:t>
            </w:r>
          </w:p>
        </w:tc>
        <w:tc>
          <w:tcPr>
            <w:tcW w:type="dxa" w:w="1778"/>
          </w:tcPr>
          <w:p>
            <w:r/>
            <w:r>
              <w:t>agreement</w:t>
            </w:r>
          </w:p>
        </w:tc>
        <w:tc>
          <w:tcPr>
            <w:tcW w:type="dxa" w:w="1872"/>
          </w:tcPr>
          <w:p>
            <w:r/>
            <w:r>
              <w:t>GET, GET /id</w:t>
            </w:r>
          </w:p>
        </w:tc>
      </w:tr>
    </w:tbl>
    <w:p/>
    <w:p>
      <w:r>
        <w:drawing>
          <wp:inline xmlns:a="http://schemas.openxmlformats.org/drawingml/2006/main" xmlns:pic="http://schemas.openxmlformats.org/drawingml/2006/picture">
            <wp:extent cx="5394960" cy="5511064"/>
            <wp:docPr id="4" name="Picture 4"/>
            <wp:cNvGraphicFramePr>
              <a:graphicFrameLocks noChangeAspect="1"/>
            </wp:cNvGraphicFramePr>
            <a:graphic>
              <a:graphicData uri="http://schemas.openxmlformats.org/drawingml/2006/picture">
                <pic:pic>
                  <pic:nvPicPr>
                    <pic:cNvPr id="0" name="TMFC002_Dependant_API_1.png"/>
                    <pic:cNvPicPr/>
                  </pic:nvPicPr>
                  <pic:blipFill>
                    <a:blip r:embed="rId50"/>
                    <a:stretch>
                      <a:fillRect/>
                    </a:stretch>
                  </pic:blipFill>
                  <pic:spPr>
                    <a:xfrm>
                      <a:off x="0" y="0"/>
                      <a:ext cx="5394960" cy="5511064"/>
                    </a:xfrm>
                    <a:prstGeom prst="rect"/>
                  </pic:spPr>
                </pic:pic>
              </a:graphicData>
            </a:graphic>
          </wp:inline>
        </w:drawing>
      </w:r>
    </w:p>
    <w:p>
      <w:r>
        <w:rPr>
          <w:i/>
        </w:rPr>
        <w:t>Dependent API diagram (1 of 2)</w:t>
      </w:r>
    </w:p>
    <w:p>
      <w:r>
        <w:drawing>
          <wp:inline xmlns:a="http://schemas.openxmlformats.org/drawingml/2006/main" xmlns:pic="http://schemas.openxmlformats.org/drawingml/2006/picture">
            <wp:extent cx="5394960" cy="6651880"/>
            <wp:docPr id="5" name="Picture 5"/>
            <wp:cNvGraphicFramePr>
              <a:graphicFrameLocks noChangeAspect="1"/>
            </wp:cNvGraphicFramePr>
            <a:graphic>
              <a:graphicData uri="http://schemas.openxmlformats.org/drawingml/2006/picture">
                <pic:pic>
                  <pic:nvPicPr>
                    <pic:cNvPr id="0" name="TMFC002_Dependant_API_2.png"/>
                    <pic:cNvPicPr/>
                  </pic:nvPicPr>
                  <pic:blipFill>
                    <a:blip r:embed="rId51"/>
                    <a:stretch>
                      <a:fillRect/>
                    </a:stretch>
                  </pic:blipFill>
                  <pic:spPr>
                    <a:xfrm>
                      <a:off x="0" y="0"/>
                      <a:ext cx="5394960" cy="6651880"/>
                    </a:xfrm>
                    <a:prstGeom prst="rect"/>
                  </pic:spPr>
                </pic:pic>
              </a:graphicData>
            </a:graphic>
          </wp:inline>
        </w:drawing>
      </w:r>
    </w:p>
    <w:p>
      <w:r>
        <w:rPr>
          <w:i/>
        </w:rPr>
        <w:t>Dependent API diagram (2 of 2)</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463"/>
          </w:tcPr>
          <w:p>
            <w:r/>
            <w:r>
              <w:rPr>
                <w:b/>
              </w:rPr>
              <w:t>API Name</w:t>
            </w:r>
          </w:p>
        </w:tc>
        <w:tc>
          <w:tcPr>
            <w:tcW w:type="dxa" w:w="4586"/>
          </w:tcPr>
          <w:p>
            <w:r/>
            <w:r>
              <w:rPr>
                <w:b/>
              </w:rPr>
              <w:t>Event Resources</w:t>
            </w:r>
          </w:p>
        </w:tc>
      </w:tr>
      <w:tr>
        <w:tc>
          <w:tcPr>
            <w:tcW w:type="dxa" w:w="1310"/>
          </w:tcPr>
          <w:p>
            <w:r/>
            <w:r>
              <w:t>TMF648</w:t>
            </w:r>
          </w:p>
        </w:tc>
        <w:tc>
          <w:tcPr>
            <w:tcW w:type="dxa" w:w="3463"/>
          </w:tcPr>
          <w:p>
            <w:r/>
            <w:r>
              <w:t>Quote Management API</w:t>
            </w:r>
          </w:p>
        </w:tc>
        <w:tc>
          <w:tcPr>
            <w:tcW w:type="dxa" w:w="4586"/>
          </w:tcPr>
          <w:p>
            <w:r/>
            <w:r>
              <w:t>quoteStateChangeEvent</w:t>
            </w:r>
            <w:r>
              <w:br/>
            </w:r>
            <w:r>
              <w:t>quoteCreateEvent</w:t>
            </w:r>
            <w:r>
              <w:br/>
            </w:r>
            <w:r>
              <w:t>quoteAttributeValueChangeEvent</w:t>
            </w:r>
            <w:r>
              <w:br/>
            </w:r>
            <w:r>
              <w:t>quoteDeleteEvent</w:t>
            </w:r>
            <w:r>
              <w:br/>
            </w:r>
            <w:r>
              <w:t>quoteInformationRequiredEvent</w:t>
            </w:r>
          </w:p>
        </w:tc>
      </w:tr>
      <w:tr>
        <w:tc>
          <w:tcPr>
            <w:tcW w:type="dxa" w:w="1310"/>
          </w:tcPr>
          <w:p>
            <w:r/>
            <w:r>
              <w:t>TMF663</w:t>
            </w:r>
          </w:p>
        </w:tc>
        <w:tc>
          <w:tcPr>
            <w:tcW w:type="dxa" w:w="3463"/>
          </w:tcPr>
          <w:p>
            <w:r/>
            <w:r>
              <w:t>Shopping Cart Management API</w:t>
            </w:r>
          </w:p>
        </w:tc>
        <w:tc>
          <w:tcPr>
            <w:tcW w:type="dxa" w:w="4586"/>
          </w:tcPr>
          <w:p>
            <w:r/>
            <w:r>
              <w:t>shoppingCartCreateEvent</w:t>
            </w:r>
            <w:r>
              <w:br/>
            </w:r>
            <w:r>
              <w:t>shoppingCartAttributeValueChangeEvent</w:t>
            </w:r>
            <w:r>
              <w:br/>
            </w:r>
            <w:r>
              <w:t>shoppingCartDeleteEvent</w:t>
            </w:r>
          </w:p>
        </w:tc>
      </w:tr>
      <w:tr>
        <w:tc>
          <w:tcPr>
            <w:tcW w:type="dxa" w:w="1310"/>
          </w:tcPr>
          <w:p>
            <w:r/>
            <w:r>
              <w:t>TMF701</w:t>
            </w:r>
          </w:p>
        </w:tc>
        <w:tc>
          <w:tcPr>
            <w:tcW w:type="dxa" w:w="3463"/>
          </w:tcPr>
          <w:p>
            <w:r/>
            <w:r>
              <w:t>UNRESOLVED-TMF701</w:t>
            </w:r>
          </w:p>
        </w:tc>
        <w:tc>
          <w:tcPr>
            <w:tcW w:type="dxa" w:w="4586"/>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2367572"/>
            <wp:docPr id="6" name="Picture 6"/>
            <wp:cNvGraphicFramePr>
              <a:graphicFrameLocks noChangeAspect="1"/>
            </wp:cNvGraphicFramePr>
            <a:graphic>
              <a:graphicData uri="http://schemas.openxmlformats.org/drawingml/2006/picture">
                <pic:pic>
                  <pic:nvPicPr>
                    <pic:cNvPr id="0" name="TMFC002_Published_Events.png"/>
                    <pic:cNvPicPr/>
                  </pic:nvPicPr>
                  <pic:blipFill>
                    <a:blip r:embed="rId52"/>
                    <a:stretch>
                      <a:fillRect/>
                    </a:stretch>
                  </pic:blipFill>
                  <pic:spPr>
                    <a:xfrm>
                      <a:off x="0" y="0"/>
                      <a:ext cx="5394960" cy="2367572"/>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217"/>
          </w:tcPr>
          <w:p>
            <w:r/>
            <w:r>
              <w:rPr>
                <w:b/>
              </w:rPr>
              <w:t>API ID</w:t>
            </w:r>
          </w:p>
        </w:tc>
        <w:tc>
          <w:tcPr>
            <w:tcW w:type="dxa" w:w="4025"/>
          </w:tcPr>
          <w:p>
            <w:r/>
            <w:r>
              <w:rPr>
                <w:b/>
              </w:rPr>
              <w:t>API Name</w:t>
            </w:r>
          </w:p>
        </w:tc>
        <w:tc>
          <w:tcPr>
            <w:tcW w:type="dxa" w:w="4118"/>
          </w:tcPr>
          <w:p>
            <w:r/>
            <w:r>
              <w:rPr>
                <w:b/>
              </w:rPr>
              <w:t>Event Resources</w:t>
            </w:r>
          </w:p>
        </w:tc>
      </w:tr>
      <w:tr>
        <w:tc>
          <w:tcPr>
            <w:tcW w:type="dxa" w:w="1217"/>
          </w:tcPr>
          <w:p>
            <w:r/>
            <w:r>
              <w:t>TMF679</w:t>
            </w:r>
          </w:p>
        </w:tc>
        <w:tc>
          <w:tcPr>
            <w:tcW w:type="dxa" w:w="4025"/>
          </w:tcPr>
          <w:p>
            <w:r/>
            <w:r>
              <w:t>Product Offering Qualification Management API</w:t>
            </w:r>
          </w:p>
        </w:tc>
        <w:tc>
          <w:tcPr>
            <w:tcW w:type="dxa" w:w="4118"/>
          </w:tcPr>
          <w:p>
            <w:r/>
            <w:r>
              <w:t>productOfferingQualificationStateChangeEvent</w:t>
            </w:r>
          </w:p>
        </w:tc>
      </w:tr>
      <w:tr>
        <w:tc>
          <w:tcPr>
            <w:tcW w:type="dxa" w:w="1217"/>
          </w:tcPr>
          <w:p>
            <w:r/>
            <w:r>
              <w:t>TMF673</w:t>
            </w:r>
          </w:p>
        </w:tc>
        <w:tc>
          <w:tcPr>
            <w:tcW w:type="dxa" w:w="4025"/>
          </w:tcPr>
          <w:p>
            <w:r/>
            <w:r>
              <w:t>Geographic Address Management API</w:t>
            </w:r>
          </w:p>
        </w:tc>
        <w:tc>
          <w:tcPr>
            <w:tcW w:type="dxa" w:w="4118"/>
          </w:tcPr>
          <w:p>
            <w:r/>
            <w:r>
              <w:t>geographicAddressValidationStateChangeEvent</w:t>
            </w:r>
          </w:p>
        </w:tc>
      </w:tr>
      <w:tr>
        <w:tc>
          <w:tcPr>
            <w:tcW w:type="dxa" w:w="1217"/>
          </w:tcPr>
          <w:p>
            <w:r/>
            <w:r>
              <w:t>TMF676</w:t>
            </w:r>
          </w:p>
        </w:tc>
        <w:tc>
          <w:tcPr>
            <w:tcW w:type="dxa" w:w="4025"/>
          </w:tcPr>
          <w:p>
            <w:r/>
            <w:r>
              <w:t>Payment Management API</w:t>
            </w:r>
          </w:p>
        </w:tc>
        <w:tc>
          <w:tcPr>
            <w:tcW w:type="dxa" w:w="4118"/>
          </w:tcPr>
          <w:p>
            <w:r/>
            <w:r>
              <w:t>paymentCreateEvent</w:t>
            </w:r>
            <w:r>
              <w:br/>
            </w:r>
            <w:r>
              <w:t>paymentStateChangeEvent</w:t>
            </w:r>
          </w:p>
        </w:tc>
      </w:tr>
      <w:tr>
        <w:tc>
          <w:tcPr>
            <w:tcW w:type="dxa" w:w="1217"/>
          </w:tcPr>
          <w:p>
            <w:r/>
            <w:r>
              <w:t>TMF716</w:t>
            </w:r>
          </w:p>
        </w:tc>
        <w:tc>
          <w:tcPr>
            <w:tcW w:type="dxa" w:w="4025"/>
          </w:tcPr>
          <w:p>
            <w:r/>
            <w:r>
              <w:t>Resource Reservation</w:t>
            </w:r>
          </w:p>
        </w:tc>
        <w:tc>
          <w:tcPr>
            <w:tcW w:type="dxa" w:w="4118"/>
          </w:tcPr>
          <w:p>
            <w:r/>
            <w:r>
              <w:t>resourceReservationCreateEvent</w:t>
            </w:r>
            <w:r>
              <w:br/>
            </w:r>
            <w:r>
              <w:t>resourceReservationAttributeValueChangeEvent</w:t>
            </w:r>
            <w:r>
              <w:br/>
            </w:r>
            <w:r>
              <w:t>resourceReservationDeleteEvent</w:t>
            </w:r>
            <w:r>
              <w:br/>
            </w:r>
            <w:r>
              <w:t>resourceReservationStateChangeEvent</w:t>
            </w:r>
            <w:r>
              <w:br/>
            </w:r>
            <w:r>
              <w:t>resourceReservationInformationRequiredEvent</w:t>
            </w:r>
            <w:r>
              <w:br/>
            </w:r>
            <w:r>
              <w:t>cancelResourceReservationCreateEvent</w:t>
            </w:r>
            <w:r>
              <w:br/>
            </w:r>
            <w:r>
              <w:t>cancelResourceReservationStateChangeEvent</w:t>
            </w:r>
            <w:r>
              <w:br/>
            </w:r>
            <w:r>
              <w:t>cancelResourceReservationInformationRequiredEvent</w:t>
            </w:r>
          </w:p>
        </w:tc>
      </w:tr>
    </w:tbl>
    <w:p/>
    <w:p>
      <w:r>
        <w:drawing>
          <wp:inline xmlns:a="http://schemas.openxmlformats.org/drawingml/2006/main" xmlns:pic="http://schemas.openxmlformats.org/drawingml/2006/picture">
            <wp:extent cx="5394960" cy="1577264"/>
            <wp:docPr id="7" name="Picture 7"/>
            <wp:cNvGraphicFramePr>
              <a:graphicFrameLocks noChangeAspect="1"/>
            </wp:cNvGraphicFramePr>
            <a:graphic>
              <a:graphicData uri="http://schemas.openxmlformats.org/drawingml/2006/picture">
                <pic:pic>
                  <pic:nvPicPr>
                    <pic:cNvPr id="0" name="TMFC002_Subscribed_Events.png"/>
                    <pic:cNvPicPr/>
                  </pic:nvPicPr>
                  <pic:blipFill>
                    <a:blip r:embed="rId53"/>
                    <a:stretch>
                      <a:fillRect/>
                    </a:stretch>
                  </pic:blipFill>
                  <pic:spPr>
                    <a:xfrm>
                      <a:off x="0" y="0"/>
                      <a:ext cx="5394960" cy="1577264"/>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v23.0</w:t>
            </w:r>
          </w:p>
        </w:tc>
      </w:tr>
    </w:tbl>
    <w:p/>
    <w:p>
      <w:pPr>
        <w:pStyle w:val="Heading2"/>
      </w:pPr>
      <w:r>
        <w:t>Jira References</w:t>
      </w:r>
    </w:p>
    <w:p>
      <w:r>
        <w:rPr>
          <w:b/>
        </w:rPr>
        <w:t>eTOM</w:t>
      </w:r>
    </w:p>
    <w:p/>
    <w:p>
      <w:r>
        <w:t>Review L2 1.2.9 - Product Offering Purchasing and clarify L3 definitions and inbound / outbound terminology; delete L3 1.2.9.8 - Report Product Offering Purchase as redundant with 1.3.3.6 - Report Customer Order Handling and 1.6.8.6 - Report Business Partner Orders</w:t>
      </w:r>
    </w:p>
    <w:p/>
    <w:p>
      <w:r>
        <w:t>Review L3 1.3.3.4 - Complete Customer Order definition as it mixed customer information, customer contracts and service orders. Also review L3 1.3.3.7 - Close Customer Order definition and clarify close/complete terminology and link with 1.3.3.4 - Complete Customer Order (do we need 2 L3?)</w:t>
      </w:r>
    </w:p>
    <w:p/>
    <w:p>
      <w:r>
        <w:t>1.3.3.8 - Manage Order Fallout: as this L3 is shared by POCV and POOM components (to be consistent with Functional Framework mapping), clarify which type of fallout needs to be managed during the order delivery orchestration (at POOM level) and which needs to be managed at Product Order Capture and Follow-Up level (by POCV)</w:t>
      </w:r>
    </w:p>
    <w:p>
      <w:r>
        <w:rPr>
          <w:b/>
        </w:rPr>
        <w:t>SID</w:t>
      </w:r>
      <w:r>
        <w:t xml:space="preserve"> *(none currently listed)*</w:t>
      </w:r>
    </w:p>
    <w:p>
      <w:r>
        <w:rPr>
          <w:b/>
        </w:rPr>
        <w:t>Functional Framework</w:t>
      </w:r>
      <w:r>
        <w:t xml:space="preserve"> These updates need to be studied for R22.0 or R22.5:</w:t>
      </w:r>
    </w:p>
    <w:p/>
    <w:p>
      <w:r>
        <w:t>Function 204 - Customer Order Completion: rename the function "Customer Order Entry Finalization" as "completion" is confusing here</w:t>
      </w:r>
    </w:p>
    <w:p/>
    <w:p>
      <w:r>
        <w:t>Function 269 - Installation Preference Configuration: review the definition of this function or delete it (why limited to installation? Why a dedicated function to provide an interface for the customer to capture a set of information?)</w:t>
      </w:r>
    </w:p>
    <w:p/>
    <w:p>
      <w:r>
        <w:t>Add function(s) to describe the closure step of the customer order</w:t>
      </w:r>
    </w:p>
    <w:p/>
    <w:p>
      <w:r>
        <w:t>Function 934 - Sales Negotiation Support: review definition and delete part related to service order generation</w:t>
      </w:r>
    </w:p>
    <w:p>
      <w:r>
        <w:rPr>
          <w:b/>
        </w:rPr>
        <w:t>API</w:t>
      </w:r>
    </w:p>
    <w:p/>
    <w:p>
      <w:r>
        <w:t>How can we trigger the Product Configurator for configuration? Refer to Jira detailed in Product Configurator specifications</w:t>
      </w:r>
    </w:p>
    <w:p/>
    <w:p>
      <w:r>
        <w:t>How can we evaluate Customer Credit (refer to Function 205 for definition): can this check be added in TMF696 - Risk Management API?</w:t>
      </w:r>
    </w:p>
    <w:p/>
    <w:p>
      <w:r>
        <w:t>AP-6002 - TMF696 - create real Task resource(s) (BACKLOG)</w:t>
      </w:r>
    </w:p>
    <w:p/>
    <w:p>
      <w:r>
        <w:t>How can we manage/represent mass operations in general, and mass transaction ordering in particular?</w:t>
      </w:r>
    </w:p>
    <w:p/>
    <w:p>
      <w:r>
        <w:t>[AP-6617] TMF622 - specialize ProductOrderItem for ProductSpecification and ProductOffering - TM Forum Jira</w:t>
      </w:r>
    </w:p>
    <w:p>
      <w:pPr>
        <w:pStyle w:val="Heading2"/>
      </w:pPr>
      <w:r>
        <w:t>Further resources</w:t>
      </w:r>
    </w:p>
    <w:p>
      <w:r>
        <w:t>This component is involved in use cases described in IG1228 How to use ODA - Using Open APIs to realize Use Cases.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Version Number</w:t>
            </w:r>
          </w:p>
        </w:tc>
        <w:tc>
          <w:tcPr>
            <w:tcW w:type="dxa" w:w="1404"/>
          </w:tcPr>
          <w:p>
            <w:r/>
            <w:r>
              <w:rPr>
                <w:b/>
              </w:rPr>
              <w:t>Date</w:t>
            </w:r>
          </w:p>
        </w:tc>
        <w:tc>
          <w:tcPr>
            <w:tcW w:type="dxa" w:w="3182"/>
          </w:tcPr>
          <w:p>
            <w:r/>
            <w:r>
              <w:rPr>
                <w:b/>
              </w:rPr>
              <w:t>Modified by</w:t>
            </w:r>
          </w:p>
        </w:tc>
        <w:tc>
          <w:tcPr>
            <w:tcW w:type="dxa" w:w="3182"/>
          </w:tcPr>
          <w:p>
            <w:r/>
            <w:r>
              <w:rPr>
                <w:b/>
              </w:rPr>
              <w:t>Description of changes</w:t>
            </w:r>
          </w:p>
        </w:tc>
      </w:tr>
      <w:tr>
        <w:tc>
          <w:tcPr>
            <w:tcW w:type="dxa" w:w="1591"/>
          </w:tcPr>
          <w:p>
            <w:r/>
            <w:r>
              <w:t>1.0.0</w:t>
            </w:r>
          </w:p>
        </w:tc>
        <w:tc>
          <w:tcPr>
            <w:tcW w:type="dxa" w:w="1404"/>
          </w:tcPr>
          <w:p>
            <w:r/>
            <w:r>
              <w:t>29-Mar-2022</w:t>
            </w:r>
          </w:p>
        </w:tc>
        <w:tc>
          <w:tcPr>
            <w:tcW w:type="dxa" w:w="3182"/>
          </w:tcPr>
          <w:p>
            <w:r/>
            <w:r>
              <w:t>Gaetano Biancardi, Anastasios Sarantis, Sylvie Demarest, Emmanuel A. Otchere</w:t>
            </w:r>
          </w:p>
        </w:tc>
        <w:tc>
          <w:tcPr>
            <w:tcW w:type="dxa" w:w="3182"/>
          </w:tcPr>
          <w:p>
            <w:r/>
            <w:r>
              <w:t>First version of document</w:t>
            </w:r>
          </w:p>
        </w:tc>
      </w:tr>
      <w:tr>
        <w:tc>
          <w:tcPr>
            <w:tcW w:type="dxa" w:w="1591"/>
          </w:tcPr>
          <w:p>
            <w:r/>
            <w:r>
              <w:t>1.0.1</w:t>
            </w:r>
          </w:p>
        </w:tc>
        <w:tc>
          <w:tcPr>
            <w:tcW w:type="dxa" w:w="1404"/>
          </w:tcPr>
          <w:p>
            <w:r/>
            <w:r>
              <w:t>25-Jul-2023</w:t>
            </w:r>
          </w:p>
        </w:tc>
        <w:tc>
          <w:tcPr>
            <w:tcW w:type="dxa" w:w="3182"/>
          </w:tcPr>
          <w:p>
            <w:r/>
            <w:r>
              <w:t>Ian Turkington</w:t>
            </w:r>
          </w:p>
        </w:tc>
        <w:tc>
          <w:tcPr>
            <w:tcW w:type="dxa" w:w="3182"/>
          </w:tcPr>
          <w:p>
            <w:r/>
            <w:r>
              <w:t>No content changed, simply a layout change to match template 3. Separated the YAML files to a managed repository.</w:t>
            </w:r>
          </w:p>
        </w:tc>
      </w:tr>
      <w:tr>
        <w:tc>
          <w:tcPr>
            <w:tcW w:type="dxa" w:w="1591"/>
          </w:tcPr>
          <w:p>
            <w:r/>
            <w:r>
              <w:t>2.0.1</w:t>
            </w:r>
          </w:p>
        </w:tc>
        <w:tc>
          <w:tcPr>
            <w:tcW w:type="dxa" w:w="1404"/>
          </w:tcPr>
          <w:p>
            <w:r/>
            <w:r>
              <w:t>19-Aug-2024</w:t>
            </w:r>
          </w:p>
        </w:tc>
        <w:tc>
          <w:tcPr>
            <w:tcW w:type="dxa" w:w="3182"/>
          </w:tcPr>
          <w:p>
            <w:r/>
            <w:r>
              <w:t>Sylvie Demarest</w:t>
            </w:r>
          </w:p>
        </w:tc>
        <w:tc>
          <w:tcPr>
            <w:tcW w:type="dxa" w:w="3182"/>
          </w:tcPr>
          <w:p>
            <w:r/>
            <w:r>
              <w:t>Updated Component Template; Jira reference AP-6617 added to section 5.2.4 as requested by Olivier Arnaud; final edits prior to publication</w:t>
            </w:r>
          </w:p>
        </w:tc>
      </w:tr>
      <w:tr>
        <w:tc>
          <w:tcPr>
            <w:tcW w:type="dxa" w:w="1591"/>
          </w:tcPr>
          <w:p>
            <w:r/>
            <w:r>
              <w:t>2.0.1</w:t>
            </w:r>
          </w:p>
        </w:tc>
        <w:tc>
          <w:tcPr>
            <w:tcW w:type="dxa" w:w="1404"/>
          </w:tcPr>
          <w:p>
            <w:r/>
            <w:r>
              <w:t>06-Sep-2024</w:t>
            </w:r>
          </w:p>
        </w:tc>
        <w:tc>
          <w:tcPr>
            <w:tcW w:type="dxa" w:w="3182"/>
          </w:tcPr>
          <w:p>
            <w:r/>
            <w:r>
              <w:t>Amaia White</w:t>
            </w:r>
          </w:p>
        </w:tc>
        <w:tc>
          <w:tcPr>
            <w:tcW w:type="dxa" w:w="3182"/>
          </w:tcPr>
          <w:p>
            <w:r/>
            <w:r>
              <w:t>Final edits prior to publication</w:t>
            </w:r>
          </w:p>
        </w:tc>
      </w:tr>
      <w:tr>
        <w:tc>
          <w:tcPr>
            <w:tcW w:type="dxa" w:w="1591"/>
          </w:tcPr>
          <w:p>
            <w:r/>
            <w:r>
              <w:t>2.1.0</w:t>
            </w:r>
          </w:p>
        </w:tc>
        <w:tc>
          <w:tcPr>
            <w:tcW w:type="dxa" w:w="1404"/>
          </w:tcPr>
          <w:p>
            <w:r/>
            <w:r>
              <w:t>12-Nov-2024</w:t>
            </w:r>
          </w:p>
        </w:tc>
        <w:tc>
          <w:tcPr>
            <w:tcW w:type="dxa" w:w="3182"/>
          </w:tcPr>
          <w:p>
            <w:r/>
            <w:r>
              <w:t>Gaetano Biancardi</w:t>
            </w:r>
          </w:p>
        </w:tc>
        <w:tc>
          <w:tcPr>
            <w:tcW w:type="dxa" w:w="3182"/>
          </w:tcPr>
          <w:p>
            <w:r/>
            <w:r>
              <w:t>API version, only major version to be specified</w:t>
            </w:r>
          </w:p>
        </w:tc>
      </w:tr>
      <w:tr>
        <w:tc>
          <w:tcPr>
            <w:tcW w:type="dxa" w:w="1591"/>
          </w:tcPr>
          <w:p>
            <w:r/>
            <w:r>
              <w:t>2.1.0</w:t>
            </w:r>
          </w:p>
        </w:tc>
        <w:tc>
          <w:tcPr>
            <w:tcW w:type="dxa" w:w="1404"/>
          </w:tcPr>
          <w:p>
            <w:r/>
            <w:r>
              <w:t>26-Nov-2024</w:t>
            </w:r>
          </w:p>
        </w:tc>
        <w:tc>
          <w:tcPr>
            <w:tcW w:type="dxa" w:w="3182"/>
          </w:tcPr>
          <w:p>
            <w:r/>
            <w:r>
              <w:t>Amaia White</w:t>
            </w:r>
          </w:p>
        </w:tc>
        <w:tc>
          <w:tcPr>
            <w:tcW w:type="dxa" w:w="3182"/>
          </w:tcPr>
          <w:p>
            <w:r/>
            <w:r>
              <w:t>Final edits prior to publication</w:t>
            </w:r>
          </w:p>
        </w:tc>
      </w:tr>
      <w:tr>
        <w:tc>
          <w:tcPr>
            <w:tcW w:type="dxa" w:w="1591"/>
          </w:tcPr>
          <w:p>
            <w:r/>
            <w:r>
              <w:t>2.1.1</w:t>
            </w:r>
          </w:p>
        </w:tc>
        <w:tc>
          <w:tcPr>
            <w:tcW w:type="dxa" w:w="1404"/>
          </w:tcPr>
          <w:p>
            <w:r/>
            <w:r>
              <w:t>08-Jul-2025</w:t>
            </w:r>
          </w:p>
        </w:tc>
        <w:tc>
          <w:tcPr>
            <w:tcW w:type="dxa" w:w="3182"/>
          </w:tcPr>
          <w:p>
            <w:r/>
            <w:r>
              <w:t>Rosie Wilson</w:t>
            </w:r>
          </w:p>
        </w:tc>
        <w:tc>
          <w:tcPr>
            <w:tcW w:type="dxa" w:w="3182"/>
          </w:tcPr>
          <w:p>
            <w:r/>
            <w:r>
              <w:t>Updates to description per agreed YAML updated on 03-Jun-2025; Jira reference AP-6617 added to section 5.2.4 as requested by Olivier Arnaud; 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29-Mar-2022</w:t>
            </w:r>
          </w:p>
        </w:tc>
        <w:tc>
          <w:tcPr>
            <w:tcW w:type="dxa" w:w="1966"/>
          </w:tcPr>
          <w:p>
            <w:r/>
            <w:r>
              <w:t>Goutham Babu</w:t>
            </w:r>
          </w:p>
        </w:tc>
        <w:tc>
          <w:tcPr>
            <w:tcW w:type="dxa" w:w="3838"/>
          </w:tcPr>
          <w:p>
            <w:r/>
            <w:r>
              <w:t>Initial release</w:t>
            </w:r>
          </w:p>
        </w:tc>
      </w:tr>
      <w:tr>
        <w:tc>
          <w:tcPr>
            <w:tcW w:type="dxa" w:w="1778"/>
          </w:tcPr>
          <w:p>
            <w:r/>
            <w:r>
              <w:t>Production</w:t>
            </w:r>
          </w:p>
        </w:tc>
        <w:tc>
          <w:tcPr>
            <w:tcW w:type="dxa" w:w="1778"/>
          </w:tcPr>
          <w:p>
            <w:r/>
            <w:r>
              <w:t>20-May-2022</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14-Aug-2023</w:t>
            </w:r>
          </w:p>
        </w:tc>
        <w:tc>
          <w:tcPr>
            <w:tcW w:type="dxa" w:w="1966"/>
          </w:tcPr>
          <w:p>
            <w:r/>
            <w:r>
              <w:t>Amaia White</w:t>
            </w:r>
          </w:p>
        </w:tc>
        <w:tc>
          <w:tcPr>
            <w:tcW w:type="dxa" w:w="3838"/>
          </w:tcPr>
          <w:p>
            <w:r/>
            <w:r>
              <w:t>New release 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06-Sep-2024</w:t>
            </w:r>
          </w:p>
        </w:tc>
        <w:tc>
          <w:tcPr>
            <w:tcW w:type="dxa" w:w="1966"/>
          </w:tcPr>
          <w:p>
            <w:r/>
            <w:r>
              <w:t>Amaia White</w:t>
            </w:r>
          </w:p>
        </w:tc>
        <w:tc>
          <w:tcPr>
            <w:tcW w:type="dxa" w:w="3838"/>
          </w:tcPr>
          <w:p>
            <w:r/>
            <w:r>
              <w:t>New release 2.0.1</w:t>
            </w:r>
          </w:p>
        </w:tc>
      </w:tr>
      <w:tr>
        <w:tc>
          <w:tcPr>
            <w:tcW w:type="dxa" w:w="1778"/>
          </w:tcPr>
          <w:p>
            <w:r/>
            <w:r>
              <w:t>Production</w:t>
            </w:r>
          </w:p>
        </w:tc>
        <w:tc>
          <w:tcPr>
            <w:tcW w:type="dxa" w:w="1778"/>
          </w:tcPr>
          <w:p>
            <w:r/>
            <w:r>
              <w:t>01-Nov-2024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26-Nov-2024</w:t>
            </w:r>
          </w:p>
        </w:tc>
        <w:tc>
          <w:tcPr>
            <w:tcW w:type="dxa" w:w="1966"/>
          </w:tcPr>
          <w:p>
            <w:r/>
            <w:r>
              <w:t>Amaia White</w:t>
            </w:r>
          </w:p>
        </w:tc>
        <w:tc>
          <w:tcPr>
            <w:tcW w:type="dxa" w:w="3838"/>
          </w:tcPr>
          <w:p>
            <w:r/>
            <w:r>
              <w:t>New release 2.1.0</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08-Jul-2025</w:t>
            </w:r>
          </w:p>
        </w:tc>
        <w:tc>
          <w:tcPr>
            <w:tcW w:type="dxa" w:w="1966"/>
          </w:tcPr>
          <w:p>
            <w:r/>
            <w:r>
              <w:t>Rosie Wilson</w:t>
            </w:r>
          </w:p>
        </w:tc>
        <w:tc>
          <w:tcPr>
            <w:tcW w:type="dxa" w:w="3838"/>
          </w:tcPr>
          <w:p>
            <w:r/>
            <w:r>
              <w:t>New release 2.1.1</w:t>
            </w:r>
          </w:p>
        </w:tc>
      </w:tr>
    </w:tbl>
    <w:p/>
    <w:p>
      <w:pPr>
        <w:pStyle w:val="Heading2"/>
      </w:pPr>
      <w:r>
        <w:t>Acknowledgements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Gaetano Biancardi</w:t>
            </w:r>
          </w:p>
        </w:tc>
        <w:tc>
          <w:tcPr>
            <w:tcW w:type="dxa" w:w="2246"/>
          </w:tcPr>
          <w:p>
            <w:r/>
            <w:r>
              <w:t>Accenture</w:t>
            </w:r>
          </w:p>
        </w:tc>
        <w:tc>
          <w:tcPr>
            <w:tcW w:type="dxa" w:w="2995"/>
          </w:tcPr>
          <w:p>
            <w:r/>
            <w:r>
              <w:t>Reviewer</w:t>
            </w:r>
          </w:p>
        </w:tc>
      </w:tr>
      <w:tr>
        <w:tc>
          <w:tcPr>
            <w:tcW w:type="dxa" w:w="4118"/>
          </w:tcPr>
          <w:p>
            <w:r/>
            <w:r>
              <w:t>Anastasios Sarantis</w:t>
            </w:r>
          </w:p>
        </w:tc>
        <w:tc>
          <w:tcPr>
            <w:tcW w:type="dxa" w:w="2246"/>
          </w:tcPr>
          <w:p>
            <w:r/>
            <w:r>
              <w:t>Vodafone</w:t>
            </w:r>
          </w:p>
        </w:tc>
        <w:tc>
          <w:tcPr>
            <w:tcW w:type="dxa" w:w="2995"/>
          </w:tcPr>
          <w:p>
            <w:r/>
            <w:r>
              <w:t>Reviewer</w:t>
            </w:r>
          </w:p>
        </w:tc>
      </w:tr>
      <w:tr>
        <w:tc>
          <w:tcPr>
            <w:tcW w:type="dxa" w:w="4118"/>
          </w:tcPr>
          <w:p>
            <w:r/>
            <w:r>
              <w:t>Sylvie Demarest</w:t>
            </w:r>
          </w:p>
        </w:tc>
        <w:tc>
          <w:tcPr>
            <w:tcW w:type="dxa" w:w="2246"/>
          </w:tcPr>
          <w:p>
            <w:r/>
            <w:r>
              <w:t>Orange</w:t>
            </w:r>
          </w:p>
        </w:tc>
        <w:tc>
          <w:tcPr>
            <w:tcW w:type="dxa" w:w="2995"/>
          </w:tcPr>
          <w:p>
            <w:r/>
            <w:r>
              <w:t>Editor</w:t>
            </w:r>
          </w:p>
        </w:tc>
      </w:tr>
      <w:tr>
        <w:tc>
          <w:tcPr>
            <w:tcW w:type="dxa" w:w="4118"/>
          </w:tcPr>
          <w:p>
            <w:r/>
            <w:r>
              <w:t>Elisabeth Andersson</w:t>
            </w:r>
          </w:p>
        </w:tc>
        <w:tc>
          <w:tcPr>
            <w:tcW w:type="dxa" w:w="2246"/>
          </w:tcPr>
          <w:p>
            <w:r/>
            <w:r>
              <w:t>MATRIXX</w:t>
            </w:r>
          </w:p>
        </w:tc>
        <w:tc>
          <w:tcPr>
            <w:tcW w:type="dxa" w:w="2995"/>
          </w:tcPr>
          <w:p>
            <w:r/>
            <w:r>
              <w:t>Reviewer</w:t>
            </w:r>
          </w:p>
        </w:tc>
      </w:tr>
      <w:tr>
        <w:tc>
          <w:tcPr>
            <w:tcW w:type="dxa" w:w="4118"/>
          </w:tcPr>
          <w:p>
            <w:r/>
            <w:r>
              <w:t>Emmanuel A. Otchere</w:t>
            </w:r>
          </w:p>
        </w:tc>
        <w:tc>
          <w:tcPr>
            <w:tcW w:type="dxa" w:w="2246"/>
          </w:tcPr>
          <w:p>
            <w:r/>
            <w:r>
              <w:t>Huawei</w:t>
            </w:r>
          </w:p>
        </w:tc>
        <w:tc>
          <w:tcPr>
            <w:tcW w:type="dxa" w:w="2995"/>
          </w:tcPr>
          <w:p>
            <w:r/>
            <w:r>
              <w:t>Additional Input</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Kamal Maghsoudlou</w:t>
            </w:r>
          </w:p>
        </w:tc>
        <w:tc>
          <w:tcPr>
            <w:tcW w:type="dxa" w:w="2246"/>
          </w:tcPr>
          <w:p>
            <w:r/>
            <w:r>
              <w:t>Ericsson</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Matteo Destino</w:t>
            </w:r>
          </w:p>
        </w:tc>
        <w:tc>
          <w:tcPr>
            <w:tcW w:type="dxa" w:w="2246"/>
          </w:tcPr>
          <w:p>
            <w:r/>
            <w:r>
              <w:t>Accenture</w:t>
            </w:r>
          </w:p>
        </w:tc>
        <w:tc>
          <w:tcPr>
            <w:tcW w:type="dxa" w:w="2995"/>
          </w:tcPr>
          <w:p>
            <w:r/>
            <w:r>
              <w:t>Reviewer</w:t>
            </w:r>
          </w:p>
        </w:tc>
      </w:tr>
      <w:tr>
        <w:tc>
          <w:tcPr>
            <w:tcW w:type="dxa" w:w="4118"/>
          </w:tcPr>
          <w:p>
            <w:r/>
            <w:r>
              <w:t>Rosie Wilson</w:t>
            </w:r>
          </w:p>
        </w:tc>
        <w:tc>
          <w:tcPr>
            <w:tcW w:type="dxa" w:w="2246"/>
          </w:tcPr>
          <w:p>
            <w:r/>
            <w:r>
              <w:t>TM Forum</w:t>
            </w:r>
          </w:p>
        </w:tc>
        <w:tc>
          <w:tcPr>
            <w:tcW w:type="dxa" w:w="2995"/>
          </w:tcPr>
          <w:p>
            <w:r/>
            <w:r>
              <w:t>Additional Input</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TMFC002 Product Order Capture and Validation v3.0.0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 Id="rId53" Type="http://schemas.openxmlformats.org/officeDocument/2006/relationships/image" Target="media/image14.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