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pPr>
        <w:pStyle w:val="Title"/>
        <w:outlineLvl w:val="9"/>
      </w:pPr>
      <w:r>
        <w:t>TMFC054 Product Test Management v1.1.0</w:t>
      </w:r>
    </w:p>
    <w:p>
      <w:pPr>
        <w:pStyle w:val="SublineHeader"/>
        <w:outlineLvl w:val="9"/>
      </w:pPr>
      <w:r>
        <w:t>Components and Canvas</w:t>
      </w:r>
    </w:p>
    <w:tbl>
      <w:tblPr>
        <w:tblStyle w:val="ScrollPanel"/>
        <w:tblW w:type="auto" w:w="0"/>
        <w:jc w:val="center"/>
        <w:tblLook w:firstColumn="1" w:firstRow="1" w:lastColumn="0" w:lastRow="0" w:noHBand="0" w:noVBand="1" w:val="04A0"/>
      </w:tblPr>
      <w:tblGrid>
        <w:gridCol w:w="8497"/>
      </w:tblGrid>
      <w:tr>
        <w:tc>
          <w:tcPr>
            <w:tcW w:type="dxa" w:w="8497"/>
          </w:tcPr>
          <w:p>
            <w:r>
              <w:rPr>
                <w:b/>
              </w:rPr>
              <w:t>In this deliverable:</w:t>
            </w:r>
          </w:p>
        </w:tc>
      </w:tr>
      <w:tr>
        <w:tc>
          <w:tcPr>
            <w:tcW w:type="dxa" w:w="8497"/>
          </w:tcPr>
          <w:p>
            <w:r/>
            <w:fldSimple w:instr="TOC \o &quot;1-3&quot; \h \z \u">
              <w:p>
                <w:r>
                  <w:t>Right-click and choose Update Field to build the table of contents.</w:t>
                </w:r>
              </w:p>
            </w:fldSimple>
          </w:p>
        </w:tc>
      </w:tr>
    </w:tbl>
    <w:p>
      <w:pPr>
        <w:pStyle w:val="Heading1"/>
      </w:pPr>
      <w:r>
        <w:t>Overview</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2434"/>
          </w:tcPr>
          <w:p>
            <w:r/>
            <w:r>
              <w:rPr>
                <w:b/>
              </w:rPr>
              <w:t>Component Name</w:t>
            </w:r>
          </w:p>
        </w:tc>
        <w:tc>
          <w:tcPr>
            <w:tcW w:type="dxa" w:w="1217"/>
          </w:tcPr>
          <w:p>
            <w:r/>
            <w:r>
              <w:rPr>
                <w:b/>
              </w:rPr>
              <w:t>ID</w:t>
            </w:r>
          </w:p>
        </w:tc>
        <w:tc>
          <w:tcPr>
            <w:tcW w:type="dxa" w:w="3650"/>
          </w:tcPr>
          <w:p>
            <w:r/>
            <w:r>
              <w:rPr>
                <w:b/>
              </w:rPr>
              <w:t>Description</w:t>
            </w:r>
          </w:p>
        </w:tc>
        <w:tc>
          <w:tcPr>
            <w:tcW w:type="dxa" w:w="2059"/>
          </w:tcPr>
          <w:p>
            <w:r/>
            <w:r>
              <w:rPr>
                <w:b/>
              </w:rPr>
              <w:t>ODA Function Block</w:t>
            </w:r>
          </w:p>
        </w:tc>
      </w:tr>
      <w:tr>
        <w:trPr>
          <w:cantSplit/>
        </w:trPr>
        <w:tc>
          <w:tcPr>
            <w:tcW w:type="dxa" w:w="2434"/>
          </w:tcPr>
          <w:p>
            <w:r/>
            <w:r>
              <w:t>Product Test Management</w:t>
            </w:r>
          </w:p>
        </w:tc>
        <w:tc>
          <w:tcPr>
            <w:tcW w:type="dxa" w:w="1217"/>
          </w:tcPr>
          <w:p>
            <w:r/>
            <w:r>
              <w:t>TMFC054</w:t>
            </w:r>
          </w:p>
        </w:tc>
        <w:tc>
          <w:tcPr>
            <w:tcW w:type="dxa" w:w="3650"/>
          </w:tcPr>
          <w:p>
            <w:r/>
            <w:r>
              <w:t>Product Test Management component is responsible for product test specification for each Product Specification, and identification of the possible tests to be launched automatically by the delivery or assurance processes, or manually by the customer or user or by a CSR, to test that a product is functioning correctly. It utilizes tests available at the service specification level (or resource specification level for a tangible product). Product Test Management owns end-to-end execution and reporting of product tests according to the context and/or the actor.</w:t>
            </w:r>
          </w:p>
        </w:tc>
        <w:tc>
          <w:tcPr>
            <w:tcW w:type="dxa" w:w="2059"/>
          </w:tcPr>
          <w:p>
            <w:r/>
            <w:r>
              <w:t>Core Commerce</w:t>
            </w:r>
          </w:p>
        </w:tc>
      </w:tr>
    </w:tbl>
    <w:p/>
    <w:p>
      <w:pPr>
        <w:pStyle w:val="Heading1"/>
      </w:pPr>
      <w:r>
        <w:t>eTOM Processes, SID Data Entities and Functional Framework Functions</w:t>
      </w:r>
    </w:p>
    <w:p>
      <w:pPr>
        <w:pStyle w:val="Heading2"/>
      </w:pPr>
      <w:r>
        <w:t>eTOM L2 - SID ABEs links</w:t>
      </w:r>
    </w:p>
    <w:p>
      <w:r>
        <w:drawing>
          <wp:inline xmlns:a="http://schemas.openxmlformats.org/drawingml/2006/main" xmlns:pic="http://schemas.openxmlformats.org/drawingml/2006/picture">
            <wp:extent cx="5394960" cy="2753873"/>
            <wp:docPr id="1" name="Picture 1"/>
            <wp:cNvGraphicFramePr>
              <a:graphicFrameLocks noChangeAspect="1"/>
            </wp:cNvGraphicFramePr>
            <a:graphic>
              <a:graphicData uri="http://schemas.openxmlformats.org/drawingml/2006/picture">
                <pic:pic>
                  <pic:nvPicPr>
                    <pic:cNvPr id="0" name="TMFC054_eTOM_SID.png"/>
                    <pic:cNvPicPr/>
                  </pic:nvPicPr>
                  <pic:blipFill>
                    <a:blip r:embed="rId47"/>
                    <a:stretch>
                      <a:fillRect/>
                    </a:stretch>
                  </pic:blipFill>
                  <pic:spPr>
                    <a:xfrm>
                      <a:off x="0" y="0"/>
                      <a:ext cx="5394960" cy="2753873"/>
                    </a:xfrm>
                    <a:prstGeom prst="rect"/>
                  </pic:spPr>
                </pic:pic>
              </a:graphicData>
            </a:graphic>
          </wp:inline>
        </w:drawing>
      </w:r>
    </w:p>
    <w:p>
      <w:r>
        <w:rPr>
          <w:i/>
        </w:rPr>
        <w:t>eTOM L2 - SID ABEs links diagram</w:t>
      </w:r>
    </w:p>
    <w:p>
      <w:pPr>
        <w:pStyle w:val="Heading2"/>
      </w:pPr>
      <w:r>
        <w:t>eTOM business activities</w:t>
      </w:r>
    </w:p>
    <w:p>
      <w:r>
        <w:t>eTOM business activities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404"/>
          </w:tcPr>
          <w:p>
            <w:r/>
            <w:r>
              <w:rPr>
                <w:b/>
              </w:rPr>
              <w:t>Identifier</w:t>
            </w:r>
          </w:p>
        </w:tc>
        <w:tc>
          <w:tcPr>
            <w:tcW w:type="dxa" w:w="1123"/>
          </w:tcPr>
          <w:p>
            <w:r/>
            <w:r>
              <w:rPr>
                <w:b/>
              </w:rPr>
              <w:t>Level</w:t>
            </w:r>
          </w:p>
        </w:tc>
        <w:tc>
          <w:tcPr>
            <w:tcW w:type="dxa" w:w="3276"/>
          </w:tcPr>
          <w:p>
            <w:r/>
            <w:r>
              <w:rPr>
                <w:b/>
              </w:rPr>
              <w:t>Business Activity Name</w:t>
            </w:r>
          </w:p>
        </w:tc>
        <w:tc>
          <w:tcPr>
            <w:tcW w:type="dxa" w:w="3557"/>
          </w:tcPr>
          <w:p>
            <w:r/>
            <w:r>
              <w:rPr>
                <w:b/>
              </w:rPr>
              <w:t>Description</w:t>
            </w:r>
          </w:p>
        </w:tc>
      </w:tr>
      <w:tr>
        <w:trPr>
          <w:cantSplit/>
        </w:trPr>
        <w:tc>
          <w:tcPr>
            <w:tcW w:type="dxa" w:w="1404"/>
          </w:tcPr>
          <w:p>
            <w:r/>
            <w:r>
              <w:t>1.2.1.5</w:t>
            </w:r>
          </w:p>
        </w:tc>
        <w:tc>
          <w:tcPr>
            <w:tcW w:type="dxa" w:w="1123"/>
          </w:tcPr>
          <w:p>
            <w:r/>
            <w:r>
              <w:t>L3</w:t>
            </w:r>
          </w:p>
        </w:tc>
        <w:tc>
          <w:tcPr>
            <w:tcW w:type="dxa" w:w="3276"/>
          </w:tcPr>
          <w:p>
            <w:r/>
            <w:r>
              <w:t>Product Test Strategy</w:t>
            </w:r>
          </w:p>
        </w:tc>
        <w:tc>
          <w:tcPr>
            <w:tcW w:type="dxa" w:w="3557"/>
          </w:tcPr>
          <w:p>
            <w:r/>
            <w:r>
              <w:t>Product Test Strategy develops the strategies of the enterprise for Product Test. / This process is in charge of identifying types of Product Test to be conducted according to different context (i.e. business activities) for types of products. / The different context for Product Test are: / Product Specification Development &amp; Retirement to qualify the capacity to deliver Products before validating a new ProductSpecification, / Order Handling (Customer Order Orchestration) to test the Product before closing the CustomerOrderItem, / Product Performance Management to test Product performance, / Customer Problem Handling to test Product functioning, / Product Test Management to conduct tests not specific to a customer’s product.</w:t>
            </w:r>
          </w:p>
        </w:tc>
      </w:tr>
      <w:tr>
        <w:trPr>
          <w:cantSplit/>
        </w:trPr>
        <w:tc>
          <w:tcPr>
            <w:tcW w:type="dxa" w:w="1404"/>
          </w:tcPr>
          <w:p>
            <w:r/>
            <w:r>
              <w:t>1.2.4.9</w:t>
            </w:r>
          </w:p>
        </w:tc>
        <w:tc>
          <w:tcPr>
            <w:tcW w:type="dxa" w:w="1123"/>
          </w:tcPr>
          <w:p>
            <w:r/>
            <w:r>
              <w:t>L3</w:t>
            </w:r>
          </w:p>
        </w:tc>
        <w:tc>
          <w:tcPr>
            <w:tcW w:type="dxa" w:w="3276"/>
          </w:tcPr>
          <w:p>
            <w:r/>
            <w:r>
              <w:t>Manage Product Test</w:t>
            </w:r>
          </w:p>
        </w:tc>
        <w:tc>
          <w:tcPr>
            <w:tcW w:type="dxa" w:w="3557"/>
          </w:tcPr>
          <w:p>
            <w:r/>
            <w:r>
              <w:t>Manage Product Test processes manage the end-to-end execution of a test or test scenario for products not specific to a customer. Tests can be manual or automated. / Product Test Management processes rely on Service Test Management and Resource Test Management processes due to dependencies between product tests, service tests and resource tests. / Product Test Management includes: / - Identification of product tests needed according to fulfillment and assurance issues / - triggering of product tests in manual or automated mode / - Execution of product tests / - Verification of test authorization (role and context) and quota management / - Identification and prioritization of tests / - Setting up the test context and configuration / - Triggering appropriate service &amp; resource Tests / - Tests can be on-demand or planned according to specific needs / - Enrichment with service and resource tests results based on applicable product test rules / - Reporting of test results</w:t>
            </w:r>
          </w:p>
        </w:tc>
      </w:tr>
      <w:tr>
        <w:trPr>
          <w:cantSplit/>
        </w:trPr>
        <w:tc>
          <w:tcPr>
            <w:tcW w:type="dxa" w:w="1404"/>
          </w:tcPr>
          <w:p>
            <w:r/>
            <w:r>
              <w:t>1.2.1</w:t>
            </w:r>
          </w:p>
        </w:tc>
        <w:tc>
          <w:tcPr>
            <w:tcW w:type="dxa" w:w="1123"/>
          </w:tcPr>
          <w:p>
            <w:r/>
            <w:r>
              <w:t>L2</w:t>
            </w:r>
          </w:p>
        </w:tc>
        <w:tc>
          <w:tcPr>
            <w:tcW w:type="dxa" w:w="3276"/>
          </w:tcPr>
          <w:p>
            <w:r/>
            <w:r>
              <w:t>Product Portfolio Strategy Management</w:t>
            </w:r>
          </w:p>
        </w:tc>
        <w:tc>
          <w:tcPr>
            <w:tcW w:type="dxa" w:w="3557"/>
          </w:tcPr>
          <w:p>
            <w:r/>
            <w:r>
              <w:t>Product Portfolio Strategy Management includes activities to make decisions about products to develop, maintain, or phase out. It also has oversight on Product Allocation to maximize growth and profitability across the entire product portfolio, and individual Product Strategy to outline how a product will operate and support the business strategy and goals. Product Portfolio Strategy Management plans, supports development, and overseeing a product from concept to market release.</w:t>
            </w:r>
          </w:p>
        </w:tc>
      </w:tr>
      <w:tr>
        <w:trPr>
          <w:cantSplit/>
        </w:trPr>
        <w:tc>
          <w:tcPr>
            <w:tcW w:type="dxa" w:w="1404"/>
          </w:tcPr>
          <w:p>
            <w:r/>
            <w:r>
              <w:t>1.2.4</w:t>
            </w:r>
          </w:p>
        </w:tc>
        <w:tc>
          <w:tcPr>
            <w:tcW w:type="dxa" w:w="1123"/>
          </w:tcPr>
          <w:p>
            <w:r/>
            <w:r>
              <w:t>L2</w:t>
            </w:r>
          </w:p>
        </w:tc>
        <w:tc>
          <w:tcPr>
            <w:tcW w:type="dxa" w:w="3276"/>
          </w:tcPr>
          <w:p>
            <w:r/>
            <w:r>
              <w:t>Product Support Management</w:t>
            </w:r>
          </w:p>
        </w:tc>
        <w:tc>
          <w:tcPr>
            <w:tcW w:type="dxa" w:w="3557"/>
          </w:tcPr>
          <w:p>
            <w:r/>
            <w:r>
              <w:t>Product Support Management processes ensure the support capability is in place to allow the CRM Fulfillment, Assurance and Billing processes to operate effectively.</w:t>
            </w:r>
          </w:p>
        </w:tc>
      </w:tr>
    </w:tbl>
    <w:p/>
    <w:p>
      <w:pPr>
        <w:pStyle w:val="Heading2"/>
      </w:pPr>
      <w:r>
        <w:t>SID ABEs</w:t>
      </w:r>
    </w:p>
    <w:p>
      <w:r>
        <w:t>SID ABEs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685"/>
          </w:tcPr>
          <w:p>
            <w:r/>
            <w:r>
              <w:rPr>
                <w:b/>
              </w:rPr>
              <w:t>SID ABE L1</w:t>
            </w:r>
          </w:p>
        </w:tc>
        <w:tc>
          <w:tcPr>
            <w:tcW w:type="dxa" w:w="3089"/>
          </w:tcPr>
          <w:p>
            <w:r/>
            <w:r>
              <w:rPr>
                <w:b/>
              </w:rPr>
              <w:t>SID ABE L1 Definition</w:t>
            </w:r>
          </w:p>
        </w:tc>
        <w:tc>
          <w:tcPr>
            <w:tcW w:type="dxa" w:w="2246"/>
          </w:tcPr>
          <w:p>
            <w:r/>
            <w:r>
              <w:rPr>
                <w:b/>
              </w:rPr>
              <w:t>SID ABE L2 (or set of BEs)</w:t>
            </w:r>
          </w:p>
        </w:tc>
        <w:tc>
          <w:tcPr>
            <w:tcW w:type="dxa" w:w="2340"/>
          </w:tcPr>
          <w:p>
            <w:r/>
            <w:r>
              <w:rPr>
                <w:b/>
              </w:rPr>
              <w:t>SID ABE L2 Definition</w:t>
            </w:r>
          </w:p>
        </w:tc>
      </w:tr>
      <w:tr>
        <w:trPr>
          <w:cantSplit/>
        </w:trPr>
        <w:tc>
          <w:tcPr>
            <w:tcW w:type="dxa" w:w="1685"/>
          </w:tcPr>
          <w:p>
            <w:r/>
            <w:r>
              <w:t>Product Test ABE</w:t>
            </w:r>
          </w:p>
        </w:tc>
        <w:tc>
          <w:tcPr>
            <w:tcW w:type="dxa" w:w="3089"/>
          </w:tcPr>
          <w:p>
            <w:r/>
            <w:r>
              <w:t>Product Test ABE represents all information to specify tests that will be performed on Products as well as the results in measures being produced that reflect the functioning of the product under test.</w:t>
            </w:r>
          </w:p>
        </w:tc>
        <w:tc>
          <w:tcPr>
            <w:tcW w:type="dxa" w:w="2246"/>
          </w:tcPr>
          <w:p>
            <w:r/>
            <w:r/>
          </w:p>
        </w:tc>
        <w:tc>
          <w:tcPr>
            <w:tcW w:type="dxa" w:w="2340"/>
          </w:tcPr>
          <w:p>
            <w:r/>
            <w:r>
              <w:t>*(no description available)*</w:t>
            </w:r>
          </w:p>
        </w:tc>
      </w:tr>
    </w:tbl>
    <w:p/>
    <w:p>
      <w:pPr>
        <w:pStyle w:val="Heading2"/>
      </w:pPr>
      <w:r>
        <w:t>Functional Framework Functions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99"/>
        <w:gridCol w:w="1699"/>
        <w:gridCol w:w="1699"/>
        <w:gridCol w:w="1699"/>
        <w:gridCol w:w="1699"/>
      </w:tblGrid>
      <w:tr>
        <w:trPr>
          <w:tblHeader/>
        </w:trPr>
        <w:tc>
          <w:tcPr>
            <w:tcW w:type="dxa" w:w="1123"/>
          </w:tcPr>
          <w:p>
            <w:r/>
            <w:r>
              <w:rPr>
                <w:b/>
              </w:rPr>
              <w:t>Function ID</w:t>
            </w:r>
          </w:p>
        </w:tc>
        <w:tc>
          <w:tcPr>
            <w:tcW w:type="dxa" w:w="1872"/>
          </w:tcPr>
          <w:p>
            <w:r/>
            <w:r>
              <w:rPr>
                <w:b/>
              </w:rPr>
              <w:t>Function Name</w:t>
            </w:r>
          </w:p>
        </w:tc>
        <w:tc>
          <w:tcPr>
            <w:tcW w:type="dxa" w:w="2153"/>
          </w:tcPr>
          <w:p>
            <w:r/>
            <w:r>
              <w:rPr>
                <w:b/>
              </w:rPr>
              <w:t>Aggregate Function L1</w:t>
            </w:r>
          </w:p>
        </w:tc>
        <w:tc>
          <w:tcPr>
            <w:tcW w:type="dxa" w:w="2059"/>
          </w:tcPr>
          <w:p>
            <w:r/>
            <w:r>
              <w:rPr>
                <w:b/>
              </w:rPr>
              <w:t>Aggregate Function L2</w:t>
            </w:r>
          </w:p>
        </w:tc>
        <w:tc>
          <w:tcPr>
            <w:tcW w:type="dxa" w:w="2153"/>
          </w:tcPr>
          <w:p>
            <w:r/>
            <w:r>
              <w:rPr>
                <w:b/>
              </w:rPr>
              <w:t>Function Description</w:t>
            </w:r>
          </w:p>
        </w:tc>
      </w:tr>
      <w:tr>
        <w:trPr>
          <w:cantSplit/>
        </w:trPr>
        <w:tc>
          <w:tcPr>
            <w:tcW w:type="dxa" w:w="1123"/>
          </w:tcPr>
          <w:p>
            <w:r/>
            <w:r>
              <w:t>1073</w:t>
            </w:r>
          </w:p>
        </w:tc>
        <w:tc>
          <w:tcPr>
            <w:tcW w:type="dxa" w:w="1872"/>
          </w:tcPr>
          <w:p>
            <w:r/>
            <w:r>
              <w:t>Product Test Specification Design</w:t>
            </w:r>
          </w:p>
        </w:tc>
        <w:tc>
          <w:tcPr>
            <w:tcW w:type="dxa" w:w="2153"/>
          </w:tcPr>
          <w:p>
            <w:r/>
            <w:r>
              <w:t>Product Specification &amp; Offering Management</w:t>
            </w:r>
          </w:p>
        </w:tc>
        <w:tc>
          <w:tcPr>
            <w:tcW w:type="dxa" w:w="2059"/>
          </w:tcPr>
          <w:p>
            <w:r/>
            <w:r>
              <w:t>Product Test Specification Development</w:t>
            </w:r>
          </w:p>
        </w:tc>
        <w:tc>
          <w:tcPr>
            <w:tcW w:type="dxa" w:w="2153"/>
          </w:tcPr>
          <w:p>
            <w:r/>
            <w:r>
              <w:t>Product Test Specification Design is in charge of designing Product Test Specification. It includes: / Defining the Product Test Specification, depending on the atomic product specification, based on a Service Test Specification or directly a Resource Test Specification (for example for a resource like a box, a STB) / Managing product test capabilities: the underlying service or resource tests used to define the product test have limitation that must be taken into account. Additional limitations can be enforced at the product level especially for the self-tests for the users / Managing initiator authorization: some tests are restricted to some user roles (internal or external) so the authorization are defined at the Product Test Strategy and Policy Management.</w:t>
            </w:r>
          </w:p>
        </w:tc>
      </w:tr>
      <w:tr>
        <w:trPr>
          <w:cantSplit/>
        </w:trPr>
        <w:tc>
          <w:tcPr>
            <w:tcW w:type="dxa" w:w="1123"/>
          </w:tcPr>
          <w:p>
            <w:r/>
            <w:r>
              <w:t>1074</w:t>
            </w:r>
          </w:p>
        </w:tc>
        <w:tc>
          <w:tcPr>
            <w:tcW w:type="dxa" w:w="1872"/>
          </w:tcPr>
          <w:p>
            <w:r/>
            <w:r>
              <w:t>Product Test Configuration Design</w:t>
            </w:r>
          </w:p>
        </w:tc>
        <w:tc>
          <w:tcPr>
            <w:tcW w:type="dxa" w:w="2153"/>
          </w:tcPr>
          <w:p>
            <w:r/>
            <w:r>
              <w:t>Product Specification &amp; Offering Management</w:t>
            </w:r>
          </w:p>
        </w:tc>
        <w:tc>
          <w:tcPr>
            <w:tcW w:type="dxa" w:w="2059"/>
          </w:tcPr>
          <w:p>
            <w:r/>
            <w:r>
              <w:t>Product Test Specification Development</w:t>
            </w:r>
          </w:p>
        </w:tc>
        <w:tc>
          <w:tcPr>
            <w:tcW w:type="dxa" w:w="2153"/>
          </w:tcPr>
          <w:p>
            <w:r/>
            <w:r>
              <w:t>Product Test Configuration Design Function specifies Test rules defining the strategies for setting up test configuration that are necessary for executing the service or resource test on which the product test is based.</w:t>
            </w:r>
          </w:p>
        </w:tc>
      </w:tr>
      <w:tr>
        <w:trPr>
          <w:cantSplit/>
        </w:trPr>
        <w:tc>
          <w:tcPr>
            <w:tcW w:type="dxa" w:w="1123"/>
          </w:tcPr>
          <w:p>
            <w:r/>
            <w:r>
              <w:t>1075</w:t>
            </w:r>
          </w:p>
        </w:tc>
        <w:tc>
          <w:tcPr>
            <w:tcW w:type="dxa" w:w="1872"/>
          </w:tcPr>
          <w:p>
            <w:r/>
            <w:r>
              <w:t>Product Test Restitution Design</w:t>
            </w:r>
          </w:p>
        </w:tc>
        <w:tc>
          <w:tcPr>
            <w:tcW w:type="dxa" w:w="2153"/>
          </w:tcPr>
          <w:p>
            <w:r/>
            <w:r>
              <w:t>Product Specification &amp; Offering Management</w:t>
            </w:r>
          </w:p>
        </w:tc>
        <w:tc>
          <w:tcPr>
            <w:tcW w:type="dxa" w:w="2059"/>
          </w:tcPr>
          <w:p>
            <w:r/>
            <w:r>
              <w:t>Product Test Specification Development</w:t>
            </w:r>
          </w:p>
        </w:tc>
        <w:tc>
          <w:tcPr>
            <w:tcW w:type="dxa" w:w="2153"/>
          </w:tcPr>
          <w:p>
            <w:r/>
            <w:r>
              <w:t>Product Test Restitution Design Function specifies Test rules defining the restitution of the result depending on test execution context. / For example: a test result of ok/not ok can be enough for a user whereas customer care may require more details in the result of the test.</w:t>
            </w:r>
          </w:p>
        </w:tc>
      </w:tr>
      <w:tr>
        <w:trPr>
          <w:cantSplit/>
        </w:trPr>
        <w:tc>
          <w:tcPr>
            <w:tcW w:type="dxa" w:w="1123"/>
          </w:tcPr>
          <w:p>
            <w:r/>
            <w:r>
              <w:t>1130</w:t>
            </w:r>
          </w:p>
        </w:tc>
        <w:tc>
          <w:tcPr>
            <w:tcW w:type="dxa" w:w="1872"/>
          </w:tcPr>
          <w:p>
            <w:r/>
            <w:r>
              <w:t>Product Test Authorization Check</w:t>
            </w:r>
          </w:p>
        </w:tc>
        <w:tc>
          <w:tcPr>
            <w:tcW w:type="dxa" w:w="2153"/>
          </w:tcPr>
          <w:p>
            <w:r/>
            <w:r>
              <w:t>Product Test Management</w:t>
            </w:r>
          </w:p>
        </w:tc>
        <w:tc>
          <w:tcPr>
            <w:tcW w:type="dxa" w:w="2059"/>
          </w:tcPr>
          <w:p>
            <w:r/>
            <w:r>
              <w:t>End to End Product Test Execution</w:t>
            </w:r>
          </w:p>
        </w:tc>
        <w:tc>
          <w:tcPr>
            <w:tcW w:type="dxa" w:w="2153"/>
          </w:tcPr>
          <w:p>
            <w:r/>
            <w:r>
              <w:t>Product Test Authorization Check Function verifies test authorization and quota management: product test execution checks.</w:t>
            </w:r>
          </w:p>
        </w:tc>
      </w:tr>
      <w:tr>
        <w:trPr>
          <w:cantSplit/>
        </w:trPr>
        <w:tc>
          <w:tcPr>
            <w:tcW w:type="dxa" w:w="1123"/>
          </w:tcPr>
          <w:p>
            <w:r/>
            <w:r>
              <w:t>1131</w:t>
            </w:r>
          </w:p>
        </w:tc>
        <w:tc>
          <w:tcPr>
            <w:tcW w:type="dxa" w:w="1872"/>
          </w:tcPr>
          <w:p>
            <w:r/>
            <w:r>
              <w:t>Product Test Execution</w:t>
            </w:r>
          </w:p>
        </w:tc>
        <w:tc>
          <w:tcPr>
            <w:tcW w:type="dxa" w:w="2153"/>
          </w:tcPr>
          <w:p>
            <w:r/>
            <w:r>
              <w:t>Product Test Management</w:t>
            </w:r>
          </w:p>
        </w:tc>
        <w:tc>
          <w:tcPr>
            <w:tcW w:type="dxa" w:w="2059"/>
          </w:tcPr>
          <w:p>
            <w:r/>
            <w:r>
              <w:t>End to End Product Test Execution</w:t>
            </w:r>
          </w:p>
        </w:tc>
        <w:tc>
          <w:tcPr>
            <w:tcW w:type="dxa" w:w="2153"/>
          </w:tcPr>
          <w:p>
            <w:r/>
            <w:r>
              <w:t>Product Test Execution Function includes: / Carrying out test priority: for example, the priority of a self-care test for a user is higher than a back-office test / Retrieval of appropriate inventory data and setting up the test context and configuration / Test execution with access to the various data required to perform product testing / A product test main actions will be to trigger service or resource tests depending on the product composition / Data collected during product test can be inventory data (for example in IS inventory) or data coming from service or resource tests / Test execution produces a test result that may contain a raw result and an enrichment of this result depending on the product test definition and associated rules. / For example: for an access product test the raw result can be the associated bandwidth and an enrichment can be done depending on the user access type (fiber, xdsl) to evaluate if the result is suitable or not.</w:t>
            </w:r>
          </w:p>
        </w:tc>
      </w:tr>
      <w:tr>
        <w:trPr>
          <w:cantSplit/>
        </w:trPr>
        <w:tc>
          <w:tcPr>
            <w:tcW w:type="dxa" w:w="1123"/>
          </w:tcPr>
          <w:p>
            <w:r/>
            <w:r>
              <w:t>1132</w:t>
            </w:r>
          </w:p>
        </w:tc>
        <w:tc>
          <w:tcPr>
            <w:tcW w:type="dxa" w:w="1872"/>
          </w:tcPr>
          <w:p>
            <w:r/>
            <w:r>
              <w:t>Product Test Reporting</w:t>
            </w:r>
          </w:p>
        </w:tc>
        <w:tc>
          <w:tcPr>
            <w:tcW w:type="dxa" w:w="2153"/>
          </w:tcPr>
          <w:p>
            <w:r/>
            <w:r>
              <w:t>Product Test Management</w:t>
            </w:r>
          </w:p>
        </w:tc>
        <w:tc>
          <w:tcPr>
            <w:tcW w:type="dxa" w:w="2059"/>
          </w:tcPr>
          <w:p>
            <w:r/>
            <w:r>
              <w:t>End to End Product Test Execution</w:t>
            </w:r>
          </w:p>
        </w:tc>
        <w:tc>
          <w:tcPr>
            <w:tcW w:type="dxa" w:w="2153"/>
          </w:tcPr>
          <w:p>
            <w:r/>
            <w:r>
              <w:t>Product Test Reporting Function includes: / Test results restitution: the restitution of the raw test results may depend on the test execution context data. / - For the same test, depending on the initiator, the result restitution can be more or less detailed. The user/customer needs less technical details in self-care whereas customer care needs more and more details with higher care level. / - However test result restitution levels must always be mutually consistent through all the execution context. / Test results long term logging for offline data analyses. These analyses are done outside of Product Test Management. / Possible reporting of test results back to the initiator of the test.</w:t>
            </w:r>
          </w:p>
        </w:tc>
      </w:tr>
    </w:tbl>
    <w:p/>
    <w:p>
      <w:pPr>
        <w:pStyle w:val="Heading1"/>
      </w:pPr>
      <w:r>
        <w:t>TM Forum Open APIs &amp; Events</w:t>
      </w:r>
    </w:p>
    <w:p>
      <w:r>
        <w:t>The following part covers the APIs and Events; this part is split in 3:</w:t>
      </w:r>
    </w:p>
    <w:p/>
    <w:p>
      <w:r>
        <w:t>List of Exposed APIs - This is the list of APIs available from this component.</w:t>
      </w:r>
    </w:p>
    <w:p/>
    <w:p>
      <w:r>
        <w:t>List of Dependent APIs - In order to satisfy the provided API, the component could require the usage of this set of required APIs.</w:t>
      </w:r>
    </w:p>
    <w:p/>
    <w:p>
      <w:r>
        <w:t>List of Events (generated &amp; consumed) - The events which the component may generate are listed in this section along with a list of the events which it may consume. Since there is a possibility of multiple sources and receivers for each defined event.</w:t>
      </w:r>
    </w:p>
    <w:p>
      <w:pPr>
        <w:pStyle w:val="Heading2"/>
      </w:pPr>
      <w:r>
        <w:t>API Context Diagram</w:t>
      </w:r>
    </w:p>
    <w:p>
      <w:r>
        <w:drawing>
          <wp:inline xmlns:a="http://schemas.openxmlformats.org/drawingml/2006/main" xmlns:pic="http://schemas.openxmlformats.org/drawingml/2006/picture">
            <wp:extent cx="5394960" cy="2435805"/>
            <wp:docPr id="2" name="Picture 2"/>
            <wp:cNvGraphicFramePr>
              <a:graphicFrameLocks noChangeAspect="1"/>
            </wp:cNvGraphicFramePr>
            <a:graphic>
              <a:graphicData uri="http://schemas.openxmlformats.org/drawingml/2006/picture">
                <pic:pic>
                  <pic:nvPicPr>
                    <pic:cNvPr id="0" name="TMFC054_API_Context.png"/>
                    <pic:cNvPicPr/>
                  </pic:nvPicPr>
                  <pic:blipFill>
                    <a:blip r:embed="rId48"/>
                    <a:stretch>
                      <a:fillRect/>
                    </a:stretch>
                  </pic:blipFill>
                  <pic:spPr>
                    <a:xfrm>
                      <a:off x="0" y="0"/>
                      <a:ext cx="5394960" cy="2435805"/>
                    </a:xfrm>
                    <a:prstGeom prst="rect"/>
                  </pic:spPr>
                </pic:pic>
              </a:graphicData>
            </a:graphic>
          </wp:inline>
        </w:drawing>
      </w:r>
    </w:p>
    <w:p>
      <w:r>
        <w:rPr>
          <w:i/>
        </w:rPr>
        <w:t>API Context diagram</w:t>
      </w:r>
    </w:p>
    <w:p>
      <w:pPr>
        <w:pStyle w:val="Heading2"/>
      </w:pPr>
      <w:r>
        <w:t>Exposed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030"/>
          </w:tcPr>
          <w:p>
            <w:r/>
            <w:r>
              <w:rPr>
                <w:b/>
              </w:rPr>
              <w:t>API ID</w:t>
            </w:r>
          </w:p>
        </w:tc>
        <w:tc>
          <w:tcPr>
            <w:tcW w:type="dxa" w:w="1498"/>
          </w:tcPr>
          <w:p>
            <w:r/>
            <w:r>
              <w:rPr>
                <w:b/>
              </w:rPr>
              <w:t>API Name</w:t>
            </w:r>
          </w:p>
        </w:tc>
        <w:tc>
          <w:tcPr>
            <w:tcW w:type="dxa" w:w="1591"/>
          </w:tcPr>
          <w:p>
            <w:r/>
            <w:r>
              <w:rPr>
                <w:b/>
              </w:rPr>
              <w:t>Mandatory / Optional</w:t>
            </w:r>
          </w:p>
        </w:tc>
        <w:tc>
          <w:tcPr>
            <w:tcW w:type="dxa" w:w="1217"/>
          </w:tcPr>
          <w:p>
            <w:r/>
            <w:r>
              <w:rPr>
                <w:b/>
              </w:rPr>
              <w:t>API Version</w:t>
            </w:r>
          </w:p>
        </w:tc>
        <w:tc>
          <w:tcPr>
            <w:tcW w:type="dxa" w:w="1778"/>
          </w:tcPr>
          <w:p>
            <w:r/>
            <w:r>
              <w:rPr>
                <w:b/>
              </w:rPr>
              <w:t>Resource</w:t>
            </w:r>
          </w:p>
        </w:tc>
        <w:tc>
          <w:tcPr>
            <w:tcW w:type="dxa" w:w="2246"/>
          </w:tcPr>
          <w:p>
            <w:r/>
            <w:r>
              <w:rPr>
                <w:b/>
              </w:rPr>
              <w:t>Operations</w:t>
            </w:r>
          </w:p>
        </w:tc>
      </w:tr>
      <w:tr>
        <w:trPr>
          <w:cantSplit/>
        </w:trPr>
        <w:tc>
          <w:tcPr>
            <w:tcW w:type="dxa" w:w="1030"/>
          </w:tcPr>
          <w:p>
            <w:r/>
            <w:r>
              <w:t>TMF769</w:t>
            </w:r>
          </w:p>
        </w:tc>
        <w:tc>
          <w:tcPr>
            <w:tcW w:type="dxa" w:w="1498"/>
          </w:tcPr>
          <w:p>
            <w:r/>
            <w:r>
              <w:t>UNRESOLVED-TMF769</w:t>
            </w:r>
          </w:p>
        </w:tc>
        <w:tc>
          <w:tcPr>
            <w:tcW w:type="dxa" w:w="1591"/>
          </w:tcPr>
          <w:p>
            <w:r/>
            <w:r>
              <w:t>Mandatory</w:t>
            </w:r>
          </w:p>
        </w:tc>
        <w:tc>
          <w:tcPr>
            <w:tcW w:type="dxa" w:w="1217"/>
          </w:tcPr>
          <w:p>
            <w:r/>
            <w:r>
              <w:t>5</w:t>
            </w:r>
          </w:p>
        </w:tc>
        <w:tc>
          <w:tcPr>
            <w:tcW w:type="dxa" w:w="1778"/>
          </w:tcPr>
          <w:p>
            <w:r/>
            <w:r>
              <w:t>productTestSpecification</w:t>
            </w:r>
          </w:p>
        </w:tc>
        <w:tc>
          <w:tcPr>
            <w:tcW w:type="dxa" w:w="2246"/>
          </w:tcPr>
          <w:p>
            <w:r/>
            <w:r>
              <w:t>GET, GET /id, POST, PATCH, DELETE</w:t>
            </w:r>
          </w:p>
        </w:tc>
      </w:tr>
      <w:tr>
        <w:trPr>
          <w:cantSplit/>
        </w:trPr>
        <w:tc>
          <w:tcPr>
            <w:tcW w:type="dxa" w:w="1030"/>
          </w:tcPr>
          <w:p>
            <w:r/>
            <w:r>
              <w:t>TMF769</w:t>
            </w:r>
          </w:p>
        </w:tc>
        <w:tc>
          <w:tcPr>
            <w:tcW w:type="dxa" w:w="1498"/>
          </w:tcPr>
          <w:p>
            <w:r/>
            <w:r>
              <w:t>UNRESOLVED-TMF769</w:t>
            </w:r>
          </w:p>
        </w:tc>
        <w:tc>
          <w:tcPr>
            <w:tcW w:type="dxa" w:w="1591"/>
          </w:tcPr>
          <w:p>
            <w:r/>
            <w:r>
              <w:t>Mandatory</w:t>
            </w:r>
          </w:p>
        </w:tc>
        <w:tc>
          <w:tcPr>
            <w:tcW w:type="dxa" w:w="1217"/>
          </w:tcPr>
          <w:p>
            <w:r/>
            <w:r>
              <w:t>5</w:t>
            </w:r>
          </w:p>
        </w:tc>
        <w:tc>
          <w:tcPr>
            <w:tcW w:type="dxa" w:w="1778"/>
          </w:tcPr>
          <w:p>
            <w:r/>
            <w:r>
              <w:t>productTest</w:t>
            </w:r>
          </w:p>
        </w:tc>
        <w:tc>
          <w:tcPr>
            <w:tcW w:type="dxa" w:w="2246"/>
          </w:tcPr>
          <w:p>
            <w:r/>
            <w:r>
              <w:t>GET, GET /id, POST, PATCH, DELETE</w:t>
            </w:r>
          </w:p>
        </w:tc>
      </w:tr>
      <w:tr>
        <w:trPr>
          <w:cantSplit/>
        </w:trPr>
        <w:tc>
          <w:tcPr>
            <w:tcW w:type="dxa" w:w="1030"/>
          </w:tcPr>
          <w:p>
            <w:r/>
            <w:r>
              <w:t>TMF701</w:t>
            </w:r>
          </w:p>
        </w:tc>
        <w:tc>
          <w:tcPr>
            <w:tcW w:type="dxa" w:w="1498"/>
          </w:tcPr>
          <w:p>
            <w:r/>
            <w:r>
              <w:t>UNRESOLVED-TMF701</w:t>
            </w:r>
          </w:p>
        </w:tc>
        <w:tc>
          <w:tcPr>
            <w:tcW w:type="dxa" w:w="1591"/>
          </w:tcPr>
          <w:p>
            <w:r/>
            <w:r>
              <w:t>Optional</w:t>
            </w:r>
          </w:p>
        </w:tc>
        <w:tc>
          <w:tcPr>
            <w:tcW w:type="dxa" w:w="1217"/>
          </w:tcPr>
          <w:p>
            <w:r/>
            <w:r>
              <w:t>4</w:t>
            </w:r>
          </w:p>
        </w:tc>
        <w:tc>
          <w:tcPr>
            <w:tcW w:type="dxa" w:w="1778"/>
          </w:tcPr>
          <w:p>
            <w:r/>
            <w:r>
              <w:t>processFlow</w:t>
            </w:r>
          </w:p>
        </w:tc>
        <w:tc>
          <w:tcPr>
            <w:tcW w:type="dxa" w:w="2246"/>
          </w:tcPr>
          <w:p>
            <w:r/>
            <w:r>
              <w:t>POST, GET, GET /id, DELETE</w:t>
            </w:r>
          </w:p>
        </w:tc>
      </w:tr>
      <w:tr>
        <w:trPr>
          <w:cantSplit/>
        </w:trPr>
        <w:tc>
          <w:tcPr>
            <w:tcW w:type="dxa" w:w="1030"/>
          </w:tcPr>
          <w:p>
            <w:r/>
            <w:r>
              <w:t>TMF701</w:t>
            </w:r>
          </w:p>
        </w:tc>
        <w:tc>
          <w:tcPr>
            <w:tcW w:type="dxa" w:w="1498"/>
          </w:tcPr>
          <w:p>
            <w:r/>
            <w:r>
              <w:t>UNRESOLVED-TMF701</w:t>
            </w:r>
          </w:p>
        </w:tc>
        <w:tc>
          <w:tcPr>
            <w:tcW w:type="dxa" w:w="1591"/>
          </w:tcPr>
          <w:p>
            <w:r/>
            <w:r>
              <w:t>Optional</w:t>
            </w:r>
          </w:p>
        </w:tc>
        <w:tc>
          <w:tcPr>
            <w:tcW w:type="dxa" w:w="1217"/>
          </w:tcPr>
          <w:p>
            <w:r/>
            <w:r>
              <w:t>4</w:t>
            </w:r>
          </w:p>
        </w:tc>
        <w:tc>
          <w:tcPr>
            <w:tcW w:type="dxa" w:w="1778"/>
          </w:tcPr>
          <w:p>
            <w:r/>
            <w:r>
              <w:t>taskFlow</w:t>
            </w:r>
          </w:p>
        </w:tc>
        <w:tc>
          <w:tcPr>
            <w:tcW w:type="dxa" w:w="2246"/>
          </w:tcPr>
          <w:p>
            <w:r/>
            <w:r>
              <w:t>PATCH, GET, GET /id</w:t>
            </w:r>
          </w:p>
        </w:tc>
      </w:tr>
    </w:tbl>
    <w:p/>
    <w:p>
      <w:r>
        <w:drawing>
          <wp:inline xmlns:a="http://schemas.openxmlformats.org/drawingml/2006/main" xmlns:pic="http://schemas.openxmlformats.org/drawingml/2006/picture">
            <wp:extent cx="5394960" cy="1940333"/>
            <wp:docPr id="3" name="Picture 3"/>
            <wp:cNvGraphicFramePr>
              <a:graphicFrameLocks noChangeAspect="1"/>
            </wp:cNvGraphicFramePr>
            <a:graphic>
              <a:graphicData uri="http://schemas.openxmlformats.org/drawingml/2006/picture">
                <pic:pic>
                  <pic:nvPicPr>
                    <pic:cNvPr id="0" name="TMFC054_Exposed_API.png"/>
                    <pic:cNvPicPr/>
                  </pic:nvPicPr>
                  <pic:blipFill>
                    <a:blip r:embed="rId49"/>
                    <a:stretch>
                      <a:fillRect/>
                    </a:stretch>
                  </pic:blipFill>
                  <pic:spPr>
                    <a:xfrm>
                      <a:off x="0" y="0"/>
                      <a:ext cx="5394960" cy="1940333"/>
                    </a:xfrm>
                    <a:prstGeom prst="rect"/>
                  </pic:spPr>
                </pic:pic>
              </a:graphicData>
            </a:graphic>
          </wp:inline>
        </w:drawing>
      </w:r>
    </w:p>
    <w:p>
      <w:r>
        <w:rPr>
          <w:i/>
        </w:rPr>
        <w:t>Exposed API diagram</w:t>
      </w:r>
    </w:p>
    <w:p>
      <w:pPr>
        <w:pStyle w:val="Heading2"/>
      </w:pPr>
      <w:r>
        <w:t>Dependent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936"/>
          </w:tcPr>
          <w:p>
            <w:r/>
            <w:r>
              <w:rPr>
                <w:b/>
              </w:rPr>
              <w:t>API ID</w:t>
            </w:r>
          </w:p>
        </w:tc>
        <w:tc>
          <w:tcPr>
            <w:tcW w:type="dxa" w:w="1966"/>
          </w:tcPr>
          <w:p>
            <w:r/>
            <w:r>
              <w:rPr>
                <w:b/>
              </w:rPr>
              <w:t>API Name</w:t>
            </w:r>
          </w:p>
        </w:tc>
        <w:tc>
          <w:tcPr>
            <w:tcW w:type="dxa" w:w="1217"/>
          </w:tcPr>
          <w:p>
            <w:r/>
            <w:r>
              <w:rPr>
                <w:b/>
              </w:rPr>
              <w:t>API Version</w:t>
            </w:r>
          </w:p>
        </w:tc>
        <w:tc>
          <w:tcPr>
            <w:tcW w:type="dxa" w:w="1498"/>
          </w:tcPr>
          <w:p>
            <w:r/>
            <w:r>
              <w:rPr>
                <w:b/>
              </w:rPr>
              <w:t>Mandatory / Optional</w:t>
            </w:r>
          </w:p>
        </w:tc>
        <w:tc>
          <w:tcPr>
            <w:tcW w:type="dxa" w:w="1685"/>
          </w:tcPr>
          <w:p>
            <w:r/>
            <w:r>
              <w:rPr>
                <w:b/>
              </w:rPr>
              <w:t>Resource</w:t>
            </w:r>
          </w:p>
        </w:tc>
        <w:tc>
          <w:tcPr>
            <w:tcW w:type="dxa" w:w="2059"/>
          </w:tcPr>
          <w:p>
            <w:r/>
            <w:r>
              <w:rPr>
                <w:b/>
              </w:rPr>
              <w:t>Operations</w:t>
            </w:r>
          </w:p>
        </w:tc>
      </w:tr>
      <w:tr>
        <w:trPr>
          <w:cantSplit/>
        </w:trPr>
        <w:tc>
          <w:tcPr>
            <w:tcW w:type="dxa" w:w="936"/>
          </w:tcPr>
          <w:p>
            <w:r/>
            <w:r>
              <w:t>TMF620</w:t>
            </w:r>
          </w:p>
        </w:tc>
        <w:tc>
          <w:tcPr>
            <w:tcW w:type="dxa" w:w="1966"/>
          </w:tcPr>
          <w:p>
            <w:r/>
            <w:r>
              <w:t>Product Catalog Management API</w:t>
            </w:r>
          </w:p>
        </w:tc>
        <w:tc>
          <w:tcPr>
            <w:tcW w:type="dxa" w:w="1217"/>
          </w:tcPr>
          <w:p>
            <w:r/>
            <w:r>
              <w:t>5</w:t>
            </w:r>
          </w:p>
        </w:tc>
        <w:tc>
          <w:tcPr>
            <w:tcW w:type="dxa" w:w="1498"/>
          </w:tcPr>
          <w:p>
            <w:r/>
            <w:r>
              <w:t>Mandatory</w:t>
            </w:r>
          </w:p>
        </w:tc>
        <w:tc>
          <w:tcPr>
            <w:tcW w:type="dxa" w:w="1685"/>
          </w:tcPr>
          <w:p>
            <w:r/>
            <w:r>
              <w:t>productSpecification</w:t>
            </w:r>
          </w:p>
        </w:tc>
        <w:tc>
          <w:tcPr>
            <w:tcW w:type="dxa" w:w="2059"/>
          </w:tcPr>
          <w:p>
            <w:r/>
            <w:r>
              <w:t>GET, GET /id</w:t>
            </w:r>
          </w:p>
        </w:tc>
      </w:tr>
      <w:tr>
        <w:trPr>
          <w:cantSplit/>
        </w:trPr>
        <w:tc>
          <w:tcPr>
            <w:tcW w:type="dxa" w:w="936"/>
          </w:tcPr>
          <w:p>
            <w:r/>
            <w:r>
              <w:t>TMF620</w:t>
            </w:r>
          </w:p>
        </w:tc>
        <w:tc>
          <w:tcPr>
            <w:tcW w:type="dxa" w:w="1966"/>
          </w:tcPr>
          <w:p>
            <w:r/>
            <w:r>
              <w:t>Product Catalog Management API</w:t>
            </w:r>
          </w:p>
        </w:tc>
        <w:tc>
          <w:tcPr>
            <w:tcW w:type="dxa" w:w="1217"/>
          </w:tcPr>
          <w:p>
            <w:r/>
            <w:r>
              <w:t>4</w:t>
            </w:r>
          </w:p>
        </w:tc>
        <w:tc>
          <w:tcPr>
            <w:tcW w:type="dxa" w:w="1498"/>
          </w:tcPr>
          <w:p>
            <w:r/>
            <w:r>
              <w:t>Mandatory</w:t>
            </w:r>
          </w:p>
        </w:tc>
        <w:tc>
          <w:tcPr>
            <w:tcW w:type="dxa" w:w="1685"/>
          </w:tcPr>
          <w:p>
            <w:r/>
            <w:r>
              <w:t>productSpecification</w:t>
            </w:r>
          </w:p>
        </w:tc>
        <w:tc>
          <w:tcPr>
            <w:tcW w:type="dxa" w:w="2059"/>
          </w:tcPr>
          <w:p>
            <w:r/>
            <w:r>
              <w:t>GET, GET /id</w:t>
            </w:r>
          </w:p>
        </w:tc>
      </w:tr>
      <w:tr>
        <w:trPr>
          <w:cantSplit/>
        </w:trPr>
        <w:tc>
          <w:tcPr>
            <w:tcW w:type="dxa" w:w="936"/>
          </w:tcPr>
          <w:p>
            <w:r/>
            <w:r>
              <w:t>TMF637</w:t>
            </w:r>
          </w:p>
        </w:tc>
        <w:tc>
          <w:tcPr>
            <w:tcW w:type="dxa" w:w="1966"/>
          </w:tcPr>
          <w:p>
            <w:r/>
            <w:r>
              <w:t>Product Inventory Management API</w:t>
            </w:r>
          </w:p>
        </w:tc>
        <w:tc>
          <w:tcPr>
            <w:tcW w:type="dxa" w:w="1217"/>
          </w:tcPr>
          <w:p>
            <w:r/>
            <w:r>
              <w:t>5</w:t>
            </w:r>
          </w:p>
        </w:tc>
        <w:tc>
          <w:tcPr>
            <w:tcW w:type="dxa" w:w="1498"/>
          </w:tcPr>
          <w:p>
            <w:r/>
            <w:r>
              <w:t>Mandatory</w:t>
            </w:r>
          </w:p>
        </w:tc>
        <w:tc>
          <w:tcPr>
            <w:tcW w:type="dxa" w:w="1685"/>
          </w:tcPr>
          <w:p>
            <w:r/>
            <w:r>
              <w:t>product</w:t>
            </w:r>
          </w:p>
        </w:tc>
        <w:tc>
          <w:tcPr>
            <w:tcW w:type="dxa" w:w="2059"/>
          </w:tcPr>
          <w:p>
            <w:r/>
            <w:r>
              <w:t>GET, GET /id</w:t>
            </w:r>
          </w:p>
        </w:tc>
      </w:tr>
      <w:tr>
        <w:trPr>
          <w:cantSplit/>
        </w:trPr>
        <w:tc>
          <w:tcPr>
            <w:tcW w:type="dxa" w:w="936"/>
          </w:tcPr>
          <w:p>
            <w:r/>
            <w:r>
              <w:t>TMF637</w:t>
            </w:r>
          </w:p>
        </w:tc>
        <w:tc>
          <w:tcPr>
            <w:tcW w:type="dxa" w:w="1966"/>
          </w:tcPr>
          <w:p>
            <w:r/>
            <w:r>
              <w:t>Product Inventory Management API</w:t>
            </w:r>
          </w:p>
        </w:tc>
        <w:tc>
          <w:tcPr>
            <w:tcW w:type="dxa" w:w="1217"/>
          </w:tcPr>
          <w:p>
            <w:r/>
            <w:r>
              <w:t>4</w:t>
            </w:r>
          </w:p>
        </w:tc>
        <w:tc>
          <w:tcPr>
            <w:tcW w:type="dxa" w:w="1498"/>
          </w:tcPr>
          <w:p>
            <w:r/>
            <w:r>
              <w:t>Mandatory</w:t>
            </w:r>
          </w:p>
        </w:tc>
        <w:tc>
          <w:tcPr>
            <w:tcW w:type="dxa" w:w="1685"/>
          </w:tcPr>
          <w:p>
            <w:r/>
            <w:r>
              <w:t>product</w:t>
            </w:r>
          </w:p>
        </w:tc>
        <w:tc>
          <w:tcPr>
            <w:tcW w:type="dxa" w:w="2059"/>
          </w:tcPr>
          <w:p>
            <w:r/>
            <w:r>
              <w:t>GET, GET /id</w:t>
            </w:r>
          </w:p>
        </w:tc>
      </w:tr>
      <w:tr>
        <w:trPr>
          <w:cantSplit/>
        </w:trPr>
        <w:tc>
          <w:tcPr>
            <w:tcW w:type="dxa" w:w="936"/>
          </w:tcPr>
          <w:p>
            <w:r/>
            <w:r>
              <w:t>TMF632</w:t>
            </w:r>
          </w:p>
        </w:tc>
        <w:tc>
          <w:tcPr>
            <w:tcW w:type="dxa" w:w="1966"/>
          </w:tcPr>
          <w:p>
            <w:r/>
            <w:r>
              <w:t>Party Management API</w:t>
            </w:r>
          </w:p>
        </w:tc>
        <w:tc>
          <w:tcPr>
            <w:tcW w:type="dxa" w:w="1217"/>
          </w:tcPr>
          <w:p>
            <w:r/>
            <w:r>
              <w:t>5</w:t>
            </w:r>
          </w:p>
        </w:tc>
        <w:tc>
          <w:tcPr>
            <w:tcW w:type="dxa" w:w="1498"/>
          </w:tcPr>
          <w:p>
            <w:r/>
            <w:r>
              <w:t>Optional</w:t>
            </w:r>
          </w:p>
        </w:tc>
        <w:tc>
          <w:tcPr>
            <w:tcW w:type="dxa" w:w="1685"/>
          </w:tcPr>
          <w:p>
            <w:r/>
            <w:r>
              <w:t>individual</w:t>
            </w:r>
          </w:p>
        </w:tc>
        <w:tc>
          <w:tcPr>
            <w:tcW w:type="dxa" w:w="2059"/>
          </w:tcPr>
          <w:p>
            <w:r/>
            <w:r>
              <w:t>GET, GET /id</w:t>
            </w:r>
          </w:p>
        </w:tc>
      </w:tr>
      <w:tr>
        <w:trPr>
          <w:cantSplit/>
        </w:trPr>
        <w:tc>
          <w:tcPr>
            <w:tcW w:type="dxa" w:w="936"/>
          </w:tcPr>
          <w:p>
            <w:r/>
            <w:r>
              <w:t>TMF632</w:t>
            </w:r>
          </w:p>
        </w:tc>
        <w:tc>
          <w:tcPr>
            <w:tcW w:type="dxa" w:w="1966"/>
          </w:tcPr>
          <w:p>
            <w:r/>
            <w:r>
              <w:t>Party Management API</w:t>
            </w:r>
          </w:p>
        </w:tc>
        <w:tc>
          <w:tcPr>
            <w:tcW w:type="dxa" w:w="1217"/>
          </w:tcPr>
          <w:p>
            <w:r/>
            <w:r>
              <w:t>5</w:t>
            </w:r>
          </w:p>
        </w:tc>
        <w:tc>
          <w:tcPr>
            <w:tcW w:type="dxa" w:w="1498"/>
          </w:tcPr>
          <w:p>
            <w:r/>
            <w:r>
              <w:t>Optional</w:t>
            </w:r>
          </w:p>
        </w:tc>
        <w:tc>
          <w:tcPr>
            <w:tcW w:type="dxa" w:w="1685"/>
          </w:tcPr>
          <w:p>
            <w:r/>
            <w:r>
              <w:t>organization</w:t>
            </w:r>
          </w:p>
        </w:tc>
        <w:tc>
          <w:tcPr>
            <w:tcW w:type="dxa" w:w="2059"/>
          </w:tcPr>
          <w:p>
            <w:r/>
            <w:r>
              <w:t>GET, GET /id</w:t>
            </w:r>
          </w:p>
        </w:tc>
      </w:tr>
      <w:tr>
        <w:trPr>
          <w:cantSplit/>
        </w:trPr>
        <w:tc>
          <w:tcPr>
            <w:tcW w:type="dxa" w:w="936"/>
          </w:tcPr>
          <w:p>
            <w:r/>
            <w:r>
              <w:t>TMF632</w:t>
            </w:r>
          </w:p>
        </w:tc>
        <w:tc>
          <w:tcPr>
            <w:tcW w:type="dxa" w:w="1966"/>
          </w:tcPr>
          <w:p>
            <w:r/>
            <w:r>
              <w:t>Party Management API</w:t>
            </w:r>
          </w:p>
        </w:tc>
        <w:tc>
          <w:tcPr>
            <w:tcW w:type="dxa" w:w="1217"/>
          </w:tcPr>
          <w:p>
            <w:r/>
            <w:r>
              <w:t>4</w:t>
            </w:r>
          </w:p>
        </w:tc>
        <w:tc>
          <w:tcPr>
            <w:tcW w:type="dxa" w:w="1498"/>
          </w:tcPr>
          <w:p>
            <w:r/>
            <w:r>
              <w:t>Optional</w:t>
            </w:r>
          </w:p>
        </w:tc>
        <w:tc>
          <w:tcPr>
            <w:tcW w:type="dxa" w:w="1685"/>
          </w:tcPr>
          <w:p>
            <w:r/>
            <w:r>
              <w:t>individual</w:t>
            </w:r>
          </w:p>
        </w:tc>
        <w:tc>
          <w:tcPr>
            <w:tcW w:type="dxa" w:w="2059"/>
          </w:tcPr>
          <w:p>
            <w:r/>
            <w:r>
              <w:t>GET, GET /id</w:t>
            </w:r>
          </w:p>
        </w:tc>
      </w:tr>
      <w:tr>
        <w:trPr>
          <w:cantSplit/>
        </w:trPr>
        <w:tc>
          <w:tcPr>
            <w:tcW w:type="dxa" w:w="936"/>
          </w:tcPr>
          <w:p>
            <w:r/>
            <w:r>
              <w:t>TMF632</w:t>
            </w:r>
          </w:p>
        </w:tc>
        <w:tc>
          <w:tcPr>
            <w:tcW w:type="dxa" w:w="1966"/>
          </w:tcPr>
          <w:p>
            <w:r/>
            <w:r>
              <w:t>Party Management API</w:t>
            </w:r>
          </w:p>
        </w:tc>
        <w:tc>
          <w:tcPr>
            <w:tcW w:type="dxa" w:w="1217"/>
          </w:tcPr>
          <w:p>
            <w:r/>
            <w:r>
              <w:t>4</w:t>
            </w:r>
          </w:p>
        </w:tc>
        <w:tc>
          <w:tcPr>
            <w:tcW w:type="dxa" w:w="1498"/>
          </w:tcPr>
          <w:p>
            <w:r/>
            <w:r>
              <w:t>Optional</w:t>
            </w:r>
          </w:p>
        </w:tc>
        <w:tc>
          <w:tcPr>
            <w:tcW w:type="dxa" w:w="1685"/>
          </w:tcPr>
          <w:p>
            <w:r/>
            <w:r>
              <w:t>organization</w:t>
            </w:r>
          </w:p>
        </w:tc>
        <w:tc>
          <w:tcPr>
            <w:tcW w:type="dxa" w:w="2059"/>
          </w:tcPr>
          <w:p>
            <w:r/>
            <w:r>
              <w:t>GET, GET /id</w:t>
            </w:r>
          </w:p>
        </w:tc>
      </w:tr>
      <w:tr>
        <w:trPr>
          <w:cantSplit/>
        </w:trPr>
        <w:tc>
          <w:tcPr>
            <w:tcW w:type="dxa" w:w="936"/>
          </w:tcPr>
          <w:p>
            <w:r/>
            <w:r>
              <w:t>TMF669</w:t>
            </w:r>
          </w:p>
        </w:tc>
        <w:tc>
          <w:tcPr>
            <w:tcW w:type="dxa" w:w="1966"/>
          </w:tcPr>
          <w:p>
            <w:r/>
            <w:r>
              <w:t>Party Role Management API</w:t>
            </w:r>
          </w:p>
        </w:tc>
        <w:tc>
          <w:tcPr>
            <w:tcW w:type="dxa" w:w="1217"/>
          </w:tcPr>
          <w:p>
            <w:r/>
            <w:r>
              <w:t>5</w:t>
            </w:r>
          </w:p>
        </w:tc>
        <w:tc>
          <w:tcPr>
            <w:tcW w:type="dxa" w:w="1498"/>
          </w:tcPr>
          <w:p>
            <w:r/>
            <w:r>
              <w:t>Optional</w:t>
            </w:r>
          </w:p>
        </w:tc>
        <w:tc>
          <w:tcPr>
            <w:tcW w:type="dxa" w:w="1685"/>
          </w:tcPr>
          <w:p>
            <w:r/>
            <w:r>
              <w:t>partyRole</w:t>
            </w:r>
          </w:p>
        </w:tc>
        <w:tc>
          <w:tcPr>
            <w:tcW w:type="dxa" w:w="2059"/>
          </w:tcPr>
          <w:p>
            <w:r/>
            <w:r>
              <w:t>GET, GET /id</w:t>
            </w:r>
          </w:p>
        </w:tc>
      </w:tr>
      <w:tr>
        <w:trPr>
          <w:cantSplit/>
        </w:trPr>
        <w:tc>
          <w:tcPr>
            <w:tcW w:type="dxa" w:w="936"/>
          </w:tcPr>
          <w:p>
            <w:r/>
            <w:r>
              <w:t>TMF669</w:t>
            </w:r>
          </w:p>
        </w:tc>
        <w:tc>
          <w:tcPr>
            <w:tcW w:type="dxa" w:w="1966"/>
          </w:tcPr>
          <w:p>
            <w:r/>
            <w:r>
              <w:t>Party Role Management API</w:t>
            </w:r>
          </w:p>
        </w:tc>
        <w:tc>
          <w:tcPr>
            <w:tcW w:type="dxa" w:w="1217"/>
          </w:tcPr>
          <w:p>
            <w:r/>
            <w:r>
              <w:t>4</w:t>
            </w:r>
          </w:p>
        </w:tc>
        <w:tc>
          <w:tcPr>
            <w:tcW w:type="dxa" w:w="1498"/>
          </w:tcPr>
          <w:p>
            <w:r/>
            <w:r>
              <w:t>Optional</w:t>
            </w:r>
          </w:p>
        </w:tc>
        <w:tc>
          <w:tcPr>
            <w:tcW w:type="dxa" w:w="1685"/>
          </w:tcPr>
          <w:p>
            <w:r/>
            <w:r>
              <w:t>partyRole</w:t>
            </w:r>
          </w:p>
        </w:tc>
        <w:tc>
          <w:tcPr>
            <w:tcW w:type="dxa" w:w="2059"/>
          </w:tcPr>
          <w:p>
            <w:r/>
            <w:r>
              <w:t>GET, GET /id</w:t>
            </w:r>
          </w:p>
        </w:tc>
      </w:tr>
      <w:tr>
        <w:trPr>
          <w:cantSplit/>
        </w:trPr>
        <w:tc>
          <w:tcPr>
            <w:tcW w:type="dxa" w:w="936"/>
          </w:tcPr>
          <w:p>
            <w:r/>
            <w:r>
              <w:t>TMF653</w:t>
            </w:r>
          </w:p>
        </w:tc>
        <w:tc>
          <w:tcPr>
            <w:tcW w:type="dxa" w:w="1966"/>
          </w:tcPr>
          <w:p>
            <w:r/>
            <w:r>
              <w:t>Service Test Management API</w:t>
            </w:r>
          </w:p>
        </w:tc>
        <w:tc>
          <w:tcPr>
            <w:tcW w:type="dxa" w:w="1217"/>
          </w:tcPr>
          <w:p>
            <w:r/>
            <w:r>
              <w:t>4</w:t>
            </w:r>
          </w:p>
        </w:tc>
        <w:tc>
          <w:tcPr>
            <w:tcW w:type="dxa" w:w="1498"/>
          </w:tcPr>
          <w:p>
            <w:r/>
            <w:r>
              <w:t>Optional</w:t>
            </w:r>
          </w:p>
        </w:tc>
        <w:tc>
          <w:tcPr>
            <w:tcW w:type="dxa" w:w="1685"/>
          </w:tcPr>
          <w:p>
            <w:r/>
            <w:r>
              <w:t>serviceTestSpecification</w:t>
            </w:r>
          </w:p>
        </w:tc>
        <w:tc>
          <w:tcPr>
            <w:tcW w:type="dxa" w:w="2059"/>
          </w:tcPr>
          <w:p>
            <w:r/>
            <w:r>
              <w:t>GET, GET /id</w:t>
            </w:r>
          </w:p>
        </w:tc>
      </w:tr>
      <w:tr>
        <w:trPr>
          <w:cantSplit/>
        </w:trPr>
        <w:tc>
          <w:tcPr>
            <w:tcW w:type="dxa" w:w="936"/>
          </w:tcPr>
          <w:p>
            <w:r/>
            <w:r>
              <w:t>TMF653</w:t>
            </w:r>
          </w:p>
        </w:tc>
        <w:tc>
          <w:tcPr>
            <w:tcW w:type="dxa" w:w="1966"/>
          </w:tcPr>
          <w:p>
            <w:r/>
            <w:r>
              <w:t>Service Test Management API</w:t>
            </w:r>
          </w:p>
        </w:tc>
        <w:tc>
          <w:tcPr>
            <w:tcW w:type="dxa" w:w="1217"/>
          </w:tcPr>
          <w:p>
            <w:r/>
            <w:r>
              <w:t>4</w:t>
            </w:r>
          </w:p>
        </w:tc>
        <w:tc>
          <w:tcPr>
            <w:tcW w:type="dxa" w:w="1498"/>
          </w:tcPr>
          <w:p>
            <w:r/>
            <w:r>
              <w:t>Optional</w:t>
            </w:r>
          </w:p>
        </w:tc>
        <w:tc>
          <w:tcPr>
            <w:tcW w:type="dxa" w:w="1685"/>
          </w:tcPr>
          <w:p>
            <w:r/>
            <w:r>
              <w:t>serviceTest</w:t>
            </w:r>
          </w:p>
        </w:tc>
        <w:tc>
          <w:tcPr>
            <w:tcW w:type="dxa" w:w="2059"/>
          </w:tcPr>
          <w:p>
            <w:r/>
            <w:r>
              <w:t>GET, GET /id, POST, PATCH, DELETE</w:t>
            </w:r>
          </w:p>
        </w:tc>
      </w:tr>
      <w:tr>
        <w:trPr>
          <w:cantSplit/>
        </w:trPr>
        <w:tc>
          <w:tcPr>
            <w:tcW w:type="dxa" w:w="936"/>
          </w:tcPr>
          <w:p>
            <w:r/>
            <w:r>
              <w:t>TMF638</w:t>
            </w:r>
          </w:p>
        </w:tc>
        <w:tc>
          <w:tcPr>
            <w:tcW w:type="dxa" w:w="1966"/>
          </w:tcPr>
          <w:p>
            <w:r/>
            <w:r>
              <w:t>Service Inventory Management API</w:t>
            </w:r>
          </w:p>
        </w:tc>
        <w:tc>
          <w:tcPr>
            <w:tcW w:type="dxa" w:w="1217"/>
          </w:tcPr>
          <w:p>
            <w:r/>
            <w:r>
              <w:t>5</w:t>
            </w:r>
          </w:p>
        </w:tc>
        <w:tc>
          <w:tcPr>
            <w:tcW w:type="dxa" w:w="1498"/>
          </w:tcPr>
          <w:p>
            <w:r/>
            <w:r>
              <w:t>Optional</w:t>
            </w:r>
          </w:p>
        </w:tc>
        <w:tc>
          <w:tcPr>
            <w:tcW w:type="dxa" w:w="1685"/>
          </w:tcPr>
          <w:p>
            <w:r/>
            <w:r>
              <w:t>service</w:t>
            </w:r>
          </w:p>
        </w:tc>
        <w:tc>
          <w:tcPr>
            <w:tcW w:type="dxa" w:w="2059"/>
          </w:tcPr>
          <w:p>
            <w:r/>
            <w:r>
              <w:t>GET, GET /id</w:t>
            </w:r>
          </w:p>
        </w:tc>
      </w:tr>
      <w:tr>
        <w:trPr>
          <w:cantSplit/>
        </w:trPr>
        <w:tc>
          <w:tcPr>
            <w:tcW w:type="dxa" w:w="936"/>
          </w:tcPr>
          <w:p>
            <w:r/>
            <w:r>
              <w:t>TMF638</w:t>
            </w:r>
          </w:p>
        </w:tc>
        <w:tc>
          <w:tcPr>
            <w:tcW w:type="dxa" w:w="1966"/>
          </w:tcPr>
          <w:p>
            <w:r/>
            <w:r>
              <w:t>Service Inventory Management API</w:t>
            </w:r>
          </w:p>
        </w:tc>
        <w:tc>
          <w:tcPr>
            <w:tcW w:type="dxa" w:w="1217"/>
          </w:tcPr>
          <w:p>
            <w:r/>
            <w:r>
              <w:t>4</w:t>
            </w:r>
          </w:p>
        </w:tc>
        <w:tc>
          <w:tcPr>
            <w:tcW w:type="dxa" w:w="1498"/>
          </w:tcPr>
          <w:p>
            <w:r/>
            <w:r>
              <w:t>Optional</w:t>
            </w:r>
          </w:p>
        </w:tc>
        <w:tc>
          <w:tcPr>
            <w:tcW w:type="dxa" w:w="1685"/>
          </w:tcPr>
          <w:p>
            <w:r/>
            <w:r>
              <w:t>service</w:t>
            </w:r>
          </w:p>
        </w:tc>
        <w:tc>
          <w:tcPr>
            <w:tcW w:type="dxa" w:w="2059"/>
          </w:tcPr>
          <w:p>
            <w:r/>
            <w:r>
              <w:t>GET, GET /id</w:t>
            </w:r>
          </w:p>
        </w:tc>
      </w:tr>
      <w:tr>
        <w:trPr>
          <w:cantSplit/>
        </w:trPr>
        <w:tc>
          <w:tcPr>
            <w:tcW w:type="dxa" w:w="936"/>
          </w:tcPr>
          <w:p>
            <w:r/>
            <w:r>
              <w:t>TMF724</w:t>
            </w:r>
          </w:p>
        </w:tc>
        <w:tc>
          <w:tcPr>
            <w:tcW w:type="dxa" w:w="1966"/>
          </w:tcPr>
          <w:p>
            <w:r/>
            <w:r>
              <w:t>Incident Management API</w:t>
            </w:r>
          </w:p>
        </w:tc>
        <w:tc>
          <w:tcPr>
            <w:tcW w:type="dxa" w:w="1217"/>
          </w:tcPr>
          <w:p>
            <w:r/>
            <w:r>
              <w:t>4</w:t>
            </w:r>
          </w:p>
        </w:tc>
        <w:tc>
          <w:tcPr>
            <w:tcW w:type="dxa" w:w="1498"/>
          </w:tcPr>
          <w:p>
            <w:r/>
            <w:r>
              <w:t>Optional</w:t>
            </w:r>
          </w:p>
        </w:tc>
        <w:tc>
          <w:tcPr>
            <w:tcW w:type="dxa" w:w="1685"/>
          </w:tcPr>
          <w:p>
            <w:r/>
            <w:r>
              <w:t>incident</w:t>
            </w:r>
          </w:p>
        </w:tc>
        <w:tc>
          <w:tcPr>
            <w:tcW w:type="dxa" w:w="2059"/>
          </w:tcPr>
          <w:p>
            <w:r/>
            <w:r>
              <w:t>GET, GET /id</w:t>
            </w:r>
          </w:p>
        </w:tc>
      </w:tr>
      <w:tr>
        <w:trPr>
          <w:cantSplit/>
        </w:trPr>
        <w:tc>
          <w:tcPr>
            <w:tcW w:type="dxa" w:w="936"/>
          </w:tcPr>
          <w:p>
            <w:r/>
            <w:r>
              <w:t>TMF701</w:t>
            </w:r>
          </w:p>
        </w:tc>
        <w:tc>
          <w:tcPr>
            <w:tcW w:type="dxa" w:w="1966"/>
          </w:tcPr>
          <w:p>
            <w:r/>
            <w:r>
              <w:t>UNRESOLVED-TMF701</w:t>
            </w:r>
          </w:p>
        </w:tc>
        <w:tc>
          <w:tcPr>
            <w:tcW w:type="dxa" w:w="1217"/>
          </w:tcPr>
          <w:p>
            <w:r/>
            <w:r>
              <w:t>4</w:t>
            </w:r>
          </w:p>
        </w:tc>
        <w:tc>
          <w:tcPr>
            <w:tcW w:type="dxa" w:w="1498"/>
          </w:tcPr>
          <w:p>
            <w:r/>
            <w:r>
              <w:t>Optional</w:t>
            </w:r>
          </w:p>
        </w:tc>
        <w:tc>
          <w:tcPr>
            <w:tcW w:type="dxa" w:w="1685"/>
          </w:tcPr>
          <w:p>
            <w:r/>
            <w:r>
              <w:t>processFlow</w:t>
            </w:r>
          </w:p>
        </w:tc>
        <w:tc>
          <w:tcPr>
            <w:tcW w:type="dxa" w:w="2059"/>
          </w:tcPr>
          <w:p>
            <w:r/>
            <w:r>
              <w:t>GET, GET /id, POST, PATCH</w:t>
            </w:r>
          </w:p>
        </w:tc>
      </w:tr>
      <w:tr>
        <w:trPr>
          <w:cantSplit/>
        </w:trPr>
        <w:tc>
          <w:tcPr>
            <w:tcW w:type="dxa" w:w="936"/>
          </w:tcPr>
          <w:p>
            <w:r/>
            <w:r>
              <w:t>TMF701</w:t>
            </w:r>
          </w:p>
        </w:tc>
        <w:tc>
          <w:tcPr>
            <w:tcW w:type="dxa" w:w="1966"/>
          </w:tcPr>
          <w:p>
            <w:r/>
            <w:r>
              <w:t>UNRESOLVED-TMF701</w:t>
            </w:r>
          </w:p>
        </w:tc>
        <w:tc>
          <w:tcPr>
            <w:tcW w:type="dxa" w:w="1217"/>
          </w:tcPr>
          <w:p>
            <w:r/>
            <w:r>
              <w:t>4</w:t>
            </w:r>
          </w:p>
        </w:tc>
        <w:tc>
          <w:tcPr>
            <w:tcW w:type="dxa" w:w="1498"/>
          </w:tcPr>
          <w:p>
            <w:r/>
            <w:r>
              <w:t>Optional</w:t>
            </w:r>
          </w:p>
        </w:tc>
        <w:tc>
          <w:tcPr>
            <w:tcW w:type="dxa" w:w="1685"/>
          </w:tcPr>
          <w:p>
            <w:r/>
            <w:r>
              <w:t>taskFlow</w:t>
            </w:r>
          </w:p>
        </w:tc>
        <w:tc>
          <w:tcPr>
            <w:tcW w:type="dxa" w:w="2059"/>
          </w:tcPr>
          <w:p>
            <w:r/>
            <w:r>
              <w:t>GET, GET /id, POST, PATCH</w:t>
            </w:r>
          </w:p>
        </w:tc>
      </w:tr>
    </w:tbl>
    <w:p/>
    <w:p>
      <w:r>
        <w:drawing>
          <wp:inline xmlns:a="http://schemas.openxmlformats.org/drawingml/2006/main" xmlns:pic="http://schemas.openxmlformats.org/drawingml/2006/picture">
            <wp:extent cx="5394960" cy="4923803"/>
            <wp:docPr id="4" name="Picture 4"/>
            <wp:cNvGraphicFramePr>
              <a:graphicFrameLocks noChangeAspect="1"/>
            </wp:cNvGraphicFramePr>
            <a:graphic>
              <a:graphicData uri="http://schemas.openxmlformats.org/drawingml/2006/picture">
                <pic:pic>
                  <pic:nvPicPr>
                    <pic:cNvPr id="0" name="TMFC054_Dependant_API.png"/>
                    <pic:cNvPicPr/>
                  </pic:nvPicPr>
                  <pic:blipFill>
                    <a:blip r:embed="rId50"/>
                    <a:stretch>
                      <a:fillRect/>
                    </a:stretch>
                  </pic:blipFill>
                  <pic:spPr>
                    <a:xfrm>
                      <a:off x="0" y="0"/>
                      <a:ext cx="5394960" cy="4923803"/>
                    </a:xfrm>
                    <a:prstGeom prst="rect"/>
                  </pic:spPr>
                </pic:pic>
              </a:graphicData>
            </a:graphic>
          </wp:inline>
        </w:drawing>
      </w:r>
    </w:p>
    <w:p>
      <w:r>
        <w:rPr>
          <w:i/>
        </w:rPr>
        <w:t>Dependent API diagram</w:t>
      </w:r>
    </w:p>
    <w:p>
      <w:pPr>
        <w:pStyle w:val="Heading2"/>
      </w:pPr>
      <w:r>
        <w:t>Events</w:t>
      </w:r>
    </w:p>
    <w:p>
      <w:r>
        <w:t>The diagram illustrates the Events which the component may publish and the Events that the component may subscribe to and then may receive. Both lists are derived from the APIs listed in the preceding sections.</w:t>
      </w:r>
    </w:p>
    <w:p>
      <w:pPr>
        <w:pStyle w:val="Heading3"/>
      </w:pPr>
      <w:r>
        <w:t>Published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404"/>
          </w:tcPr>
          <w:p>
            <w:r/>
            <w:r>
              <w:rPr>
                <w:b/>
              </w:rPr>
              <w:t>API ID</w:t>
            </w:r>
          </w:p>
        </w:tc>
        <w:tc>
          <w:tcPr>
            <w:tcW w:type="dxa" w:w="2714"/>
          </w:tcPr>
          <w:p>
            <w:r/>
            <w:r>
              <w:rPr>
                <w:b/>
              </w:rPr>
              <w:t>API Name</w:t>
            </w:r>
          </w:p>
        </w:tc>
        <w:tc>
          <w:tcPr>
            <w:tcW w:type="dxa" w:w="5242"/>
          </w:tcPr>
          <w:p>
            <w:r/>
            <w:r>
              <w:rPr>
                <w:b/>
              </w:rPr>
              <w:t>Event Resources</w:t>
            </w:r>
          </w:p>
        </w:tc>
      </w:tr>
      <w:tr>
        <w:trPr>
          <w:cantSplit/>
        </w:trPr>
        <w:tc>
          <w:tcPr>
            <w:tcW w:type="dxa" w:w="1404"/>
          </w:tcPr>
          <w:p>
            <w:r/>
            <w:r>
              <w:t>TMF769</w:t>
            </w:r>
          </w:p>
        </w:tc>
        <w:tc>
          <w:tcPr>
            <w:tcW w:type="dxa" w:w="2714"/>
          </w:tcPr>
          <w:p>
            <w:r/>
            <w:r>
              <w:t>UNRESOLVED-TMF769</w:t>
            </w:r>
          </w:p>
        </w:tc>
        <w:tc>
          <w:tcPr>
            <w:tcW w:type="dxa" w:w="5242"/>
          </w:tcPr>
          <w:p>
            <w:r/>
            <w:r>
              <w:t>ProductTestSpecificationCreateEvent</w:t>
            </w:r>
            <w:r>
              <w:br/>
            </w:r>
            <w:r>
              <w:t>ProductTestSpecificationDeleteEvent</w:t>
            </w:r>
            <w:r>
              <w:br/>
            </w:r>
            <w:r>
              <w:t>ProductTestSpecificationAttributeValueChangeEvent</w:t>
            </w:r>
            <w:r>
              <w:br/>
            </w:r>
            <w:r>
              <w:t>ProductTestSpecificationStateChangeEvent</w:t>
            </w:r>
            <w:r>
              <w:br/>
            </w:r>
            <w:r>
              <w:t>ProductTestCreateEvent</w:t>
            </w:r>
            <w:r>
              <w:br/>
            </w:r>
            <w:r>
              <w:t>ProductTestAttributeValueChangeEvent</w:t>
            </w:r>
            <w:r>
              <w:br/>
            </w:r>
            <w:r>
              <w:t>ProductTestStateChangeEvent</w:t>
            </w:r>
          </w:p>
        </w:tc>
      </w:tr>
    </w:tbl>
    <w:p/>
    <w:p>
      <w:r>
        <w:drawing>
          <wp:inline xmlns:a="http://schemas.openxmlformats.org/drawingml/2006/main" xmlns:pic="http://schemas.openxmlformats.org/drawingml/2006/picture">
            <wp:extent cx="5394960" cy="905642"/>
            <wp:docPr id="5" name="Picture 5"/>
            <wp:cNvGraphicFramePr>
              <a:graphicFrameLocks noChangeAspect="1"/>
            </wp:cNvGraphicFramePr>
            <a:graphic>
              <a:graphicData uri="http://schemas.openxmlformats.org/drawingml/2006/picture">
                <pic:pic>
                  <pic:nvPicPr>
                    <pic:cNvPr id="0" name="TMFC054_Published_Events.png"/>
                    <pic:cNvPicPr/>
                  </pic:nvPicPr>
                  <pic:blipFill>
                    <a:blip r:embed="rId51"/>
                    <a:stretch>
                      <a:fillRect/>
                    </a:stretch>
                  </pic:blipFill>
                  <pic:spPr>
                    <a:xfrm>
                      <a:off x="0" y="0"/>
                      <a:ext cx="5394960" cy="905642"/>
                    </a:xfrm>
                    <a:prstGeom prst="rect"/>
                  </pic:spPr>
                </pic:pic>
              </a:graphicData>
            </a:graphic>
          </wp:inline>
        </w:drawing>
      </w:r>
    </w:p>
    <w:p>
      <w:r>
        <w:rPr>
          <w:i/>
        </w:rPr>
        <w:t>Published Events diagram</w:t>
      </w:r>
    </w:p>
    <w:p>
      <w:pPr>
        <w:pStyle w:val="Heading3"/>
      </w:pPr>
      <w:r>
        <w:t>Subscribed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310"/>
          </w:tcPr>
          <w:p>
            <w:r/>
            <w:r>
              <w:rPr>
                <w:b/>
              </w:rPr>
              <w:t>API ID</w:t>
            </w:r>
          </w:p>
        </w:tc>
        <w:tc>
          <w:tcPr>
            <w:tcW w:type="dxa" w:w="3557"/>
          </w:tcPr>
          <w:p>
            <w:r/>
            <w:r>
              <w:rPr>
                <w:b/>
              </w:rPr>
              <w:t>API Name</w:t>
            </w:r>
          </w:p>
        </w:tc>
        <w:tc>
          <w:tcPr>
            <w:tcW w:type="dxa" w:w="4493"/>
          </w:tcPr>
          <w:p>
            <w:r/>
            <w:r>
              <w:rPr>
                <w:b/>
              </w:rPr>
              <w:t>Event Resources</w:t>
            </w:r>
          </w:p>
        </w:tc>
      </w:tr>
      <w:tr>
        <w:trPr>
          <w:cantSplit/>
        </w:trPr>
        <w:tc>
          <w:tcPr>
            <w:tcW w:type="dxa" w:w="1310"/>
          </w:tcPr>
          <w:p>
            <w:r/>
            <w:r>
              <w:t>TMF620</w:t>
            </w:r>
          </w:p>
        </w:tc>
        <w:tc>
          <w:tcPr>
            <w:tcW w:type="dxa" w:w="3557"/>
          </w:tcPr>
          <w:p>
            <w:r/>
            <w:r>
              <w:t>Product Catalog Management API</w:t>
            </w:r>
          </w:p>
        </w:tc>
        <w:tc>
          <w:tcPr>
            <w:tcW w:type="dxa" w:w="4493"/>
          </w:tcPr>
          <w:p>
            <w:r/>
            <w:r>
              <w:t>productSpecificationCreateEvent</w:t>
            </w:r>
            <w:r>
              <w:br/>
            </w:r>
            <w:r>
              <w:t>productSpecificationDeleteEvent</w:t>
            </w:r>
          </w:p>
        </w:tc>
      </w:tr>
      <w:tr>
        <w:trPr>
          <w:cantSplit/>
        </w:trPr>
        <w:tc>
          <w:tcPr>
            <w:tcW w:type="dxa" w:w="1310"/>
          </w:tcPr>
          <w:p>
            <w:r/>
            <w:r>
              <w:t>TMF653</w:t>
            </w:r>
          </w:p>
        </w:tc>
        <w:tc>
          <w:tcPr>
            <w:tcW w:type="dxa" w:w="3557"/>
          </w:tcPr>
          <w:p>
            <w:r/>
            <w:r>
              <w:t>Service Test Management API</w:t>
            </w:r>
          </w:p>
        </w:tc>
        <w:tc>
          <w:tcPr>
            <w:tcW w:type="dxa" w:w="4493"/>
          </w:tcPr>
          <w:p>
            <w:r/>
            <w:r>
              <w:t>serviceTestSpecificationCreateEvent</w:t>
            </w:r>
            <w:r>
              <w:br/>
            </w:r>
            <w:r>
              <w:t>serviceTestSpecificationAttributeValueChangeEvent</w:t>
            </w:r>
            <w:r>
              <w:br/>
            </w:r>
            <w:r>
              <w:t>serviceTestSpecificationDeleteEvent</w:t>
            </w:r>
          </w:p>
        </w:tc>
      </w:tr>
      <w:tr>
        <w:trPr>
          <w:cantSplit/>
        </w:trPr>
        <w:tc>
          <w:tcPr>
            <w:tcW w:type="dxa" w:w="1310"/>
          </w:tcPr>
          <w:p>
            <w:r/>
            <w:r>
              <w:t>TMF632</w:t>
            </w:r>
          </w:p>
        </w:tc>
        <w:tc>
          <w:tcPr>
            <w:tcW w:type="dxa" w:w="3557"/>
          </w:tcPr>
          <w:p>
            <w:r/>
            <w:r>
              <w:t>Party Management API</w:t>
            </w:r>
          </w:p>
        </w:tc>
        <w:tc>
          <w:tcPr>
            <w:tcW w:type="dxa" w:w="4493"/>
          </w:tcPr>
          <w:p>
            <w:r/>
            <w:r>
              <w:t>individualDeleteEvent</w:t>
            </w:r>
            <w:r>
              <w:br/>
            </w:r>
            <w:r>
              <w:t>organizationDeleteEvent</w:t>
            </w:r>
          </w:p>
        </w:tc>
      </w:tr>
    </w:tbl>
    <w:p/>
    <w:p>
      <w:r>
        <w:drawing>
          <wp:inline xmlns:a="http://schemas.openxmlformats.org/drawingml/2006/main" xmlns:pic="http://schemas.openxmlformats.org/drawingml/2006/picture">
            <wp:extent cx="5394960" cy="1100572"/>
            <wp:docPr id="6" name="Picture 6"/>
            <wp:cNvGraphicFramePr>
              <a:graphicFrameLocks noChangeAspect="1"/>
            </wp:cNvGraphicFramePr>
            <a:graphic>
              <a:graphicData uri="http://schemas.openxmlformats.org/drawingml/2006/picture">
                <pic:pic>
                  <pic:nvPicPr>
                    <pic:cNvPr id="0" name="TMFC054_Subscribed_Events.png"/>
                    <pic:cNvPicPr/>
                  </pic:nvPicPr>
                  <pic:blipFill>
                    <a:blip r:embed="rId52"/>
                    <a:stretch>
                      <a:fillRect/>
                    </a:stretch>
                  </pic:blipFill>
                  <pic:spPr>
                    <a:xfrm>
                      <a:off x="0" y="0"/>
                      <a:ext cx="5394960" cy="1100572"/>
                    </a:xfrm>
                    <a:prstGeom prst="rect"/>
                  </pic:spPr>
                </pic:pic>
              </a:graphicData>
            </a:graphic>
          </wp:inline>
        </w:drawing>
      </w:r>
    </w:p>
    <w:p>
      <w:r>
        <w:rPr>
          <w:i/>
        </w:rPr>
        <w:t>Subscribed Events diagram</w:t>
      </w:r>
    </w:p>
    <w:p>
      <w:pPr>
        <w:pStyle w:val="Heading1"/>
      </w:pPr>
      <w:r>
        <w:t>Machine Readable Component Specification</w:t>
      </w:r>
    </w:p>
    <w:p>
      <w:r>
        <w:t>Refer to the ODA Component Directory on the TM Forum website for the machine-readable component specification files for this component.</w:t>
      </w:r>
    </w:p>
    <w:p>
      <w:pPr>
        <w:pStyle w:val="Heading1"/>
      </w:pPr>
      <w:r>
        <w:t>References</w:t>
      </w:r>
    </w:p>
    <w:p>
      <w:pPr>
        <w:pStyle w:val="Heading2"/>
      </w:pPr>
      <w:r>
        <w:t>TMF Standards related versions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248"/>
        <w:gridCol w:w="4248"/>
      </w:tblGrid>
      <w:tr>
        <w:trPr>
          <w:tblHeader/>
        </w:trPr>
        <w:tc>
          <w:tcPr>
            <w:tcW w:type="dxa" w:w="5990"/>
          </w:tcPr>
          <w:p>
            <w:r/>
            <w:r>
              <w:rPr>
                <w:b/>
              </w:rPr>
              <w:t>Standard</w:t>
            </w:r>
          </w:p>
        </w:tc>
        <w:tc>
          <w:tcPr>
            <w:tcW w:type="dxa" w:w="3370"/>
          </w:tcPr>
          <w:p>
            <w:r/>
            <w:r>
              <w:rPr>
                <w:b/>
              </w:rPr>
              <w:t>Version(s)</w:t>
            </w:r>
          </w:p>
        </w:tc>
      </w:tr>
      <w:tr>
        <w:trPr>
          <w:cantSplit/>
        </w:trPr>
        <w:tc>
          <w:tcPr>
            <w:tcW w:type="dxa" w:w="5990"/>
          </w:tcPr>
          <w:p>
            <w:r/>
            <w:r>
              <w:t>eTOM</w:t>
            </w:r>
          </w:p>
        </w:tc>
        <w:tc>
          <w:tcPr>
            <w:tcW w:type="dxa" w:w="3370"/>
          </w:tcPr>
          <w:p>
            <w:r/>
            <w:r>
              <w:t>v25.0</w:t>
            </w:r>
          </w:p>
        </w:tc>
      </w:tr>
      <w:tr>
        <w:trPr>
          <w:cantSplit/>
        </w:trPr>
        <w:tc>
          <w:tcPr>
            <w:tcW w:type="dxa" w:w="5990"/>
          </w:tcPr>
          <w:p>
            <w:r/>
            <w:r>
              <w:t>SID</w:t>
            </w:r>
          </w:p>
        </w:tc>
        <w:tc>
          <w:tcPr>
            <w:tcW w:type="dxa" w:w="3370"/>
          </w:tcPr>
          <w:p>
            <w:r/>
            <w:r>
              <w:t>v25.0</w:t>
            </w:r>
          </w:p>
        </w:tc>
      </w:tr>
      <w:tr>
        <w:trPr>
          <w:cantSplit/>
        </w:trPr>
        <w:tc>
          <w:tcPr>
            <w:tcW w:type="dxa" w:w="5990"/>
          </w:tcPr>
          <w:p>
            <w:r/>
            <w:r>
              <w:t>Functional Framework</w:t>
            </w:r>
          </w:p>
        </w:tc>
        <w:tc>
          <w:tcPr>
            <w:tcW w:type="dxa" w:w="3370"/>
          </w:tcPr>
          <w:p>
            <w:r/>
            <w:r>
              <w:t>v26.0</w:t>
            </w:r>
          </w:p>
        </w:tc>
      </w:tr>
    </w:tbl>
    <w:p/>
    <w:p>
      <w:pPr>
        <w:pStyle w:val="Heading2"/>
      </w:pPr>
      <w:r>
        <w:t>Jira References</w:t>
      </w:r>
    </w:p>
    <w:p>
      <w:r>
        <w:t>Note: Same needs as at Service level for non-tangible products, plus addition of Resource Inventory APIs, to be consistent.</w:t>
      </w:r>
    </w:p>
    <w:p>
      <w:r>
        <w:t>Note on the Dependent APIs table: no link to this information is currently described in the resource model of the draft TMF769 API (refer to Jira ticket below). When available, the Resource Test API should be added as a dependent API, as with the Resource Inventory Management API (refer to Jira ticket below).</w:t>
      </w:r>
    </w:p>
    <w:p>
      <w:r>
        <w:rPr>
          <w:b/>
        </w:rPr>
        <w:t>SID</w:t>
      </w:r>
      <w:r>
        <w:t xml:space="preserve"> [ISA-1251] Improve the description of Product/Service/Resource Test ABEs - TM Forum JIRA</w:t>
      </w:r>
    </w:p>
    <w:p>
      <w:r>
        <w:t>The links between ProductTest, ServiceTest and ResourceTest need to be described, at specification and instance levels. For example:</w:t>
      </w:r>
    </w:p>
    <w:p/>
    <w:p>
      <w:r>
        <w:t>a ProductTestSpecification related to an intangible ProductSpecification should correspond to an existing ServiceTestSpecification; a ProductTest related to an intangible Product triggers a ServiceTest on the corresponding Service.</w:t>
      </w:r>
    </w:p>
    <w:p/>
    <w:p>
      <w:r>
        <w:t>a ProductTestSpecification related to a tangible ProductSpecification should correspond to an existing ResourceTestSpecification; a ProductTest related to a tangible Product should trigger a ResourceTest on the corresponding Resource.</w:t>
      </w:r>
    </w:p>
    <w:p>
      <w:r>
        <w:rPr>
          <w:b/>
        </w:rPr>
        <w:t>APIs</w:t>
      </w:r>
      <w:r>
        <w:t xml:space="preserve"> [AP-6690] TMF769 - add reference to ServiceTest and ResourceTest - TM Forum JIRA: TMF769 Product Test API is only available in preview, but contains no links to Service Test or Resource Test, where the real tests are done.</w:t>
      </w:r>
    </w:p>
    <w:p>
      <w:r>
        <w:t>[AP-6691] New API: Resource Test API - TM Forum JIRA: no Resource Test Management API identified yet.</w:t>
      </w:r>
    </w:p>
    <w:p>
      <w:pPr>
        <w:pStyle w:val="Heading2"/>
      </w:pPr>
      <w:r>
        <w:t>Further resources</w:t>
      </w:r>
    </w:p>
    <w:p>
      <w:r>
        <w:rPr>
          <w:i/>
        </w:rPr>
        <w:t>none currently listed</w:t>
      </w:r>
    </w:p>
    <w:p>
      <w:pPr>
        <w:pStyle w:val="Heading1"/>
      </w:pPr>
      <w:r>
        <w:t>Administrative Appendix</w:t>
      </w:r>
    </w:p>
    <w:p>
      <w:pPr>
        <w:pStyle w:val="Heading2"/>
      </w:pPr>
      <w:r>
        <w:t>Document History</w:t>
      </w:r>
    </w:p>
    <w:p>
      <w:pPr>
        <w:pStyle w:val="Heading3"/>
      </w:pPr>
      <w:r>
        <w:t>Version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872"/>
          </w:tcPr>
          <w:p>
            <w:r/>
            <w:r>
              <w:rPr>
                <w:b/>
              </w:rPr>
              <w:t>Version Number</w:t>
            </w:r>
          </w:p>
        </w:tc>
        <w:tc>
          <w:tcPr>
            <w:tcW w:type="dxa" w:w="1591"/>
          </w:tcPr>
          <w:p>
            <w:r/>
            <w:r>
              <w:rPr>
                <w:b/>
              </w:rPr>
              <w:t>Date</w:t>
            </w:r>
          </w:p>
        </w:tc>
        <w:tc>
          <w:tcPr>
            <w:tcW w:type="dxa" w:w="1966"/>
          </w:tcPr>
          <w:p>
            <w:r/>
            <w:r>
              <w:rPr>
                <w:b/>
              </w:rPr>
              <w:t>Modified by</w:t>
            </w:r>
          </w:p>
        </w:tc>
        <w:tc>
          <w:tcPr>
            <w:tcW w:type="dxa" w:w="3931"/>
          </w:tcPr>
          <w:p>
            <w:r/>
            <w:r>
              <w:rPr>
                <w:b/>
              </w:rPr>
              <w:t>Description of changes</w:t>
            </w:r>
          </w:p>
        </w:tc>
      </w:tr>
      <w:tr>
        <w:trPr>
          <w:cantSplit/>
        </w:trPr>
        <w:tc>
          <w:tcPr>
            <w:tcW w:type="dxa" w:w="1872"/>
          </w:tcPr>
          <w:p>
            <w:r/>
            <w:r>
              <w:t>1.0.0</w:t>
            </w:r>
          </w:p>
        </w:tc>
        <w:tc>
          <w:tcPr>
            <w:tcW w:type="dxa" w:w="1591"/>
          </w:tcPr>
          <w:p>
            <w:r/>
            <w:r>
              <w:t>04-Mar-2025</w:t>
            </w:r>
          </w:p>
        </w:tc>
        <w:tc>
          <w:tcPr>
            <w:tcW w:type="dxa" w:w="1966"/>
          </w:tcPr>
          <w:p>
            <w:r/>
            <w:r>
              <w:t>Sylvie Demarest</w:t>
            </w:r>
          </w:p>
        </w:tc>
        <w:tc>
          <w:tcPr>
            <w:tcW w:type="dxa" w:w="3931"/>
          </w:tcPr>
          <w:p>
            <w:r/>
            <w:r>
              <w:t>Initial version</w:t>
            </w:r>
          </w:p>
        </w:tc>
      </w:tr>
      <w:tr>
        <w:trPr>
          <w:cantSplit/>
        </w:trPr>
        <w:tc>
          <w:tcPr>
            <w:tcW w:type="dxa" w:w="1872"/>
          </w:tcPr>
          <w:p>
            <w:r/>
            <w:r>
              <w:t>1.0.0</w:t>
            </w:r>
          </w:p>
        </w:tc>
        <w:tc>
          <w:tcPr>
            <w:tcW w:type="dxa" w:w="1591"/>
          </w:tcPr>
          <w:p>
            <w:r/>
            <w:r>
              <w:t>04-Mar-2025</w:t>
            </w:r>
          </w:p>
        </w:tc>
        <w:tc>
          <w:tcPr>
            <w:tcW w:type="dxa" w:w="1966"/>
          </w:tcPr>
          <w:p>
            <w:r/>
            <w:r>
              <w:t>Rosie Wilson</w:t>
            </w:r>
          </w:p>
        </w:tc>
        <w:tc>
          <w:tcPr>
            <w:tcW w:type="dxa" w:w="3931"/>
          </w:tcPr>
          <w:p>
            <w:r/>
            <w:r>
              <w:t>Final administrative updates prior to publication</w:t>
            </w:r>
          </w:p>
        </w:tc>
      </w:tr>
      <w:tr>
        <w:trPr>
          <w:cantSplit/>
        </w:trPr>
        <w:tc>
          <w:tcPr>
            <w:tcW w:type="dxa" w:w="1872"/>
          </w:tcPr>
          <w:p>
            <w:r/>
            <w:r>
              <w:t>1.0.1</w:t>
            </w:r>
          </w:p>
        </w:tc>
        <w:tc>
          <w:tcPr>
            <w:tcW w:type="dxa" w:w="1591"/>
          </w:tcPr>
          <w:p>
            <w:r/>
            <w:r>
              <w:t>09-Sep-2025</w:t>
            </w:r>
          </w:p>
        </w:tc>
        <w:tc>
          <w:tcPr>
            <w:tcW w:type="dxa" w:w="1966"/>
          </w:tcPr>
          <w:p>
            <w:r/>
            <w:r>
              <w:t>Rosie Wilson</w:t>
            </w:r>
          </w:p>
        </w:tc>
        <w:tc>
          <w:tcPr>
            <w:tcW w:type="dxa" w:w="3931"/>
          </w:tcPr>
          <w:p>
            <w:r/>
            <w:r>
              <w:t>Updates to description per agreed YAML updated on 03 Jun 2025</w:t>
            </w:r>
          </w:p>
        </w:tc>
      </w:tr>
      <w:tr>
        <w:trPr>
          <w:cantSplit/>
        </w:trPr>
        <w:tc>
          <w:tcPr>
            <w:tcW w:type="dxa" w:w="1872"/>
          </w:tcPr>
          <w:p>
            <w:r/>
            <w:r>
              <w:t>1.1.0</w:t>
            </w:r>
          </w:p>
        </w:tc>
        <w:tc>
          <w:tcPr>
            <w:tcW w:type="dxa" w:w="1591"/>
          </w:tcPr>
          <w:p>
            <w:r/>
            <w:r>
              <w:t>25-May-2026</w:t>
            </w:r>
          </w:p>
        </w:tc>
        <w:tc>
          <w:tcPr>
            <w:tcW w:type="dxa" w:w="1966"/>
          </w:tcPr>
          <w:p>
            <w:r/>
            <w:r>
              <w:t>Hugo Vaughan</w:t>
            </w:r>
          </w:p>
        </w:tc>
        <w:tc>
          <w:tcPr>
            <w:tcW w:type="dxa" w:w="3931"/>
          </w:tcPr>
          <w:p>
            <w:r/>
            <w:r>
              <w:t>Final administrative updates prior to publication</w:t>
            </w:r>
          </w:p>
        </w:tc>
      </w:tr>
      <w:tr>
        <w:trPr>
          <w:cantSplit/>
        </w:trPr>
        <w:tc>
          <w:tcPr>
            <w:tcW w:type="dxa" w:w="1872"/>
          </w:tcPr>
          <w:p>
            <w:r/>
            <w:r>
              <w:t>1.1.0</w:t>
            </w:r>
          </w:p>
        </w:tc>
        <w:tc>
          <w:tcPr>
            <w:tcW w:type="dxa" w:w="1591"/>
          </w:tcPr>
          <w:p>
            <w:r/>
            <w:r>
              <w:t>25-Jun-2026</w:t>
            </w:r>
          </w:p>
        </w:tc>
        <w:tc>
          <w:tcPr>
            <w:tcW w:type="dxa" w:w="1966"/>
          </w:tcPr>
          <w:p>
            <w:r/>
            <w:r>
              <w:t>Sannah Sibaya</w:t>
            </w:r>
          </w:p>
        </w:tc>
        <w:tc>
          <w:tcPr>
            <w:tcW w:type="dxa" w:w="3931"/>
          </w:tcPr>
          <w:p>
            <w:r/>
            <w:r>
              <w:t>Gen 5 API updates; Final edits prior to publication</w:t>
            </w:r>
          </w:p>
        </w:tc>
      </w:tr>
    </w:tbl>
    <w:p/>
    <w:p>
      <w:pPr>
        <w:pStyle w:val="Heading3"/>
      </w:pPr>
      <w:r>
        <w:t>Release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872"/>
          </w:tcPr>
          <w:p>
            <w:r/>
            <w:r>
              <w:rPr>
                <w:b/>
              </w:rPr>
              <w:t>Release Status</w:t>
            </w:r>
          </w:p>
        </w:tc>
        <w:tc>
          <w:tcPr>
            <w:tcW w:type="dxa" w:w="1778"/>
          </w:tcPr>
          <w:p>
            <w:r/>
            <w:r>
              <w:rPr>
                <w:b/>
              </w:rPr>
              <w:t>Date Modified</w:t>
            </w:r>
          </w:p>
        </w:tc>
        <w:tc>
          <w:tcPr>
            <w:tcW w:type="dxa" w:w="2059"/>
          </w:tcPr>
          <w:p>
            <w:r/>
            <w:r>
              <w:rPr>
                <w:b/>
              </w:rPr>
              <w:t>Modified by</w:t>
            </w:r>
          </w:p>
        </w:tc>
        <w:tc>
          <w:tcPr>
            <w:tcW w:type="dxa" w:w="3650"/>
          </w:tcPr>
          <w:p>
            <w:r/>
            <w:r>
              <w:rPr>
                <w:b/>
              </w:rPr>
              <w:t>Description of changes</w:t>
            </w:r>
          </w:p>
        </w:tc>
      </w:tr>
      <w:tr>
        <w:trPr>
          <w:cantSplit/>
        </w:trPr>
        <w:tc>
          <w:tcPr>
            <w:tcW w:type="dxa" w:w="1872"/>
          </w:tcPr>
          <w:p>
            <w:r/>
            <w:r>
              <w:t>Pre-production</w:t>
            </w:r>
          </w:p>
        </w:tc>
        <w:tc>
          <w:tcPr>
            <w:tcW w:type="dxa" w:w="1778"/>
          </w:tcPr>
          <w:p>
            <w:r/>
            <w:r>
              <w:t>04-Mar-2025</w:t>
            </w:r>
          </w:p>
        </w:tc>
        <w:tc>
          <w:tcPr>
            <w:tcW w:type="dxa" w:w="2059"/>
          </w:tcPr>
          <w:p>
            <w:r/>
            <w:r>
              <w:t>Rosie Wilson</w:t>
            </w:r>
          </w:p>
        </w:tc>
        <w:tc>
          <w:tcPr>
            <w:tcW w:type="dxa" w:w="3650"/>
          </w:tcPr>
          <w:p>
            <w:r/>
            <w:r>
              <w:t>Preparation for initial release</w:t>
            </w:r>
          </w:p>
        </w:tc>
      </w:tr>
      <w:tr>
        <w:trPr>
          <w:cantSplit/>
        </w:trPr>
        <w:tc>
          <w:tcPr>
            <w:tcW w:type="dxa" w:w="1872"/>
          </w:tcPr>
          <w:p>
            <w:r/>
            <w:r>
              <w:t>Pre-production</w:t>
            </w:r>
          </w:p>
        </w:tc>
        <w:tc>
          <w:tcPr>
            <w:tcW w:type="dxa" w:w="1778"/>
          </w:tcPr>
          <w:p>
            <w:r/>
            <w:r>
              <w:t>21-Apr-2025</w:t>
            </w:r>
          </w:p>
        </w:tc>
        <w:tc>
          <w:tcPr>
            <w:tcW w:type="dxa" w:w="2059"/>
          </w:tcPr>
          <w:p>
            <w:r/>
            <w:r>
              <w:t>Adrienne Walcott</w:t>
            </w:r>
          </w:p>
        </w:tc>
        <w:tc>
          <w:tcPr>
            <w:tcW w:type="dxa" w:w="3650"/>
          </w:tcPr>
          <w:p>
            <w:r/>
            <w:r>
              <w:t>Updated to Member Evaluated status</w:t>
            </w:r>
          </w:p>
        </w:tc>
      </w:tr>
      <w:tr>
        <w:trPr>
          <w:cantSplit/>
        </w:trPr>
        <w:tc>
          <w:tcPr>
            <w:tcW w:type="dxa" w:w="1872"/>
          </w:tcPr>
          <w:p>
            <w:r/>
            <w:r>
              <w:t>Pre-production</w:t>
            </w:r>
          </w:p>
        </w:tc>
        <w:tc>
          <w:tcPr>
            <w:tcW w:type="dxa" w:w="1778"/>
          </w:tcPr>
          <w:p>
            <w:r/>
            <w:r>
              <w:t>09-Sep-2025</w:t>
            </w:r>
          </w:p>
        </w:tc>
        <w:tc>
          <w:tcPr>
            <w:tcW w:type="dxa" w:w="2059"/>
          </w:tcPr>
          <w:p>
            <w:r/>
            <w:r>
              <w:t>Rosie Wilson</w:t>
            </w:r>
          </w:p>
        </w:tc>
        <w:tc>
          <w:tcPr>
            <w:tcW w:type="dxa" w:w="3650"/>
          </w:tcPr>
          <w:p>
            <w:r/>
            <w:r>
              <w:t>Version 1.0.1</w:t>
            </w:r>
          </w:p>
        </w:tc>
      </w:tr>
      <w:tr>
        <w:trPr>
          <w:cantSplit/>
        </w:trPr>
        <w:tc>
          <w:tcPr>
            <w:tcW w:type="dxa" w:w="1872"/>
          </w:tcPr>
          <w:p>
            <w:r/>
            <w:r>
              <w:t>Pre-production</w:t>
            </w:r>
          </w:p>
        </w:tc>
        <w:tc>
          <w:tcPr>
            <w:tcW w:type="dxa" w:w="1778"/>
          </w:tcPr>
          <w:p>
            <w:r/>
            <w:r>
              <w:t>25-Jun-2026</w:t>
            </w:r>
          </w:p>
        </w:tc>
        <w:tc>
          <w:tcPr>
            <w:tcW w:type="dxa" w:w="2059"/>
          </w:tcPr>
          <w:p>
            <w:r/>
            <w:r>
              <w:t>Sannah Sibaya</w:t>
            </w:r>
          </w:p>
        </w:tc>
        <w:tc>
          <w:tcPr>
            <w:tcW w:type="dxa" w:w="3650"/>
          </w:tcPr>
          <w:p>
            <w:r/>
            <w:r>
              <w:t>Version 1.1.0</w:t>
            </w:r>
          </w:p>
        </w:tc>
      </w:tr>
    </w:tbl>
    <w:p/>
    <w:p>
      <w:pPr>
        <w:pStyle w:val="Heading2"/>
      </w:pPr>
      <w:r>
        <w:t>Acknowledgements</w:t>
      </w:r>
    </w:p>
    <w:p>
      <w:r>
        <w:t>This document was prepared by the members of the TM Forum Component and Canvas project team.</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4118"/>
          </w:tcPr>
          <w:p>
            <w:r/>
            <w:r>
              <w:rPr>
                <w:b/>
              </w:rPr>
              <w:t>Team Member</w:t>
            </w:r>
          </w:p>
        </w:tc>
        <w:tc>
          <w:tcPr>
            <w:tcW w:type="dxa" w:w="2246"/>
          </w:tcPr>
          <w:p>
            <w:r/>
            <w:r>
              <w:rPr>
                <w:b/>
              </w:rPr>
              <w:t>Company</w:t>
            </w:r>
          </w:p>
        </w:tc>
        <w:tc>
          <w:tcPr>
            <w:tcW w:type="dxa" w:w="2995"/>
          </w:tcPr>
          <w:p>
            <w:r/>
            <w:r>
              <w:rPr>
                <w:b/>
              </w:rPr>
              <w:t>Role</w:t>
            </w:r>
          </w:p>
        </w:tc>
      </w:tr>
      <w:tr>
        <w:trPr>
          <w:cantSplit/>
        </w:trPr>
        <w:tc>
          <w:tcPr>
            <w:tcW w:type="dxa" w:w="4118"/>
          </w:tcPr>
          <w:p>
            <w:r/>
            <w:r>
              <w:t>Sylvie Demarest</w:t>
            </w:r>
          </w:p>
        </w:tc>
        <w:tc>
          <w:tcPr>
            <w:tcW w:type="dxa" w:w="2246"/>
          </w:tcPr>
          <w:p>
            <w:r/>
            <w:r>
              <w:t>Orange</w:t>
            </w:r>
          </w:p>
        </w:tc>
        <w:tc>
          <w:tcPr>
            <w:tcW w:type="dxa" w:w="2995"/>
          </w:tcPr>
          <w:p>
            <w:r/>
            <w:r>
              <w:t>Author</w:t>
            </w:r>
          </w:p>
        </w:tc>
      </w:tr>
      <w:tr>
        <w:trPr>
          <w:cantSplit/>
        </w:trPr>
        <w:tc>
          <w:tcPr>
            <w:tcW w:type="dxa" w:w="4118"/>
          </w:tcPr>
          <w:p>
            <w:r/>
            <w:r>
              <w:t>Gaetano Biancardi</w:t>
            </w:r>
          </w:p>
        </w:tc>
        <w:tc>
          <w:tcPr>
            <w:tcW w:type="dxa" w:w="2246"/>
          </w:tcPr>
          <w:p>
            <w:r/>
            <w:r>
              <w:t>Accenture</w:t>
            </w:r>
          </w:p>
        </w:tc>
        <w:tc>
          <w:tcPr>
            <w:tcW w:type="dxa" w:w="2995"/>
          </w:tcPr>
          <w:p>
            <w:r/>
            <w:r>
              <w:t>Reviewer</w:t>
            </w:r>
          </w:p>
        </w:tc>
      </w:tr>
      <w:tr>
        <w:trPr>
          <w:cantSplit/>
        </w:trPr>
        <w:tc>
          <w:tcPr>
            <w:tcW w:type="dxa" w:w="4118"/>
          </w:tcPr>
          <w:p>
            <w:r/>
            <w:r>
              <w:t>Anastasios Sarantis</w:t>
            </w:r>
          </w:p>
        </w:tc>
        <w:tc>
          <w:tcPr>
            <w:tcW w:type="dxa" w:w="2246"/>
          </w:tcPr>
          <w:p>
            <w:r/>
            <w:r>
              <w:t>Vodafone</w:t>
            </w:r>
          </w:p>
        </w:tc>
        <w:tc>
          <w:tcPr>
            <w:tcW w:type="dxa" w:w="2995"/>
          </w:tcPr>
          <w:p>
            <w:r/>
            <w:r>
              <w:t>Reviewer</w:t>
            </w:r>
          </w:p>
        </w:tc>
      </w:tr>
      <w:tr>
        <w:trPr>
          <w:cantSplit/>
        </w:trPr>
        <w:tc>
          <w:tcPr>
            <w:tcW w:type="dxa" w:w="4118"/>
          </w:tcPr>
          <w:p>
            <w:r/>
            <w:r>
              <w:t>Hugo Vaughan (TM Forum)</w:t>
            </w:r>
          </w:p>
        </w:tc>
        <w:tc>
          <w:tcPr>
            <w:tcW w:type="dxa" w:w="2246"/>
          </w:tcPr>
          <w:p>
            <w:r/>
            <w:r>
              <w:t>TM Forum</w:t>
            </w:r>
          </w:p>
        </w:tc>
        <w:tc>
          <w:tcPr>
            <w:tcW w:type="dxa" w:w="2995"/>
          </w:tcPr>
          <w:p>
            <w:r/>
            <w:r>
              <w:t>Additional Input</w:t>
            </w:r>
          </w:p>
        </w:tc>
      </w:tr>
      <w:tr>
        <w:trPr>
          <w:cantSplit/>
        </w:trPr>
        <w:tc>
          <w:tcPr>
            <w:tcW w:type="dxa" w:w="4118"/>
          </w:tcPr>
          <w:p>
            <w:r/>
            <w:r>
              <w:t>Ian Turkington</w:t>
            </w:r>
          </w:p>
        </w:tc>
        <w:tc>
          <w:tcPr>
            <w:tcW w:type="dxa" w:w="2246"/>
          </w:tcPr>
          <w:p>
            <w:r/>
            <w:r>
              <w:t>TM Forum</w:t>
            </w:r>
          </w:p>
        </w:tc>
        <w:tc>
          <w:tcPr>
            <w:tcW w:type="dxa" w:w="2995"/>
          </w:tcPr>
          <w:p>
            <w:r/>
            <w:r>
              <w:t>Additional Input</w:t>
            </w:r>
          </w:p>
        </w:tc>
      </w:tr>
      <w:tr>
        <w:trPr>
          <w:cantSplit/>
        </w:trPr>
        <w:tc>
          <w:tcPr>
            <w:tcW w:type="dxa" w:w="4118"/>
          </w:tcPr>
          <w:p>
            <w:r/>
            <w:r>
              <w:t>Abinash Vishwakarma</w:t>
            </w:r>
          </w:p>
        </w:tc>
        <w:tc>
          <w:tcPr>
            <w:tcW w:type="dxa" w:w="2246"/>
          </w:tcPr>
          <w:p>
            <w:r/>
            <w:r>
              <w:t>Netcracker</w:t>
            </w:r>
          </w:p>
        </w:tc>
        <w:tc>
          <w:tcPr>
            <w:tcW w:type="dxa" w:w="2995"/>
          </w:tcPr>
          <w:p>
            <w:r/>
            <w:r>
              <w:t>Reviewer</w:t>
            </w:r>
          </w:p>
        </w:tc>
      </w:tr>
      <w:tr>
        <w:trPr>
          <w:cantSplit/>
        </w:trPr>
        <w:tc>
          <w:tcPr>
            <w:tcW w:type="dxa" w:w="4118"/>
          </w:tcPr>
          <w:p>
            <w:r/>
            <w:r>
              <w:t>Elisabeth Andersson</w:t>
            </w:r>
          </w:p>
        </w:tc>
        <w:tc>
          <w:tcPr>
            <w:tcW w:type="dxa" w:w="2246"/>
          </w:tcPr>
          <w:p>
            <w:r/>
            <w:r>
              <w:t>MATRIXX</w:t>
            </w:r>
          </w:p>
        </w:tc>
        <w:tc>
          <w:tcPr>
            <w:tcW w:type="dxa" w:w="2995"/>
          </w:tcPr>
          <w:p>
            <w:r/>
            <w:r>
              <w:t>Reviewer</w:t>
            </w:r>
          </w:p>
        </w:tc>
      </w:tr>
      <w:tr>
        <w:trPr>
          <w:cantSplit/>
        </w:trPr>
        <w:tc>
          <w:tcPr>
            <w:tcW w:type="dxa" w:w="4118"/>
          </w:tcPr>
          <w:p>
            <w:r/>
            <w:r>
              <w:t>Kamal Maghsoudlou</w:t>
            </w:r>
          </w:p>
        </w:tc>
        <w:tc>
          <w:tcPr>
            <w:tcW w:type="dxa" w:w="2246"/>
          </w:tcPr>
          <w:p>
            <w:r/>
            <w:r>
              <w:t>Ericsson</w:t>
            </w:r>
          </w:p>
        </w:tc>
        <w:tc>
          <w:tcPr>
            <w:tcW w:type="dxa" w:w="2995"/>
          </w:tcPr>
          <w:p>
            <w:r/>
            <w:r>
              <w:t>Reviewer</w:t>
            </w:r>
          </w:p>
        </w:tc>
      </w:tr>
      <w:tr>
        <w:trPr>
          <w:cantSplit/>
        </w:trPr>
        <w:tc>
          <w:tcPr>
            <w:tcW w:type="dxa" w:w="4118"/>
          </w:tcPr>
          <w:p>
            <w:r/>
            <w:r>
              <w:t>Jose Macaluso</w:t>
            </w:r>
          </w:p>
        </w:tc>
        <w:tc>
          <w:tcPr>
            <w:tcW w:type="dxa" w:w="2246"/>
          </w:tcPr>
          <w:p>
            <w:r/>
            <w:r>
              <w:t>Xacria</w:t>
            </w:r>
          </w:p>
        </w:tc>
        <w:tc>
          <w:tcPr>
            <w:tcW w:type="dxa" w:w="2995"/>
          </w:tcPr>
          <w:p>
            <w:r/>
            <w:r>
              <w:t>Reviewer</w:t>
            </w:r>
          </w:p>
        </w:tc>
      </w:tr>
      <w:tr>
        <w:trPr>
          <w:cantSplit/>
        </w:trPr>
        <w:tc>
          <w:tcPr>
            <w:tcW w:type="dxa" w:w="4118"/>
          </w:tcPr>
          <w:p>
            <w:r/>
            <w:r>
              <w:t>Milind Bhagwat</w:t>
            </w:r>
          </w:p>
        </w:tc>
        <w:tc>
          <w:tcPr>
            <w:tcW w:type="dxa" w:w="2246"/>
          </w:tcPr>
          <w:p>
            <w:r/>
            <w:r>
              <w:t>BT</w:t>
            </w:r>
          </w:p>
        </w:tc>
        <w:tc>
          <w:tcPr>
            <w:tcW w:type="dxa" w:w="2995"/>
          </w:tcPr>
          <w:p>
            <w:r/>
            <w:r>
              <w:t>Reviewer</w:t>
            </w:r>
          </w:p>
        </w:tc>
      </w:tr>
      <w:tr>
        <w:trPr>
          <w:cantSplit/>
        </w:trPr>
        <w:tc>
          <w:tcPr>
            <w:tcW w:type="dxa" w:w="4118"/>
          </w:tcPr>
          <w:p>
            <w:r/>
            <w:r>
              <w:t>Ritu Arora</w:t>
            </w:r>
          </w:p>
        </w:tc>
        <w:tc>
          <w:tcPr>
            <w:tcW w:type="dxa" w:w="2246"/>
          </w:tcPr>
          <w:p>
            <w:r/>
            <w:r>
              <w:t>BT</w:t>
            </w:r>
          </w:p>
        </w:tc>
        <w:tc>
          <w:tcPr>
            <w:tcW w:type="dxa" w:w="2995"/>
          </w:tcPr>
          <w:p>
            <w:r/>
            <w:r>
              <w:t>Reviewer</w:t>
            </w:r>
          </w:p>
        </w:tc>
      </w:tr>
    </w:tbl>
    <w:p/>
    <w:sectPr w:rsidSect="008B1C6A">
      <w:footerReference w:type="default" r:id="rId42"/>
      <w:headerReference w:type="default" r:id="rId46"/>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2</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Administrative Appendix</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26</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Components and Canvas</w:t>
    </w:r>
    <w:r w:rsidRPr="009D3DE2">
      <w:rPr>
        <w:sz w:val="18"/>
        <w:szCs w:val="18"/>
      </w:rPr>
      <w:t xml:space="preserve"> – </w:t>
    </w:r>
    <w:r w:rsidRPr="009D3DE2">
      <w:rPr>
        <w:sz w:val="18"/>
        <w:szCs w:val="18"/>
      </w:rPr>
      <w:t>TMFC003 Product Order Delivery Orchestration and Management v3.0.0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Components and Canvas – TMFC054 Product Test Management v1.1.0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footer" Target="footer3.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projects.tmforum.org/jira/browse/ISA-389?src=confmacro" TargetMode="External"/><Relationship Id="rId17" Type="http://schemas.openxmlformats.org/officeDocument/2006/relationships/image" Target="media/image6.png"/><Relationship Id="rId18" Type="http://schemas.openxmlformats.org/officeDocument/2006/relationships/image" Target="media/image7.svg"/><Relationship Id="rId19" Type="http://schemas.openxmlformats.org/officeDocument/2006/relationships/hyperlink" Target="https://projects.tmforum.org/jira/browse/ISA-399?src=confmacro" TargetMode="External"/><Relationship Id="rId2" Type="http://schemas.openxmlformats.org/officeDocument/2006/relationships/webSettings" Target="webSettings.xml"/><Relationship Id="rId20" Type="http://schemas.openxmlformats.org/officeDocument/2006/relationships/hyperlink" Target="https://projects.tmforum.org/jira/browse/ISA-397?src=confmacro" TargetMode="External"/><Relationship Id="rId21" Type="http://schemas.openxmlformats.org/officeDocument/2006/relationships/hyperlink" Target="https://projects.tmforum.org/jira/browse/ISA-398?src=confmacro" TargetMode="External"/><Relationship Id="rId22" Type="http://schemas.openxmlformats.org/officeDocument/2006/relationships/hyperlink" Target="https://projects.tmforum.org/jira/browse/AP-3664?src=confmacro" TargetMode="External"/><Relationship Id="rId23" Type="http://schemas.openxmlformats.org/officeDocument/2006/relationships/hyperlink" Target="https://projects.tmforum.org/wiki/display/TAC/On+Revisions" TargetMode="External"/><Relationship Id="rId24" Type="http://schemas.openxmlformats.org/officeDocument/2006/relationships/hyperlink" Target="https://projects.tmforum.org/jira/browse/TAC-144?jql=project%20%3D%20TAC%20AND%20TYPE%20in%20(Task)%20AND%20status%20not%20in%20(Done%2C%20Published)%20AND%20(Labels%20not%20in(Component_Inception%2CODA-In-A-Box%2CComponent_WoW)%20or%20Labels%20is%20EMPTY)%20ORDER%20BY%20key%20ASC%2C%20status%20DESC%20%20%20%20%20" TargetMode="External"/><Relationship Id="rId25" Type="http://schemas.openxmlformats.org/officeDocument/2006/relationships/hyperlink" Target="https://projects.tmforum.org/jira/browse/TAC-147?src=confmacro" TargetMode="External"/><Relationship Id="rId26" Type="http://schemas.openxmlformats.org/officeDocument/2006/relationships/hyperlink" Target="https://www.tmforum.org/resources/standard/ig1228-how-to-use-oda-using-open-apis-to-realize-use-cases-v6-0-0/" TargetMode="External"/><Relationship Id="rId27" Type="http://schemas.openxmlformats.org/officeDocument/2006/relationships/hyperlink" Target="https://projects.tmforum.org/wiki/display/~gaetano.biancardi%40accenture.com" TargetMode="External"/><Relationship Id="rId28" Type="http://schemas.openxmlformats.org/officeDocument/2006/relationships/hyperlink" Target="https://projects.tmforum.org/wiki/display/~anastasios.sarantis1%40vodafone.com" TargetMode="External"/><Relationship Id="rId29" Type="http://schemas.openxmlformats.org/officeDocument/2006/relationships/hyperlink" Target="https://projects.tmforum.org/wiki/display/~sylvie.demarest%40orange.com" TargetMode="External"/><Relationship Id="rId3" Type="http://schemas.openxmlformats.org/officeDocument/2006/relationships/fontTable" Target="fontTable.xml"/><Relationship Id="rId30" Type="http://schemas.openxmlformats.org/officeDocument/2006/relationships/hyperlink" Target="https://projects.tmforum.org/wiki/display/~dimitrios.lagkouvardos%40oracle.com" TargetMode="External"/><Relationship Id="rId31" Type="http://schemas.openxmlformats.org/officeDocument/2006/relationships/hyperlink" Target="https://projects.tmforum.org/wiki/display/~rwilson%40tmforum.org" TargetMode="External"/><Relationship Id="rId32" Type="http://schemas.openxmlformats.org/officeDocument/2006/relationships/hyperlink" Target="https://projects.tmforum.org/wiki/display/~awhite%40tmforum.org" TargetMode="External"/><Relationship Id="rId33" Type="http://schemas.openxmlformats.org/officeDocument/2006/relationships/hyperlink" Target="https://projects.tmforum.org/wiki/display/~gbabu%40tmforum.org" TargetMode="External"/><Relationship Id="rId34" Type="http://schemas.openxmlformats.org/officeDocument/2006/relationships/hyperlink" Target="https://projects.tmforum.org/wiki/display/~iturkington%40tmforum.org" TargetMode="External"/><Relationship Id="rId35" Type="http://schemas.openxmlformats.org/officeDocument/2006/relationships/hyperlink" Target="https://projects.tmforum.org/wiki/display/~hvaughan%40tmforum.org" TargetMode="External"/><Relationship Id="rId36" Type="http://schemas.openxmlformats.org/officeDocument/2006/relationships/hyperlink" Target="https://projects.tmforum.org/wiki/display/~abinash.vishwakarma%40netcracker.com" TargetMode="External"/><Relationship Id="rId37" Type="http://schemas.openxmlformats.org/officeDocument/2006/relationships/hyperlink" Target="https://projects.tmforum.org/wiki/display/~elisabeth.andersson%40matrixx.com" TargetMode="External"/><Relationship Id="rId38" Type="http://schemas.openxmlformats.org/officeDocument/2006/relationships/hyperlink" Target="https://projects.tmforum.org/wiki/display/~kamal.maghsoudlou%40ericsson.com" TargetMode="External"/><Relationship Id="rId39" Type="http://schemas.openxmlformats.org/officeDocument/2006/relationships/hyperlink" Target="https://projects.tmforum.org/wiki/display/~jose.macaluso%40xacria.com" TargetMode="External"/><Relationship Id="rId4" Type="http://schemas.openxmlformats.org/officeDocument/2006/relationships/customXml" Target="../customXml/item1.xml"/><Relationship Id="rId40" Type="http://schemas.openxmlformats.org/officeDocument/2006/relationships/hyperlink" Target="https://projects.tmforum.org/wiki/display/~milind.2.bhagwat%40bt.com" TargetMode="External"/><Relationship Id="rId41" Type="http://schemas.openxmlformats.org/officeDocument/2006/relationships/hyperlink" Target="https://projects.tmforum.org/wiki/display/~ritu.arora%40bt.com" TargetMode="External"/><Relationship Id="rId42" Type="http://schemas.openxmlformats.org/officeDocument/2006/relationships/footer" Target="footer4.xml"/><Relationship Id="rId43" Type="http://schemas.openxmlformats.org/officeDocument/2006/relationships/theme" Target="theme/theme1.xml"/><Relationship Id="rId44" Type="http://schemas.openxmlformats.org/officeDocument/2006/relationships/numbering" Target="numbering.xml"/><Relationship Id="rId45" Type="http://schemas.openxmlformats.org/officeDocument/2006/relationships/styles" Target="styl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46" Type="http://schemas.openxmlformats.org/officeDocument/2006/relationships/header" Target="header4.xml"/><Relationship Id="rId47" Type="http://schemas.openxmlformats.org/officeDocument/2006/relationships/image" Target="media/image8.png"/><Relationship Id="rId48" Type="http://schemas.openxmlformats.org/officeDocument/2006/relationships/image" Target="media/image9.png"/><Relationship Id="rId49" Type="http://schemas.openxmlformats.org/officeDocument/2006/relationships/image" Target="media/image10.png"/><Relationship Id="rId50" Type="http://schemas.openxmlformats.org/officeDocument/2006/relationships/image" Target="media/image11.png"/><Relationship Id="rId51" Type="http://schemas.openxmlformats.org/officeDocument/2006/relationships/image" Target="media/image12.png"/><Relationship Id="rId52" Type="http://schemas.openxmlformats.org/officeDocument/2006/relationships/image" Target="media/image13.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26</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2026-07-31T08:56:21Z</dcterms:created>
  <dcterms:modified xsi:type="dcterms:W3CDTF">2026-07-31T08:56:21Z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