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TMFC003 Product Order Delivery Orchestration and Management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Pr>
      <w:tblGrid>
        <w:gridCol w:w="2124"/>
        <w:gridCol w:w="2124"/>
        <w:gridCol w:w="2124"/>
        <w:gridCol w:w="2124"/>
      </w:tblGrid>
      <w:tr>
        <w:trPr>
          <w:tblHeader/>
        </w:trPr>
        <w:tc>
          <w:tcPr>
            <w:tcW w:type="dxa" w:w="3182"/>
          </w:tcPr>
          <w:p>
            <w:r/>
            <w:r>
              <w:rPr>
                <w:b/>
              </w:rPr>
              <w:t>Component Name</w:t>
            </w:r>
          </w:p>
        </w:tc>
        <w:tc>
          <w:tcPr>
            <w:tcW w:type="dxa" w:w="1217"/>
          </w:tcPr>
          <w:p>
            <w:r/>
            <w:r>
              <w:rPr>
                <w:b/>
              </w:rPr>
              <w:t>ID</w:t>
            </w:r>
          </w:p>
        </w:tc>
        <w:tc>
          <w:tcPr>
            <w:tcW w:type="dxa" w:w="3182"/>
          </w:tcPr>
          <w:p>
            <w:r/>
            <w:r>
              <w:rPr>
                <w:b/>
              </w:rPr>
              <w:t>Description</w:t>
            </w:r>
          </w:p>
        </w:tc>
        <w:tc>
          <w:tcPr>
            <w:tcW w:type="dxa" w:w="1778"/>
          </w:tcPr>
          <w:p>
            <w:r/>
            <w:r>
              <w:rPr>
                <w:b/>
              </w:rPr>
              <w:t>ODA Function Block</w:t>
            </w:r>
          </w:p>
        </w:tc>
      </w:tr>
      <w:tr>
        <w:tc>
          <w:tcPr>
            <w:tcW w:type="dxa" w:w="3182"/>
          </w:tcPr>
          <w:p>
            <w:r/>
            <w:r>
              <w:t>Product Order Delivery Orchestration And Management</w:t>
            </w:r>
          </w:p>
        </w:tc>
        <w:tc>
          <w:tcPr>
            <w:tcW w:type="dxa" w:w="1217"/>
          </w:tcPr>
          <w:p>
            <w:r/>
            <w:r>
              <w:t>TMFC003</w:t>
            </w:r>
          </w:p>
        </w:tc>
        <w:tc>
          <w:tcPr>
            <w:tcW w:type="dxa" w:w="3182"/>
          </w:tcPr>
          <w:p>
            <w:r/>
            <w:r>
              <w:t>This component manages, orchestrates, and delivers Product Orders.</w:t>
            </w:r>
          </w:p>
        </w:tc>
        <w:tc>
          <w:tcPr>
            <w:tcW w:type="dxa" w:w="1778"/>
          </w:tcPr>
          <w:p>
            <w:r/>
            <w:r>
              <w:t>CoreCommerce</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1.3.3</w:t>
            </w:r>
          </w:p>
        </w:tc>
        <w:tc>
          <w:tcPr>
            <w:tcW w:type="dxa" w:w="1123"/>
          </w:tcPr>
          <w:p>
            <w:r/>
            <w:r>
              <w:t>L2</w:t>
            </w:r>
          </w:p>
        </w:tc>
        <w:tc>
          <w:tcPr>
            <w:tcW w:type="dxa" w:w="3276"/>
          </w:tcPr>
          <w:p>
            <w:r/>
            <w:r>
              <w:t>Customer Order Processing Management</w:t>
            </w:r>
          </w:p>
        </w:tc>
        <w:tc>
          <w:tcPr>
            <w:tcW w:type="dxa" w:w="3557"/>
          </w:tcPr>
          <w:p>
            <w:r/>
            <w:r>
              <w:t>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c>
          <w:tcPr>
            <w:tcW w:type="dxa" w:w="1404"/>
          </w:tcPr>
          <w:p>
            <w:r/>
            <w:r>
              <w:t>1.2.27</w:t>
            </w:r>
          </w:p>
        </w:tc>
        <w:tc>
          <w:tcPr>
            <w:tcW w:type="dxa" w:w="1123"/>
          </w:tcPr>
          <w:p>
            <w:r/>
            <w:r>
              <w:t>L2</w:t>
            </w:r>
          </w:p>
        </w:tc>
        <w:tc>
          <w:tcPr>
            <w:tcW w:type="dxa" w:w="3276"/>
          </w:tcPr>
          <w:p>
            <w:r/>
            <w:r>
              <w:t>Product Order Management</w:t>
            </w:r>
          </w:p>
        </w:tc>
        <w:tc>
          <w:tcPr>
            <w:tcW w:type="dxa" w:w="3557"/>
          </w:tcPr>
          <w:p>
            <w:r/>
            <w:r>
              <w:t>Product Order Management business direct and control processes that capture, track, fulfil, deliver and close product order requests.</w:t>
            </w:r>
          </w:p>
        </w:tc>
      </w:tr>
      <w:tr>
        <w:tc>
          <w:tcPr>
            <w:tcW w:type="dxa" w:w="1404"/>
          </w:tcPr>
          <w:p>
            <w:r/>
            <w:r>
              <w:t>1.4.5</w:t>
            </w:r>
          </w:p>
        </w:tc>
        <w:tc>
          <w:tcPr>
            <w:tcW w:type="dxa" w:w="1123"/>
          </w:tcPr>
          <w:p>
            <w:r/>
            <w:r>
              <w:t>L2</w:t>
            </w:r>
          </w:p>
        </w:tc>
        <w:tc>
          <w:tcPr>
            <w:tcW w:type="dxa" w:w="3276"/>
          </w:tcPr>
          <w:p>
            <w:r/>
            <w:r>
              <w:t>Service Activation Management</w:t>
            </w:r>
          </w:p>
        </w:tc>
        <w:tc>
          <w:tcPr>
            <w:tcW w:type="dxa" w:w="3557"/>
          </w:tcPr>
          <w:p>
            <w:r/>
            <w:r>
              <w:t>Allocation, implementation, configuration, activation and testing of specific services to meet customer requirements.</w:t>
            </w:r>
          </w:p>
        </w:tc>
      </w:tr>
      <w:tr>
        <w:tc>
          <w:tcPr>
            <w:tcW w:type="dxa" w:w="1404"/>
          </w:tcPr>
          <w:p>
            <w:r/>
            <w:r>
              <w:t>1.4.5.6</w:t>
            </w:r>
          </w:p>
        </w:tc>
        <w:tc>
          <w:tcPr>
            <w:tcW w:type="dxa" w:w="1123"/>
          </w:tcPr>
          <w:p>
            <w:r/>
            <w:r>
              <w:t>L3</w:t>
            </w:r>
          </w:p>
        </w:tc>
        <w:tc>
          <w:tcPr>
            <w:tcW w:type="dxa" w:w="3276"/>
          </w:tcPr>
          <w:p>
            <w:r/>
            <w:r>
              <w:t>Issue Service Order</w:t>
            </w:r>
          </w:p>
        </w:tc>
        <w:tc>
          <w:tcPr>
            <w:tcW w:type="dxa" w:w="3557"/>
          </w:tcPr>
          <w:p>
            <w:r/>
            <w:r>
              <w:t>Issue correct and complete service orders.</w:t>
            </w:r>
          </w:p>
        </w:tc>
      </w:tr>
      <w:tr>
        <w:tc>
          <w:tcPr>
            <w:tcW w:type="dxa" w:w="1404"/>
          </w:tcPr>
          <w:p>
            <w:r/>
            <w:r>
              <w:t>1.6.8</w:t>
            </w:r>
          </w:p>
        </w:tc>
        <w:tc>
          <w:tcPr>
            <w:tcW w:type="dxa" w:w="1123"/>
          </w:tcPr>
          <w:p>
            <w:r/>
            <w:r>
              <w:t>L2</w:t>
            </w:r>
          </w:p>
        </w:tc>
        <w:tc>
          <w:tcPr>
            <w:tcW w:type="dxa" w:w="3276"/>
          </w:tcPr>
          <w:p>
            <w:r/>
            <w:r>
              <w:t>Business Partner Order Management</w:t>
            </w:r>
          </w:p>
        </w:tc>
        <w:tc>
          <w:tcPr>
            <w:tcW w:type="dxa" w:w="3557"/>
          </w:tcPr>
          <w:p>
            <w:r/>
            <w:r>
              <w:t>Track, monitor and report on an order to another Business Partner to ensure that the interactions are in accordance with the agreed commercial agreements with the other Business Partner.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Pr>
      <w:tblGrid>
        <w:gridCol w:w="2832"/>
        <w:gridCol w:w="2832"/>
        <w:gridCol w:w="2832"/>
      </w:tblGrid>
      <w:tr>
        <w:trPr>
          <w:tblHeader/>
        </w:trPr>
        <w:tc>
          <w:tcPr>
            <w:tcW w:type="dxa" w:w="2808"/>
          </w:tcPr>
          <w:p>
            <w:r/>
            <w:r>
              <w:rPr>
                <w:b/>
              </w:rPr>
              <w:t>SID ABE Level 1</w:t>
            </w:r>
          </w:p>
        </w:tc>
        <w:tc>
          <w:tcPr>
            <w:tcW w:type="dxa" w:w="2995"/>
          </w:tcPr>
          <w:p>
            <w:r/>
            <w:r>
              <w:rPr>
                <w:b/>
              </w:rPr>
              <w:t>SID ABE Level 2</w:t>
            </w:r>
          </w:p>
        </w:tc>
        <w:tc>
          <w:tcPr>
            <w:tcW w:type="dxa" w:w="3557"/>
          </w:tcPr>
          <w:p>
            <w:r/>
            <w:r>
              <w:rPr>
                <w:b/>
              </w:rPr>
              <w:t>Description</w:t>
            </w:r>
          </w:p>
        </w:tc>
      </w:tr>
      <w:tr>
        <w:tc>
          <w:tcPr>
            <w:tcW w:type="dxa" w:w="2808"/>
          </w:tcPr>
          <w:p>
            <w:r/>
            <w:r>
              <w:t>Product Order</w:t>
            </w:r>
          </w:p>
        </w:tc>
        <w:tc>
          <w:tcPr>
            <w:tcW w:type="dxa" w:w="2995"/>
          </w:tcPr>
          <w:p>
            <w:r/>
            <w:r/>
          </w:p>
        </w:tc>
        <w:tc>
          <w:tcPr>
            <w:tcW w:type="dxa" w:w="3557"/>
          </w:tcPr>
          <w:p>
            <w:r/>
            <w:r>
              <w:t>The Product Order ABE contains all entities required to specify a communication used to procure or update one or many Products and ProductOfferingInstances in the context of ProductSpecifications and ProductOfferingSpecifications. This pattern is used to define: CustomerProductOrder corresponding to ProductOfferingInstances ordered by a Customer from the Service Provider and BusinessPartnerProductOrder corresponding to ProductOfferingInstances ordered by the Service Provider from a Business Partner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r>
      <w:tr>
        <w:tc>
          <w:tcPr>
            <w:tcW w:type="dxa" w:w="2808"/>
          </w:tcPr>
          <w:p>
            <w:r/>
            <w:r>
              <w:t>Business Partner Product Order</w:t>
            </w:r>
          </w:p>
        </w:tc>
        <w:tc>
          <w:tcPr>
            <w:tcW w:type="dxa" w:w="2995"/>
          </w:tcPr>
          <w:p>
            <w:r/>
            <w:r/>
          </w:p>
        </w:tc>
        <w:tc>
          <w:tcPr>
            <w:tcW w:type="dxa" w:w="3557"/>
          </w:tcPr>
          <w:p>
            <w:r/>
            <w:r>
              <w:t>The Business Partner Product Order ABE contains all entities required to specify a communication used to procure, update or remove one or many ProductOfferingInstances in the context of a ProductOfferingSpecification for the Service Provider. A Business Partner Product Order is also known as a Purchase Order.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r>
      <w:tr>
        <w:tc>
          <w:tcPr>
            <w:tcW w:type="dxa" w:w="2808"/>
          </w:tcPr>
          <w:p>
            <w:r/>
            <w:r>
              <w:t>Customer Product Order</w:t>
            </w:r>
          </w:p>
        </w:tc>
        <w:tc>
          <w:tcPr>
            <w:tcW w:type="dxa" w:w="2995"/>
          </w:tcPr>
          <w:p>
            <w:r/>
            <w:r>
              <w:t>CustomerProductOfferingOrderItem</w:t>
            </w:r>
          </w:p>
        </w:tc>
        <w:tc>
          <w:tcPr>
            <w:tcW w:type="dxa" w:w="3557"/>
          </w:tcPr>
          <w:p>
            <w:r/>
            <w:r>
              <w:t>A CustomerProductOfferingOrderItem is a specializaiton of ProductOfferingOrderItem. Each CustomerProductOfferingOrderItem requires an action (AllowedProductAction) on a ProductOffering.</w:t>
            </w:r>
          </w:p>
        </w:tc>
      </w:tr>
      <w:tr>
        <w:tc>
          <w:tcPr>
            <w:tcW w:type="dxa" w:w="2808"/>
          </w:tcPr>
          <w:p>
            <w:r/>
            <w:r>
              <w:t>Customer Product Order</w:t>
            </w:r>
          </w:p>
        </w:tc>
        <w:tc>
          <w:tcPr>
            <w:tcW w:type="dxa" w:w="2995"/>
          </w:tcPr>
          <w:p>
            <w:r/>
            <w:r>
              <w:t>CustomerProductOrder</w:t>
            </w:r>
          </w:p>
        </w:tc>
        <w:tc>
          <w:tcPr>
            <w:tcW w:type="dxa" w:w="3557"/>
          </w:tcPr>
          <w:p>
            <w:r/>
            <w:r>
              <w:t>A Customer might place orders with the Service Provider. This is represented by the CustomerProductOrder. CustomerProductOrder / CustomerProductOfferingOrderItem / CustomerProductOrderItem are sub-classes from ProductOrder / ProductOfferingOrderItem / ProductOrderItem. For further details about PartyOrder / PartyOfferingOrderItem / PartyOrderItem refer to the Business Partner guide book. A CustomerProductOrder represents a communication used to procure or update one or many ProductOfferingInstances in the context of a ProductOfferingSpecification through all its CustomerProductOfferingOrderItems. The particularity of the CustomerProductOrder is to procure or update ProductOfferingInstances for Customer even if the CustomerProductOrder might be placed by the Service Provider when applying precautionary measures in case of bad debt.</w:t>
            </w:r>
          </w:p>
        </w:tc>
      </w:tr>
      <w:tr>
        <w:tc>
          <w:tcPr>
            <w:tcW w:type="dxa" w:w="2808"/>
          </w:tcPr>
          <w:p>
            <w:r/>
            <w:r>
              <w:t>Customer Product Order</w:t>
            </w:r>
          </w:p>
        </w:tc>
        <w:tc>
          <w:tcPr>
            <w:tcW w:type="dxa" w:w="2995"/>
          </w:tcPr>
          <w:p>
            <w:r/>
            <w:r>
              <w:t>CustomerProductOrderItem</w:t>
            </w:r>
          </w:p>
        </w:tc>
        <w:tc>
          <w:tcPr>
            <w:tcW w:type="dxa" w:w="3557"/>
          </w:tcPr>
          <w:p>
            <w:r/>
            <w:r>
              <w:t>Each CustomerProductOrderItem requires an action (AllowedProductAction) on a ProductSpecification.</w:t>
            </w:r>
          </w:p>
        </w:tc>
      </w:tr>
    </w:tbl>
    <w:p/>
    <w:p>
      <w:pPr>
        <w:pStyle w:val="Heading2"/>
      </w:pPr>
      <w:r>
        <w:t>eTOM L2 - SID ABEs links</w:t>
      </w:r>
    </w:p>
    <w:p>
      <w:r>
        <w:rPr>
          <w:i/>
        </w:rPr>
        <w:t xml:space="preserve">no eTOM–SID links recorded for this component in </w:t>
      </w:r>
      <w:r>
        <w:rPr>
          <w:rFonts w:ascii="Consolas" w:hAnsi="Consolas"/>
          <w:i/>
          <w:sz w:val="18"/>
        </w:rPr>
        <w:t>TMFC003_eTOM_SID_Links.md</w:t>
      </w:r>
    </w:p>
    <w:p>
      <w:pPr>
        <w:pStyle w:val="Heading2"/>
      </w:pPr>
      <w:r>
        <w:t>Functional Framework Functions</w:t>
      </w:r>
    </w:p>
    <w:tbl>
      <w:tblPr>
        <w:tblStyle w:val="ScrollTableNormal"/>
        <w:tblW w:type="auto" w:w="0"/>
        <w:tblLayout w:type="autofit"/>
        <w:tblLook w:val="04A0" w:firstRow="1" w:lastRow="0" w:firstColumn="0" w:lastColumn="0" w:noHBand="0" w:noVBand="1"/>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872"/>
          </w:tcPr>
          <w:p>
            <w:r/>
            <w:r>
              <w:rPr>
                <w:b/>
              </w:rPr>
              <w:t>Aggregate Function Level 1</w:t>
            </w:r>
          </w:p>
        </w:tc>
        <w:tc>
          <w:tcPr>
            <w:tcW w:type="dxa" w:w="2059"/>
          </w:tcPr>
          <w:p>
            <w:r/>
            <w:r>
              <w:rPr>
                <w:b/>
              </w:rPr>
              <w:t>Aggregate Function Level 2</w:t>
            </w:r>
          </w:p>
        </w:tc>
      </w:tr>
      <w:tr>
        <w:tc>
          <w:tcPr>
            <w:tcW w:type="dxa" w:w="1123"/>
          </w:tcPr>
          <w:p>
            <w:r/>
            <w:r>
              <w:t>16</w:t>
            </w:r>
          </w:p>
        </w:tc>
        <w:tc>
          <w:tcPr>
            <w:tcW w:type="dxa" w:w="2153"/>
          </w:tcPr>
          <w:p>
            <w:r/>
            <w:r>
              <w:t>Fallout Automated Correction</w:t>
            </w:r>
          </w:p>
        </w:tc>
        <w:tc>
          <w:tcPr>
            <w:tcW w:type="dxa" w:w="2153"/>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c>
          <w:tcPr>
            <w:tcW w:type="dxa" w:w="1872"/>
          </w:tcPr>
          <w:p>
            <w:r/>
            <w:r>
              <w:t>Fallout Management</w:t>
            </w:r>
          </w:p>
        </w:tc>
        <w:tc>
          <w:tcPr>
            <w:tcW w:type="dxa" w:w="2059"/>
          </w:tcPr>
          <w:p>
            <w:r/>
            <w:r>
              <w:t>Fallout Correction Management</w:t>
            </w:r>
          </w:p>
        </w:tc>
      </w:tr>
      <w:tr>
        <w:tc>
          <w:tcPr>
            <w:tcW w:type="dxa" w:w="1123"/>
          </w:tcPr>
          <w:p>
            <w:r/>
            <w:r>
              <w:t>17</w:t>
            </w:r>
          </w:p>
        </w:tc>
        <w:tc>
          <w:tcPr>
            <w:tcW w:type="dxa" w:w="2153"/>
          </w:tcPr>
          <w:p>
            <w:r/>
            <w:r>
              <w:t>Fallout Correction Information Collection</w:t>
            </w:r>
          </w:p>
        </w:tc>
        <w:tc>
          <w:tcPr>
            <w:tcW w:type="dxa" w:w="2153"/>
          </w:tcPr>
          <w:p>
            <w:r/>
            <w:r>
              <w:t>Fallout Correction Information Collection collects relevant information for errors or situations that cannot be handled via Fallout Auto Correction. The intent is to reduce the time required by the technician in diagnosing and fixing the fallout.</w:t>
            </w:r>
          </w:p>
        </w:tc>
        <w:tc>
          <w:tcPr>
            <w:tcW w:type="dxa" w:w="1872"/>
          </w:tcPr>
          <w:p>
            <w:r/>
            <w:r>
              <w:t>Fallout Management</w:t>
            </w:r>
          </w:p>
        </w:tc>
        <w:tc>
          <w:tcPr>
            <w:tcW w:type="dxa" w:w="2059"/>
          </w:tcPr>
          <w:p>
            <w:r/>
            <w:r>
              <w:t>Fallout Correction Management</w:t>
            </w:r>
          </w:p>
        </w:tc>
      </w:tr>
      <w:tr>
        <w:tc>
          <w:tcPr>
            <w:tcW w:type="dxa" w:w="1123"/>
          </w:tcPr>
          <w:p>
            <w:r/>
            <w:r>
              <w:t>18</w:t>
            </w:r>
          </w:p>
        </w:tc>
        <w:tc>
          <w:tcPr>
            <w:tcW w:type="dxa" w:w="2153"/>
          </w:tcPr>
          <w:p>
            <w:r/>
            <w:r>
              <w:t>Fallout Management to Fulfillment Application Accessing</w:t>
            </w:r>
          </w:p>
        </w:tc>
        <w:tc>
          <w:tcPr>
            <w:tcW w:type="dxa" w:w="2153"/>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c>
          <w:tcPr>
            <w:tcW w:type="dxa" w:w="1872"/>
          </w:tcPr>
          <w:p>
            <w:r/>
            <w:r>
              <w:t>Fallout Management</w:t>
            </w:r>
          </w:p>
        </w:tc>
        <w:tc>
          <w:tcPr>
            <w:tcW w:type="dxa" w:w="2059"/>
          </w:tcPr>
          <w:p>
            <w:r/>
            <w:r>
              <w:t>Fallout Repository Management</w:t>
            </w:r>
          </w:p>
        </w:tc>
      </w:tr>
      <w:tr>
        <w:tc>
          <w:tcPr>
            <w:tcW w:type="dxa" w:w="1123"/>
          </w:tcPr>
          <w:p>
            <w:r/>
            <w:r>
              <w:t>19</w:t>
            </w:r>
          </w:p>
        </w:tc>
        <w:tc>
          <w:tcPr>
            <w:tcW w:type="dxa" w:w="2153"/>
          </w:tcPr>
          <w:p>
            <w:r/>
            <w:r>
              <w:t>Fallout Manual Correction Queuing</w:t>
            </w:r>
          </w:p>
        </w:tc>
        <w:tc>
          <w:tcPr>
            <w:tcW w:type="dxa" w:w="2153"/>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c>
          <w:tcPr>
            <w:tcW w:type="dxa" w:w="1872"/>
          </w:tcPr>
          <w:p>
            <w:r/>
            <w:r>
              <w:t>Fallout Management</w:t>
            </w:r>
          </w:p>
        </w:tc>
        <w:tc>
          <w:tcPr>
            <w:tcW w:type="dxa" w:w="2059"/>
          </w:tcPr>
          <w:p>
            <w:r/>
            <w:r>
              <w:t>Fallout Correction Management</w:t>
            </w:r>
          </w:p>
        </w:tc>
      </w:tr>
      <w:tr>
        <w:tc>
          <w:tcPr>
            <w:tcW w:type="dxa" w:w="1123"/>
          </w:tcPr>
          <w:p>
            <w:r/>
            <w:r>
              <w:t>20</w:t>
            </w:r>
          </w:p>
        </w:tc>
        <w:tc>
          <w:tcPr>
            <w:tcW w:type="dxa" w:w="2153"/>
          </w:tcPr>
          <w:p>
            <w:r/>
            <w:r>
              <w:t>Fallout Notification</w:t>
            </w:r>
          </w:p>
        </w:tc>
        <w:tc>
          <w:tcPr>
            <w:tcW w:type="dxa" w:w="2153"/>
          </w:tcPr>
          <w:p>
            <w:r/>
            <w:r>
              <w:t>Fallout Notification function provides the means to alert people or workgroups of some fallout situation. This can be done via a number of means, including email, paging, (Fallout management interface bus) etc. This function is done via business rules.</w:t>
            </w:r>
          </w:p>
        </w:tc>
        <w:tc>
          <w:tcPr>
            <w:tcW w:type="dxa" w:w="1872"/>
          </w:tcPr>
          <w:p>
            <w:r/>
            <w:r>
              <w:t>Fallout Management</w:t>
            </w:r>
          </w:p>
        </w:tc>
        <w:tc>
          <w:tcPr>
            <w:tcW w:type="dxa" w:w="2059"/>
          </w:tcPr>
          <w:p>
            <w:r/>
            <w:r>
              <w:t>Fallout Repository Management</w:t>
            </w:r>
          </w:p>
        </w:tc>
      </w:tr>
      <w:tr>
        <w:tc>
          <w:tcPr>
            <w:tcW w:type="dxa" w:w="1123"/>
          </w:tcPr>
          <w:p>
            <w:r/>
            <w:r>
              <w:t>21</w:t>
            </w:r>
          </w:p>
        </w:tc>
        <w:tc>
          <w:tcPr>
            <w:tcW w:type="dxa" w:w="2153"/>
          </w:tcPr>
          <w:p>
            <w:r/>
            <w:r>
              <w:t>Fallout Orchestration</w:t>
            </w:r>
          </w:p>
        </w:tc>
        <w:tc>
          <w:tcPr>
            <w:tcW w:type="dxa" w:w="2153"/>
          </w:tcPr>
          <w:p>
            <w:r/>
            <w:r>
              <w:t>The Fallout Orchestration function provides workflow and orchestration capability across Fallout Management.</w:t>
            </w:r>
          </w:p>
        </w:tc>
        <w:tc>
          <w:tcPr>
            <w:tcW w:type="dxa" w:w="1872"/>
          </w:tcPr>
          <w:p>
            <w:r/>
            <w:r>
              <w:t>Fallout Management</w:t>
            </w:r>
          </w:p>
        </w:tc>
        <w:tc>
          <w:tcPr>
            <w:tcW w:type="dxa" w:w="2059"/>
          </w:tcPr>
          <w:p>
            <w:r/>
            <w:r>
              <w:t>Fallout Correction Management</w:t>
            </w:r>
          </w:p>
        </w:tc>
      </w:tr>
      <w:tr>
        <w:tc>
          <w:tcPr>
            <w:tcW w:type="dxa" w:w="1123"/>
          </w:tcPr>
          <w:p>
            <w:r/>
            <w:r>
              <w:t>22</w:t>
            </w:r>
          </w:p>
        </w:tc>
        <w:tc>
          <w:tcPr>
            <w:tcW w:type="dxa" w:w="2153"/>
          </w:tcPr>
          <w:p>
            <w:r/>
            <w:r>
              <w:t>Fallout Reporting</w:t>
            </w:r>
          </w:p>
        </w:tc>
        <w:tc>
          <w:tcPr>
            <w:tcW w:type="dxa" w:w="2153"/>
          </w:tcPr>
          <w:p>
            <w:r/>
            <w:r>
              <w:t>Fallout Reporting provides various reports regarding Fallout Management, including statistics on fallout per various times periods (per hour, week, month, etc) as well as information about specific fallout.</w:t>
            </w:r>
          </w:p>
        </w:tc>
        <w:tc>
          <w:tcPr>
            <w:tcW w:type="dxa" w:w="1872"/>
          </w:tcPr>
          <w:p>
            <w:r/>
            <w:r>
              <w:t>Fallout Management</w:t>
            </w:r>
          </w:p>
        </w:tc>
        <w:tc>
          <w:tcPr>
            <w:tcW w:type="dxa" w:w="2059"/>
          </w:tcPr>
          <w:p>
            <w:r/>
            <w:r>
              <w:t>Fallout Repository Management</w:t>
            </w:r>
          </w:p>
        </w:tc>
      </w:tr>
      <w:tr>
        <w:tc>
          <w:tcPr>
            <w:tcW w:type="dxa" w:w="1123"/>
          </w:tcPr>
          <w:p>
            <w:r/>
            <w:r>
              <w:t>23</w:t>
            </w:r>
          </w:p>
        </w:tc>
        <w:tc>
          <w:tcPr>
            <w:tcW w:type="dxa" w:w="2153"/>
          </w:tcPr>
          <w:p>
            <w:r/>
            <w:r>
              <w:t>Fallout Dashboard System Log-in Accessing</w:t>
            </w:r>
          </w:p>
        </w:tc>
        <w:tc>
          <w:tcPr>
            <w:tcW w:type="dxa" w:w="2153"/>
          </w:tcPr>
          <w:p>
            <w:r/>
            <w:r>
              <w:t>Fallout Dashboard System Log-in Accessing provides auto logon capability into various applications needed to analyze and fix fallout</w:t>
            </w:r>
          </w:p>
        </w:tc>
        <w:tc>
          <w:tcPr>
            <w:tcW w:type="dxa" w:w="1872"/>
          </w:tcPr>
          <w:p>
            <w:r/>
            <w:r>
              <w:t>Fallout Management</w:t>
            </w:r>
          </w:p>
        </w:tc>
        <w:tc>
          <w:tcPr>
            <w:tcW w:type="dxa" w:w="2059"/>
          </w:tcPr>
          <w:p>
            <w:r/>
            <w:r>
              <w:t>Fallout Repository Management</w:t>
            </w:r>
          </w:p>
        </w:tc>
      </w:tr>
      <w:tr>
        <w:tc>
          <w:tcPr>
            <w:tcW w:type="dxa" w:w="1123"/>
          </w:tcPr>
          <w:p>
            <w:r/>
            <w:r>
              <w:t>24</w:t>
            </w:r>
          </w:p>
        </w:tc>
        <w:tc>
          <w:tcPr>
            <w:tcW w:type="dxa" w:w="2153"/>
          </w:tcPr>
          <w:p>
            <w:r/>
            <w:r>
              <w:t>Pre-populated Fallout Information Presentation</w:t>
            </w:r>
          </w:p>
        </w:tc>
        <w:tc>
          <w:tcPr>
            <w:tcW w:type="dxa" w:w="2153"/>
          </w:tcPr>
          <w:p>
            <w:r/>
            <w:r>
              <w:t>Pre-populated Fallout Information Presentation automatically position the analyzer on appropriate screens pre-populated with information about the order(s) that's subject for fallout handling.</w:t>
            </w:r>
          </w:p>
        </w:tc>
        <w:tc>
          <w:tcPr>
            <w:tcW w:type="dxa" w:w="1872"/>
          </w:tcPr>
          <w:p>
            <w:r/>
            <w:r>
              <w:t>Fallout Management</w:t>
            </w:r>
          </w:p>
        </w:tc>
        <w:tc>
          <w:tcPr>
            <w:tcW w:type="dxa" w:w="2059"/>
          </w:tcPr>
          <w:p>
            <w:r/>
            <w:r>
              <w:t>Fallout Correction Management</w:t>
            </w:r>
          </w:p>
        </w:tc>
      </w:tr>
      <w:tr>
        <w:tc>
          <w:tcPr>
            <w:tcW w:type="dxa" w:w="1123"/>
          </w:tcPr>
          <w:p>
            <w:r/>
            <w:r>
              <w:t>120</w:t>
            </w:r>
          </w:p>
        </w:tc>
        <w:tc>
          <w:tcPr>
            <w:tcW w:type="dxa" w:w="2153"/>
          </w:tcPr>
          <w:p>
            <w:r/>
            <w:r>
              <w:t>Customer Order Capturing</w:t>
            </w:r>
          </w:p>
        </w:tc>
        <w:tc>
          <w:tcPr>
            <w:tcW w:type="dxa" w:w="2153"/>
          </w:tcPr>
          <w:p>
            <w:r/>
            <w:r>
              <w:t>Customer Order Capturing provides access to order capture and negotiation capabilities. Takes care of persistence using Customer Order Repository Management. Including support of contract printing, integration with a locally installed cash management/cash register and a retail inventory system for order completion and ordered product versioning.</w:t>
            </w:r>
          </w:p>
        </w:tc>
        <w:tc>
          <w:tcPr>
            <w:tcW w:type="dxa" w:w="1872"/>
          </w:tcPr>
          <w:p>
            <w:r/>
            <w:r>
              <w:t>Product Configuration &amp; Activation</w:t>
            </w:r>
          </w:p>
        </w:tc>
        <w:tc>
          <w:tcPr>
            <w:tcW w:type="dxa" w:w="2059"/>
          </w:tcPr>
          <w:p>
            <w:r/>
            <w:r>
              <w:t>Offer and Product Configuration</w:t>
            </w:r>
          </w:p>
        </w:tc>
      </w:tr>
      <w:tr>
        <w:tc>
          <w:tcPr>
            <w:tcW w:type="dxa" w:w="1123"/>
          </w:tcPr>
          <w:p>
            <w:r/>
            <w:r>
              <w:t>172</w:t>
            </w:r>
          </w:p>
        </w:tc>
        <w:tc>
          <w:tcPr>
            <w:tcW w:type="dxa" w:w="2153"/>
          </w:tcPr>
          <w:p>
            <w:r/>
            <w:r>
              <w:t>Customer Order Reporting</w:t>
            </w:r>
          </w:p>
        </w:tc>
        <w:tc>
          <w:tcPr>
            <w:tcW w:type="dxa" w:w="2153"/>
          </w:tcPr>
          <w:p>
            <w:r/>
            <w:r>
              <w:t>Customer Order Reporting function provides front end support for Business, Financial and Operational reporting and analyzing of the ordering activities.</w:t>
            </w:r>
          </w:p>
        </w:tc>
        <w:tc>
          <w:tcPr>
            <w:tcW w:type="dxa" w:w="1872"/>
          </w:tcPr>
          <w:p>
            <w:r/>
            <w:r>
              <w:t>Customer Order Management</w:t>
            </w:r>
          </w:p>
        </w:tc>
        <w:tc>
          <w:tcPr>
            <w:tcW w:type="dxa" w:w="2059"/>
          </w:tcPr>
          <w:p>
            <w:r/>
            <w:r>
              <w:t>Customer Order Repository Management</w:t>
            </w:r>
          </w:p>
        </w:tc>
      </w:tr>
      <w:tr>
        <w:tc>
          <w:tcPr>
            <w:tcW w:type="dxa" w:w="1123"/>
          </w:tcPr>
          <w:p>
            <w:r/>
            <w:r>
              <w:t>174</w:t>
            </w:r>
          </w:p>
        </w:tc>
        <w:tc>
          <w:tcPr>
            <w:tcW w:type="dxa" w:w="2153"/>
          </w:tcPr>
          <w:p>
            <w:r/>
            <w:r>
              <w:t>Ordering Customer Order Error Resolution</w:t>
            </w:r>
          </w:p>
        </w:tc>
        <w:tc>
          <w:tcPr>
            <w:tcW w:type="dxa" w:w="2153"/>
          </w:tcPr>
          <w:p>
            <w:r/>
            <w:r>
              <w:t>Customer Order Error Resolution Support provides to view pool of orders resulted in error or stuck orders and enable the Customer Support to act accordingly (e.g., resend the request, notify the user with recommended action)</w:t>
            </w:r>
          </w:p>
        </w:tc>
        <w:tc>
          <w:tcPr>
            <w:tcW w:type="dxa" w:w="1872"/>
          </w:tcPr>
          <w:p>
            <w:r/>
            <w:r>
              <w:t>Customer Order Management</w:t>
            </w:r>
          </w:p>
        </w:tc>
        <w:tc>
          <w:tcPr>
            <w:tcW w:type="dxa" w:w="2059"/>
          </w:tcPr>
          <w:p>
            <w:r/>
            <w:r>
              <w:t>Customer Order Repository Management</w:t>
            </w:r>
          </w:p>
        </w:tc>
      </w:tr>
      <w:tr>
        <w:tc>
          <w:tcPr>
            <w:tcW w:type="dxa" w:w="1123"/>
          </w:tcPr>
          <w:p>
            <w:r/>
            <w:r>
              <w:t>175</w:t>
            </w:r>
          </w:p>
        </w:tc>
        <w:tc>
          <w:tcPr>
            <w:tcW w:type="dxa" w:w="2153"/>
          </w:tcPr>
          <w:p>
            <w:r/>
            <w:r>
              <w:t>Customer Support Jeopardy Notification</w:t>
            </w:r>
          </w:p>
        </w:tc>
        <w:tc>
          <w:tcPr>
            <w:tcW w:type="dxa" w:w="2153"/>
          </w:tcPr>
          <w:p>
            <w:r/>
            <w:r>
              <w:t>Customer Support Jeopardy Notification provide to view jeopardy notifications queue and enable the Customer Support to act accordingly (e.g., notify customer on due date delay)</w:t>
            </w:r>
          </w:p>
        </w:tc>
        <w:tc>
          <w:tcPr>
            <w:tcW w:type="dxa" w:w="1872"/>
          </w:tcPr>
          <w:p>
            <w:r/>
            <w:r>
              <w:t>Customer Order Management</w:t>
            </w:r>
          </w:p>
        </w:tc>
        <w:tc>
          <w:tcPr>
            <w:tcW w:type="dxa" w:w="2059"/>
          </w:tcPr>
          <w:p>
            <w:r/>
            <w:r>
              <w:t>Customer Order Repository Management</w:t>
            </w:r>
          </w:p>
        </w:tc>
      </w:tr>
      <w:tr>
        <w:tc>
          <w:tcPr>
            <w:tcW w:type="dxa" w:w="1123"/>
          </w:tcPr>
          <w:p>
            <w:r/>
            <w:r>
              <w:t>177</w:t>
            </w:r>
          </w:p>
        </w:tc>
        <w:tc>
          <w:tcPr>
            <w:tcW w:type="dxa" w:w="2153"/>
          </w:tcPr>
          <w:p>
            <w:r/>
            <w:r>
              <w:t>Customer Order Take-over Management</w:t>
            </w:r>
          </w:p>
        </w:tc>
        <w:tc>
          <w:tcPr>
            <w:tcW w:type="dxa" w:w="2153"/>
          </w:tcPr>
          <w:p>
            <w:r/>
            <w:r>
              <w:t>Customer Order Take-over Management provides an ability to take over governance of orders handled by other channels (e.g. self service) amend and relinquish, while preserving all the captured data.</w:t>
            </w:r>
          </w:p>
        </w:tc>
        <w:tc>
          <w:tcPr>
            <w:tcW w:type="dxa" w:w="1872"/>
          </w:tcPr>
          <w:p>
            <w:r/>
            <w:r>
              <w:t>Customer Order Management</w:t>
            </w:r>
          </w:p>
        </w:tc>
        <w:tc>
          <w:tcPr>
            <w:tcW w:type="dxa" w:w="2059"/>
          </w:tcPr>
          <w:p>
            <w:r/>
            <w:r>
              <w:t>Customer Order Completion</w:t>
            </w:r>
          </w:p>
        </w:tc>
      </w:tr>
      <w:tr>
        <w:tc>
          <w:tcPr>
            <w:tcW w:type="dxa" w:w="1123"/>
          </w:tcPr>
          <w:p>
            <w:r/>
            <w:r>
              <w:t>178</w:t>
            </w:r>
          </w:p>
        </w:tc>
        <w:tc>
          <w:tcPr>
            <w:tcW w:type="dxa" w:w="2153"/>
          </w:tcPr>
          <w:p>
            <w:r/>
            <w:r>
              <w:t>Customer Order Administration</w:t>
            </w:r>
          </w:p>
        </w:tc>
        <w:tc>
          <w:tcPr>
            <w:tcW w:type="dxa" w:w="2153"/>
          </w:tcPr>
          <w:p>
            <w:r/>
            <w:r>
              <w:t>Customer Order Administration provide to view all outstanding orders, progress and history displays</w:t>
            </w:r>
          </w:p>
        </w:tc>
        <w:tc>
          <w:tcPr>
            <w:tcW w:type="dxa" w:w="1872"/>
          </w:tcPr>
          <w:p>
            <w:r/>
            <w:r>
              <w:t>Customer Order Management</w:t>
            </w:r>
          </w:p>
        </w:tc>
        <w:tc>
          <w:tcPr>
            <w:tcW w:type="dxa" w:w="2059"/>
          </w:tcPr>
          <w:p>
            <w:r/>
            <w:r>
              <w:t>Customer Order Repository Management</w:t>
            </w:r>
          </w:p>
        </w:tc>
      </w:tr>
      <w:tr>
        <w:tc>
          <w:tcPr>
            <w:tcW w:type="dxa" w:w="1123"/>
          </w:tcPr>
          <w:p>
            <w:r/>
            <w:r>
              <w:t>181</w:t>
            </w:r>
          </w:p>
        </w:tc>
        <w:tc>
          <w:tcPr>
            <w:tcW w:type="dxa" w:w="2153"/>
          </w:tcPr>
          <w:p>
            <w:r/>
            <w:r>
              <w:t>Product Order Data Collection</w:t>
            </w:r>
          </w:p>
        </w:tc>
        <w:tc>
          <w:tcPr>
            <w:tcW w:type="dxa" w:w="2153"/>
          </w:tcPr>
          <w:p>
            <w:r/>
            <w:r>
              <w:t>Product Order Data Collection provides an aid in verification and issuance of a complete and valid customer order. This function checks delivery address, link with a payment, a billing account, a certified holder, etc.</w:t>
            </w:r>
          </w:p>
        </w:tc>
        <w:tc>
          <w:tcPr>
            <w:tcW w:type="dxa" w:w="1872"/>
          </w:tcPr>
          <w:p>
            <w:r/>
            <w:r>
              <w:t>Customer Order Management</w:t>
            </w:r>
          </w:p>
        </w:tc>
        <w:tc>
          <w:tcPr>
            <w:tcW w:type="dxa" w:w="2059"/>
          </w:tcPr>
          <w:p>
            <w:r/>
            <w:r>
              <w:t>Customer Order Completion</w:t>
            </w:r>
          </w:p>
        </w:tc>
      </w:tr>
      <w:tr>
        <w:tc>
          <w:tcPr>
            <w:tcW w:type="dxa" w:w="1123"/>
          </w:tcPr>
          <w:p>
            <w:r/>
            <w:r>
              <w:t>204</w:t>
            </w:r>
          </w:p>
        </w:tc>
        <w:tc>
          <w:tcPr>
            <w:tcW w:type="dxa" w:w="2153"/>
          </w:tcPr>
          <w:p>
            <w:r/>
            <w:r>
              <w:t>Customer Order Entry Finalization</w:t>
            </w:r>
          </w:p>
        </w:tc>
        <w:tc>
          <w:tcPr>
            <w:tcW w:type="dxa" w:w="2153"/>
          </w:tcPr>
          <w:p>
            <w:r/>
            <w:r>
              <w:t>The Customer Order Entry Finalization function enables finalization the Customer Order with collection of Customer Data or installed base data according to the Catalog. It allows to complete the configuration element not necessary for the quotation. The complements could also concern links with actors, dates, address, billing account.</w:t>
            </w:r>
          </w:p>
        </w:tc>
        <w:tc>
          <w:tcPr>
            <w:tcW w:type="dxa" w:w="1872"/>
          </w:tcPr>
          <w:p>
            <w:r/>
            <w:r>
              <w:t>Customer Order Management</w:t>
            </w:r>
          </w:p>
        </w:tc>
        <w:tc>
          <w:tcPr>
            <w:tcW w:type="dxa" w:w="2059"/>
          </w:tcPr>
          <w:p>
            <w:r/>
            <w:r>
              <w:t>Customer Order Completion</w:t>
            </w:r>
          </w:p>
        </w:tc>
      </w:tr>
      <w:tr>
        <w:tc>
          <w:tcPr>
            <w:tcW w:type="dxa" w:w="1123"/>
          </w:tcPr>
          <w:p>
            <w:r/>
            <w:r>
              <w:t>205</w:t>
            </w:r>
          </w:p>
        </w:tc>
        <w:tc>
          <w:tcPr>
            <w:tcW w:type="dxa" w:w="2153"/>
          </w:tcPr>
          <w:p>
            <w:r/>
            <w:r>
              <w:t>Customer Order Eligibility Validation</w:t>
            </w:r>
          </w:p>
        </w:tc>
        <w:tc>
          <w:tcPr>
            <w:tcW w:type="dxa" w:w="2153"/>
          </w:tcPr>
          <w:p>
            <w:r/>
            <w:r>
              <w:t>Customer Order Eligibility Validation function validates that the Offer &amp; products specified on the Customer Order, are eligible from a commercial and functional point of view. It includes: - Commercial Eligibility with commercial compatibility with the already customer installed Products (corresponding to ProductOffering) - Functional Eligibility with the customer's already installed Products (corresponding to ProductSpecification).</w:t>
            </w:r>
          </w:p>
        </w:tc>
        <w:tc>
          <w:tcPr>
            <w:tcW w:type="dxa" w:w="1872"/>
          </w:tcPr>
          <w:p>
            <w:r/>
            <w:r>
              <w:t>Customer Order Management</w:t>
            </w:r>
          </w:p>
        </w:tc>
        <w:tc>
          <w:tcPr>
            <w:tcW w:type="dxa" w:w="2059"/>
          </w:tcPr>
          <w:p>
            <w:r/>
            <w:r>
              <w:t>Customer Order Commercial Eligibility</w:t>
            </w:r>
          </w:p>
        </w:tc>
      </w:tr>
      <w:tr>
        <w:tc>
          <w:tcPr>
            <w:tcW w:type="dxa" w:w="1123"/>
          </w:tcPr>
          <w:p>
            <w:r/>
            <w:r>
              <w:t>208</w:t>
            </w:r>
          </w:p>
        </w:tc>
        <w:tc>
          <w:tcPr>
            <w:tcW w:type="dxa" w:w="2153"/>
          </w:tcPr>
          <w:p>
            <w:r/>
            <w:r>
              <w:t>Customer Order Change Management</w:t>
            </w:r>
          </w:p>
        </w:tc>
        <w:tc>
          <w:tcPr>
            <w:tcW w:type="dxa" w:w="2153"/>
          </w:tcPr>
          <w:p>
            <w:r/>
            <w:r>
              <w:t>Customer Order Change Management amend pending order resulted from customer change requests or provisioning system limitation and revalidate the order.</w:t>
            </w:r>
          </w:p>
        </w:tc>
        <w:tc>
          <w:tcPr>
            <w:tcW w:type="dxa" w:w="1872"/>
          </w:tcPr>
          <w:p>
            <w:r/>
            <w:r>
              <w:t>Customer Order Management</w:t>
            </w:r>
          </w:p>
        </w:tc>
        <w:tc>
          <w:tcPr>
            <w:tcW w:type="dxa" w:w="2059"/>
          </w:tcPr>
          <w:p>
            <w:r/>
            <w:r>
              <w:t>Customer Order Change Management</w:t>
            </w:r>
          </w:p>
        </w:tc>
      </w:tr>
      <w:tr>
        <w:tc>
          <w:tcPr>
            <w:tcW w:type="dxa" w:w="1123"/>
          </w:tcPr>
          <w:p>
            <w:r/>
            <w:r>
              <w:t>209</w:t>
            </w:r>
          </w:p>
        </w:tc>
        <w:tc>
          <w:tcPr>
            <w:tcW w:type="dxa" w:w="2153"/>
          </w:tcPr>
          <w:p>
            <w:r/>
            <w:r>
              <w:t>Customer Order Cancellation</w:t>
            </w:r>
          </w:p>
        </w:tc>
        <w:tc>
          <w:tcPr>
            <w:tcW w:type="dxa" w:w="2153"/>
          </w:tcPr>
          <w:p>
            <w:r/>
            <w:r>
              <w:t>Customer Order Cancellation can optionally support Cancel for order completed by Service Order Management (this capability is dependent on the Service Order Management system’s ability to roll back service provisioning). This function assesses the feasibility of order cancellation and the potential charge to the customer. If the cancellation is confirmed, it proceeds with the cancellation.</w:t>
            </w:r>
          </w:p>
        </w:tc>
        <w:tc>
          <w:tcPr>
            <w:tcW w:type="dxa" w:w="1872"/>
          </w:tcPr>
          <w:p>
            <w:r/>
            <w:r>
              <w:t>Customer Order Management</w:t>
            </w:r>
          </w:p>
        </w:tc>
        <w:tc>
          <w:tcPr>
            <w:tcW w:type="dxa" w:w="2059"/>
          </w:tcPr>
          <w:p>
            <w:r/>
            <w:r>
              <w:t>Customer Order Validation</w:t>
            </w:r>
          </w:p>
        </w:tc>
      </w:tr>
      <w:tr>
        <w:tc>
          <w:tcPr>
            <w:tcW w:type="dxa" w:w="1123"/>
          </w:tcPr>
          <w:p>
            <w:r/>
            <w:r>
              <w:t>211</w:t>
            </w:r>
          </w:p>
        </w:tc>
        <w:tc>
          <w:tcPr>
            <w:tcW w:type="dxa" w:w="2153"/>
          </w:tcPr>
          <w:p>
            <w:r/>
            <w:r>
              <w:t>Customer Order Activity Supervision</w:t>
            </w:r>
          </w:p>
        </w:tc>
        <w:tc>
          <w:tcPr>
            <w:tcW w:type="dxa" w:w="2153"/>
          </w:tcPr>
          <w:p>
            <w:r/>
            <w:r>
              <w:t>Customer Order Activity Supervision governs the control of the order amongst the ordering channels. This allows keeping the order data consistency, sharing the order data among order application channels, and alternating the control between them.</w:t>
            </w:r>
          </w:p>
        </w:tc>
        <w:tc>
          <w:tcPr>
            <w:tcW w:type="dxa" w:w="1872"/>
          </w:tcPr>
          <w:p>
            <w:r/>
            <w:r>
              <w:t>Customer Order Management</w:t>
            </w:r>
          </w:p>
        </w:tc>
        <w:tc>
          <w:tcPr>
            <w:tcW w:type="dxa" w:w="2059"/>
          </w:tcPr>
          <w:p>
            <w:r/>
            <w:r>
              <w:t>Customer Order Repository Management</w:t>
            </w:r>
          </w:p>
        </w:tc>
      </w:tr>
      <w:tr>
        <w:tc>
          <w:tcPr>
            <w:tcW w:type="dxa" w:w="1123"/>
          </w:tcPr>
          <w:p>
            <w:r/>
            <w:r>
              <w:t>212</w:t>
            </w:r>
          </w:p>
        </w:tc>
        <w:tc>
          <w:tcPr>
            <w:tcW w:type="dxa" w:w="2153"/>
          </w:tcPr>
          <w:p>
            <w:r/>
            <w:r>
              <w:t>Customer Order Versioning</w:t>
            </w:r>
          </w:p>
        </w:tc>
        <w:tc>
          <w:tcPr>
            <w:tcW w:type="dxa" w:w="2153"/>
          </w:tcPr>
          <w:p>
            <w:r/>
            <w:r>
              <w:t>Customer Order Versioning maintains order versioning including Tracking &amp; Logging of the changes made to a purchased product.</w:t>
            </w:r>
          </w:p>
        </w:tc>
        <w:tc>
          <w:tcPr>
            <w:tcW w:type="dxa" w:w="1872"/>
          </w:tcPr>
          <w:p>
            <w:r/>
            <w:r>
              <w:t>Customer Order Management</w:t>
            </w:r>
          </w:p>
        </w:tc>
        <w:tc>
          <w:tcPr>
            <w:tcW w:type="dxa" w:w="2059"/>
          </w:tcPr>
          <w:p>
            <w:r/>
            <w:r>
              <w:t>Customer Order Repository Management</w:t>
            </w:r>
          </w:p>
        </w:tc>
      </w:tr>
      <w:tr>
        <w:tc>
          <w:tcPr>
            <w:tcW w:type="dxa" w:w="1123"/>
          </w:tcPr>
          <w:p>
            <w:r/>
            <w:r>
              <w:t>213</w:t>
            </w:r>
          </w:p>
        </w:tc>
        <w:tc>
          <w:tcPr>
            <w:tcW w:type="dxa" w:w="2153"/>
          </w:tcPr>
          <w:p>
            <w:r/>
            <w:r>
              <w:t>Pending Customer Order Maintenance</w:t>
            </w:r>
          </w:p>
        </w:tc>
        <w:tc>
          <w:tcPr>
            <w:tcW w:type="dxa" w:w="2153"/>
          </w:tcPr>
          <w:p>
            <w:r/>
            <w:r>
              <w:t>Pending Customer Orders Maintenance saves the order/quote for future processing (in case the customer is not sure if they want to go through with the order at this point)</w:t>
            </w:r>
          </w:p>
        </w:tc>
        <w:tc>
          <w:tcPr>
            <w:tcW w:type="dxa" w:w="1872"/>
          </w:tcPr>
          <w:p>
            <w:r/>
            <w:r>
              <w:t>Customer Order Management</w:t>
            </w:r>
          </w:p>
        </w:tc>
        <w:tc>
          <w:tcPr>
            <w:tcW w:type="dxa" w:w="2059"/>
          </w:tcPr>
          <w:p>
            <w:r/>
            <w:r>
              <w:t>Customer Order Repository Management</w:t>
            </w:r>
          </w:p>
        </w:tc>
      </w:tr>
      <w:tr>
        <w:tc>
          <w:tcPr>
            <w:tcW w:type="dxa" w:w="1123"/>
          </w:tcPr>
          <w:p>
            <w:r/>
            <w:r>
              <w:t>214</w:t>
            </w:r>
          </w:p>
        </w:tc>
        <w:tc>
          <w:tcPr>
            <w:tcW w:type="dxa" w:w="2153"/>
          </w:tcPr>
          <w:p>
            <w:r/>
            <w:r>
              <w:t>Customer Order Orchestration</w:t>
            </w:r>
          </w:p>
        </w:tc>
        <w:tc>
          <w:tcPr>
            <w:tcW w:type="dxa" w:w="2153"/>
          </w:tcPr>
          <w:p>
            <w:r/>
            <w:r>
              <w:t>The Customer Order Orchestration function provides workflow and orchestration capabilities at the Product Order Item level for a dedicated Customer Order. / Customer Order Orchestration function identifies Service Order Items (CFS level) according to Order Items of the Customer Order, sequences Service Order Items and distributes the Service Order requests to appropriate systems. For example : Service Order Management (SOM), potential 3rd parties, ... / This identification of Service Order Items relies on : / - the articulation between ProductSpecifications and CFSSpec described in the Catalogue Repository / - the articulation between Product Operations and CFS Operations described in the Catalogue Repository / - existing installed CFS / - the potential rules of choice if several CFS can fit in with the product. / Orchestration can take into account : / - constraints between Customer Product Order Items inside the Customer Product Order, or successive Customer Orders including modification or cancellation (in-flight changes) / - any type of business rules based on information even external to the Customer Product Order. For example : high level of priority for VIP customers / - Triggering of exception process or delivery planning update, depending on Customer Product Order or Service Order events.</w:t>
            </w:r>
          </w:p>
        </w:tc>
        <w:tc>
          <w:tcPr>
            <w:tcW w:type="dxa" w:w="1872"/>
          </w:tcPr>
          <w:p>
            <w:r/>
            <w:r>
              <w:t>Customer Order Management</w:t>
            </w:r>
          </w:p>
        </w:tc>
        <w:tc>
          <w:tcPr>
            <w:tcW w:type="dxa" w:w="2059"/>
          </w:tcPr>
          <w:p>
            <w:r/>
            <w:r>
              <w:t>Customer Order Orchestration</w:t>
            </w:r>
          </w:p>
        </w:tc>
      </w:tr>
      <w:tr>
        <w:tc>
          <w:tcPr>
            <w:tcW w:type="dxa" w:w="1123"/>
          </w:tcPr>
          <w:p>
            <w:r/>
            <w:r>
              <w:t>215</w:t>
            </w:r>
          </w:p>
        </w:tc>
        <w:tc>
          <w:tcPr>
            <w:tcW w:type="dxa" w:w="2153"/>
          </w:tcPr>
          <w:p>
            <w:r/>
            <w:r>
              <w:t>Retro-active order orchestration</w:t>
            </w:r>
          </w:p>
        </w:tc>
        <w:tc>
          <w:tcPr>
            <w:tcW w:type="dxa" w:w="2153"/>
          </w:tcPr>
          <w:p>
            <w:r/>
            <w:r>
              <w:t>Retro-active Order Orchestration provides submission of a retroactive order with a past effective date (e.g., retroactive price plan change) and the handling of manual intervention requests (for order fallouts).</w:t>
            </w:r>
          </w:p>
        </w:tc>
        <w:tc>
          <w:tcPr>
            <w:tcW w:type="dxa" w:w="1872"/>
          </w:tcPr>
          <w:p>
            <w:r/>
            <w:r>
              <w:t>Customer Order Management</w:t>
            </w:r>
          </w:p>
        </w:tc>
        <w:tc>
          <w:tcPr>
            <w:tcW w:type="dxa" w:w="2059"/>
          </w:tcPr>
          <w:p>
            <w:r/>
            <w:r>
              <w:t>Customer Order Orchestration</w:t>
            </w:r>
          </w:p>
        </w:tc>
      </w:tr>
      <w:tr>
        <w:tc>
          <w:tcPr>
            <w:tcW w:type="dxa" w:w="1123"/>
          </w:tcPr>
          <w:p>
            <w:r/>
            <w:r>
              <w:t>217</w:t>
            </w:r>
          </w:p>
        </w:tc>
        <w:tc>
          <w:tcPr>
            <w:tcW w:type="dxa" w:w="2153"/>
          </w:tcPr>
          <w:p>
            <w:r/>
            <w:r>
              <w:t>Customer Order Establishment Tracking</w:t>
            </w:r>
          </w:p>
        </w:tc>
        <w:tc>
          <w:tcPr>
            <w:tcW w:type="dxa" w:w="2153"/>
          </w:tcPr>
          <w:p>
            <w:r/>
            <w:r>
              <w:t>Customer Order Establishment Tracking provides the functionality necessary to track and manage the distributed requests decomposed by Customer Order Orchestration.</w:t>
            </w:r>
          </w:p>
        </w:tc>
        <w:tc>
          <w:tcPr>
            <w:tcW w:type="dxa" w:w="1872"/>
          </w:tcPr>
          <w:p>
            <w:r/>
            <w:r>
              <w:t>Customer Order Management</w:t>
            </w:r>
          </w:p>
        </w:tc>
        <w:tc>
          <w:tcPr>
            <w:tcW w:type="dxa" w:w="2059"/>
          </w:tcPr>
          <w:p>
            <w:r/>
            <w:r>
              <w:t>Customer Order Repository Management</w:t>
            </w:r>
          </w:p>
        </w:tc>
      </w:tr>
      <w:tr>
        <w:tc>
          <w:tcPr>
            <w:tcW w:type="dxa" w:w="1123"/>
          </w:tcPr>
          <w:p>
            <w:r/>
            <w:r>
              <w:t>366</w:t>
            </w:r>
          </w:p>
        </w:tc>
        <w:tc>
          <w:tcPr>
            <w:tcW w:type="dxa" w:w="2153"/>
          </w:tcPr>
          <w:p>
            <w:r/>
            <w:r>
              <w:t>Customer Order Management</w:t>
            </w:r>
          </w:p>
        </w:tc>
        <w:tc>
          <w:tcPr>
            <w:tcW w:type="dxa" w:w="2153"/>
          </w:tcPr>
          <w:p>
            <w:r/>
            <w:r>
              <w:t>Customer Order Management provides an online access function to specific orders, to be used for management, monitoring and tracking for customer support and external agents for Upgrade of customer’s products/services.</w:t>
            </w:r>
          </w:p>
        </w:tc>
        <w:tc>
          <w:tcPr>
            <w:tcW w:type="dxa" w:w="1872"/>
          </w:tcPr>
          <w:p>
            <w:r/>
            <w:r>
              <w:t>Customer Order Management</w:t>
            </w:r>
          </w:p>
        </w:tc>
        <w:tc>
          <w:tcPr>
            <w:tcW w:type="dxa" w:w="2059"/>
          </w:tcPr>
          <w:p>
            <w:r/>
            <w:r>
              <w:t>Customer Order Repository Management</w:t>
            </w:r>
          </w:p>
        </w:tc>
      </w:tr>
      <w:tr>
        <w:tc>
          <w:tcPr>
            <w:tcW w:type="dxa" w:w="1123"/>
          </w:tcPr>
          <w:p>
            <w:r/>
            <w:r>
              <w:t>647</w:t>
            </w:r>
          </w:p>
        </w:tc>
        <w:tc>
          <w:tcPr>
            <w:tcW w:type="dxa" w:w="2153"/>
          </w:tcPr>
          <w:p>
            <w:r/>
            <w:r>
              <w:t>Partner Order Management</w:t>
            </w:r>
          </w:p>
        </w:tc>
        <w:tc>
          <w:tcPr>
            <w:tcW w:type="dxa" w:w="2153"/>
          </w:tcPr>
          <w:p>
            <w:r/>
            <w:r>
              <w:t>Partner Order Management tracks, monitors and reports on a service provider initiated order to ensure that the interactions are in accordance with the agreed commercial arrangements between the service provider and another party.</w:t>
            </w:r>
          </w:p>
        </w:tc>
        <w:tc>
          <w:tcPr>
            <w:tcW w:type="dxa" w:w="1872"/>
          </w:tcPr>
          <w:p>
            <w:r/>
            <w:r>
              <w:t>Business Partner Order Management</w:t>
            </w:r>
          </w:p>
        </w:tc>
        <w:tc>
          <w:tcPr>
            <w:tcW w:type="dxa" w:w="2059"/>
          </w:tcPr>
          <w:p>
            <w:r/>
            <w:r>
              <w:t>Business Partner Order Validation</w:t>
            </w:r>
          </w:p>
        </w:tc>
      </w:tr>
      <w:tr>
        <w:tc>
          <w:tcPr>
            <w:tcW w:type="dxa" w:w="1123"/>
          </w:tcPr>
          <w:p>
            <w:r/>
            <w:r>
              <w:t>716</w:t>
            </w:r>
          </w:p>
        </w:tc>
        <w:tc>
          <w:tcPr>
            <w:tcW w:type="dxa" w:w="2153"/>
          </w:tcPr>
          <w:p>
            <w:r/>
            <w:r>
              <w:t>Order-Data Enrichment</w:t>
            </w:r>
          </w:p>
        </w:tc>
        <w:tc>
          <w:tcPr>
            <w:tcW w:type="dxa" w:w="2153"/>
          </w:tcPr>
          <w:p>
            <w:r/>
            <w:r>
              <w:t>Order Data Enrichment function acquire missing order data from surrounding systems (often values taken from catalogs and inventories, billing, fraud, etc.) or from external 3rd party systems (like country's common address or credit check system).</w:t>
            </w:r>
          </w:p>
        </w:tc>
        <w:tc>
          <w:tcPr>
            <w:tcW w:type="dxa" w:w="1872"/>
          </w:tcPr>
          <w:p>
            <w:r/>
            <w:r>
              <w:t>Customer Order Management</w:t>
            </w:r>
          </w:p>
        </w:tc>
        <w:tc>
          <w:tcPr>
            <w:tcW w:type="dxa" w:w="2059"/>
          </w:tcPr>
          <w:p>
            <w:r/>
            <w:r>
              <w:t>Customer Order Completion</w:t>
            </w:r>
          </w:p>
        </w:tc>
      </w:tr>
      <w:tr>
        <w:tc>
          <w:tcPr>
            <w:tcW w:type="dxa" w:w="1123"/>
          </w:tcPr>
          <w:p>
            <w:r/>
            <w:r>
              <w:t>717</w:t>
            </w:r>
          </w:p>
        </w:tc>
        <w:tc>
          <w:tcPr>
            <w:tcW w:type="dxa" w:w="2153"/>
          </w:tcPr>
          <w:p>
            <w:r/>
            <w:r>
              <w:t>Calculated Order Data Enrichment</w:t>
            </w:r>
          </w:p>
        </w:tc>
        <w:tc>
          <w:tcPr>
            <w:tcW w:type="dxa" w:w="2153"/>
          </w:tcPr>
          <w:p>
            <w:r/>
            <w:r>
              <w:t>Calculated Order Data Enrichment calculates missing order data values on-the-fly from existing data and ordering rules. E.g., Contract end dates, Discounted period, etc.</w:t>
            </w:r>
          </w:p>
        </w:tc>
        <w:tc>
          <w:tcPr>
            <w:tcW w:type="dxa" w:w="1872"/>
          </w:tcPr>
          <w:p>
            <w:r/>
            <w:r>
              <w:t>Customer Order Management</w:t>
            </w:r>
          </w:p>
        </w:tc>
        <w:tc>
          <w:tcPr>
            <w:tcW w:type="dxa" w:w="2059"/>
          </w:tcPr>
          <w:p>
            <w:r/>
            <w:r>
              <w:t>Customer Order Completion</w:t>
            </w:r>
          </w:p>
        </w:tc>
      </w:tr>
      <w:tr>
        <w:tc>
          <w:tcPr>
            <w:tcW w:type="dxa" w:w="1123"/>
          </w:tcPr>
          <w:p>
            <w:r/>
            <w:r>
              <w:t>718</w:t>
            </w:r>
          </w:p>
        </w:tc>
        <w:tc>
          <w:tcPr>
            <w:tcW w:type="dxa" w:w="2153"/>
          </w:tcPr>
          <w:p>
            <w:r/>
            <w:r>
              <w:t>Customer Order Validation</w:t>
            </w:r>
          </w:p>
        </w:tc>
        <w:tc>
          <w:tcPr>
            <w:tcW w:type="dxa" w:w="2153"/>
          </w:tcPr>
          <w:p>
            <w:r/>
            <w:r>
              <w:t>Customer Order Validation Function ensures that the qualified order is valid in any moment of order lifecycle, usually as data become available. Validation ensures early fallout which is less costly than encountering errors in later stages of order handling.</w:t>
            </w:r>
          </w:p>
        </w:tc>
        <w:tc>
          <w:tcPr>
            <w:tcW w:type="dxa" w:w="1872"/>
          </w:tcPr>
          <w:p>
            <w:r/>
            <w:r>
              <w:t>Customer Order Management</w:t>
            </w:r>
          </w:p>
        </w:tc>
        <w:tc>
          <w:tcPr>
            <w:tcW w:type="dxa" w:w="2059"/>
          </w:tcPr>
          <w:p>
            <w:r/>
            <w:r>
              <w:t>Customer Order Validation</w:t>
            </w:r>
          </w:p>
        </w:tc>
      </w:tr>
      <w:tr>
        <w:tc>
          <w:tcPr>
            <w:tcW w:type="dxa" w:w="1123"/>
          </w:tcPr>
          <w:p>
            <w:r/>
            <w:r>
              <w:t>719</w:t>
            </w:r>
          </w:p>
        </w:tc>
        <w:tc>
          <w:tcPr>
            <w:tcW w:type="dxa" w:w="2153"/>
          </w:tcPr>
          <w:p>
            <w:r/>
            <w:r>
              <w:t>Customer Order Storage</w:t>
            </w:r>
          </w:p>
        </w:tc>
        <w:tc>
          <w:tcPr>
            <w:tcW w:type="dxa" w:w="2153"/>
          </w:tcPr>
          <w:p>
            <w:r/>
            <w:r>
              <w:t>The Customer Order Storage function stores the valid and complete customer orders into an appropriate data storage.</w:t>
            </w:r>
          </w:p>
        </w:tc>
        <w:tc>
          <w:tcPr>
            <w:tcW w:type="dxa" w:w="1872"/>
          </w:tcPr>
          <w:p>
            <w:r/>
            <w:r>
              <w:t>Customer Order Management</w:t>
            </w:r>
          </w:p>
        </w:tc>
        <w:tc>
          <w:tcPr>
            <w:tcW w:type="dxa" w:w="2059"/>
          </w:tcPr>
          <w:p>
            <w:r/>
            <w:r>
              <w:t>Customer Order Repository Management</w:t>
            </w:r>
          </w:p>
        </w:tc>
      </w:tr>
      <w:tr>
        <w:tc>
          <w:tcPr>
            <w:tcW w:type="dxa" w:w="1123"/>
          </w:tcPr>
          <w:p>
            <w:r/>
            <w:r>
              <w:t>720</w:t>
            </w:r>
          </w:p>
        </w:tc>
        <w:tc>
          <w:tcPr>
            <w:tcW w:type="dxa" w:w="2153"/>
          </w:tcPr>
          <w:p>
            <w:r/>
            <w:r>
              <w:t>Customer Order Searching</w:t>
            </w:r>
          </w:p>
        </w:tc>
        <w:tc>
          <w:tcPr>
            <w:tcW w:type="dxa" w:w="2153"/>
          </w:tcPr>
          <w:p>
            <w:r/>
            <w:r>
              <w:t>Customer Order Searching function makes the customer orders available to other applications.</w:t>
            </w:r>
          </w:p>
        </w:tc>
        <w:tc>
          <w:tcPr>
            <w:tcW w:type="dxa" w:w="1872"/>
          </w:tcPr>
          <w:p>
            <w:r/>
            <w:r/>
          </w:p>
        </w:tc>
        <w:tc>
          <w:tcPr>
            <w:tcW w:type="dxa" w:w="2059"/>
          </w:tcPr>
          <w:p>
            <w:r/>
            <w:r/>
          </w:p>
        </w:tc>
      </w:tr>
      <w:tr>
        <w:tc>
          <w:tcPr>
            <w:tcW w:type="dxa" w:w="1123"/>
          </w:tcPr>
          <w:p>
            <w:r/>
            <w:r>
              <w:t>756</w:t>
            </w:r>
          </w:p>
        </w:tc>
        <w:tc>
          <w:tcPr>
            <w:tcW w:type="dxa" w:w="2153"/>
          </w:tcPr>
          <w:p>
            <w:r/>
            <w:r>
              <w:t>Fallout Rule Based Error Correction</w:t>
            </w:r>
          </w:p>
        </w:tc>
        <w:tc>
          <w:tcPr>
            <w:tcW w:type="dxa" w:w="2153"/>
          </w:tcPr>
          <w:p>
            <w:r/>
            <w:r>
              <w:t>Fallout Rule Based Error Correction function provides the capability to handle various errors or error types based on pre-defined rules. These rules can facilitate autocorrection</w:t>
            </w:r>
          </w:p>
        </w:tc>
        <w:tc>
          <w:tcPr>
            <w:tcW w:type="dxa" w:w="1872"/>
          </w:tcPr>
          <w:p>
            <w:r/>
            <w:r>
              <w:t>Fallout Management</w:t>
            </w:r>
          </w:p>
        </w:tc>
        <w:tc>
          <w:tcPr>
            <w:tcW w:type="dxa" w:w="2059"/>
          </w:tcPr>
          <w:p>
            <w:r/>
            <w:r>
              <w:t>Fallout Correction Management</w:t>
            </w:r>
          </w:p>
        </w:tc>
      </w:tr>
      <w:tr>
        <w:tc>
          <w:tcPr>
            <w:tcW w:type="dxa" w:w="1123"/>
          </w:tcPr>
          <w:p>
            <w:r/>
            <w:r>
              <w:t>1070</w:t>
            </w:r>
          </w:p>
        </w:tc>
        <w:tc>
          <w:tcPr>
            <w:tcW w:type="dxa" w:w="2153"/>
          </w:tcPr>
          <w:p>
            <w:r/>
            <w:r>
              <w:t>Orchestration Customer Order Error Resolution</w:t>
            </w:r>
          </w:p>
        </w:tc>
        <w:tc>
          <w:tcPr>
            <w:tcW w:type="dxa" w:w="2153"/>
          </w:tcPr>
          <w:p>
            <w:r/>
            <w:r>
              <w:t>Orchestration Customer Order Error Resolution provides to view pool of orders resulted in error or stuck orders during orchestration and enable the Customer Support to act accordingly. / For example, a delay change because of resource unavailability or appointment not respected may trigger the resend of the request or notify the user with recommended action.</w:t>
            </w:r>
          </w:p>
        </w:tc>
        <w:tc>
          <w:tcPr>
            <w:tcW w:type="dxa" w:w="1872"/>
          </w:tcPr>
          <w:p>
            <w:r/>
            <w:r>
              <w:t>Customer Order Management</w:t>
            </w:r>
          </w:p>
        </w:tc>
        <w:tc>
          <w:tcPr>
            <w:tcW w:type="dxa" w:w="2059"/>
          </w:tcPr>
          <w:p>
            <w:r/>
            <w:r>
              <w:t>Customer Order Orchestration</w:t>
            </w:r>
          </w:p>
        </w:tc>
      </w:tr>
      <w:tr>
        <w:tc>
          <w:tcPr>
            <w:tcW w:type="dxa" w:w="1123"/>
          </w:tcPr>
          <w:p>
            <w:r/>
            <w:r>
              <w:t>1123</w:t>
            </w:r>
          </w:p>
        </w:tc>
        <w:tc>
          <w:tcPr>
            <w:tcW w:type="dxa" w:w="2153"/>
          </w:tcPr>
          <w:p>
            <w:r/>
            <w:r>
              <w:t>Customer Order Initialization</w:t>
            </w:r>
          </w:p>
        </w:tc>
        <w:tc>
          <w:tcPr>
            <w:tcW w:type="dxa" w:w="2153"/>
          </w:tcPr>
          <w:p>
            <w:r/>
            <w:r>
              <w:t>The Customer Order Initialization Function creates a Customer Order (either unpopulated and ready for entry of order items, or initialized with the products and identified features of a selected offer). The Customer Order thus created can be added to, deleted from, or further specified up until the Customer Order has been completed and confirmed. This Process was renamed in 24.5 old name was Product Order Initialization</w:t>
            </w:r>
          </w:p>
        </w:tc>
        <w:tc>
          <w:tcPr>
            <w:tcW w:type="dxa" w:w="1872"/>
          </w:tcPr>
          <w:p>
            <w:r/>
            <w:r>
              <w:t>Product Configuration &amp; Activation</w:t>
            </w:r>
          </w:p>
        </w:tc>
        <w:tc>
          <w:tcPr>
            <w:tcW w:type="dxa" w:w="2059"/>
          </w:tcPr>
          <w:p>
            <w:r/>
            <w:r>
              <w:t>Offer and Product Configuration</w:t>
            </w:r>
          </w:p>
        </w:tc>
      </w:tr>
      <w:tr>
        <w:tc>
          <w:tcPr>
            <w:tcW w:type="dxa" w:w="1123"/>
          </w:tcPr>
          <w:p>
            <w:r/>
            <w:r>
              <w:t>1172</w:t>
            </w:r>
          </w:p>
        </w:tc>
        <w:tc>
          <w:tcPr>
            <w:tcW w:type="dxa" w:w="2153"/>
          </w:tcPr>
          <w:p>
            <w:r/>
            <w:r>
              <w:t>Business Partner Order Storage Management</w:t>
            </w:r>
          </w:p>
        </w:tc>
        <w:tc>
          <w:tcPr>
            <w:tcW w:type="dxa" w:w="2153"/>
          </w:tcPr>
          <w:p>
            <w:r/>
            <w:r>
              <w:t>Business Partner Order Storage Management Function is in charge of tracking Business Partner Orders for each version.</w:t>
            </w:r>
          </w:p>
        </w:tc>
        <w:tc>
          <w:tcPr>
            <w:tcW w:type="dxa" w:w="1872"/>
          </w:tcPr>
          <w:p>
            <w:r/>
            <w:r>
              <w:t>Business Partner Order Management</w:t>
            </w:r>
          </w:p>
        </w:tc>
        <w:tc>
          <w:tcPr>
            <w:tcW w:type="dxa" w:w="2059"/>
          </w:tcPr>
          <w:p>
            <w:r/>
            <w:r>
              <w:t>Business Partner Order Repository Management</w:t>
            </w:r>
          </w:p>
        </w:tc>
      </w:tr>
      <w:tr>
        <w:tc>
          <w:tcPr>
            <w:tcW w:type="dxa" w:w="1123"/>
          </w:tcPr>
          <w:p>
            <w:r/>
            <w:r>
              <w:t>1173</w:t>
            </w:r>
          </w:p>
        </w:tc>
        <w:tc>
          <w:tcPr>
            <w:tcW w:type="dxa" w:w="2153"/>
          </w:tcPr>
          <w:p>
            <w:r/>
            <w:r>
              <w:t>Business Partner Order Lifecycle Management</w:t>
            </w:r>
          </w:p>
        </w:tc>
        <w:tc>
          <w:tcPr>
            <w:tcW w:type="dxa" w:w="2153"/>
          </w:tcPr>
          <w:p>
            <w:r/>
            <w:r>
              <w:t>Business Partner Order Lifecycle Management collects Business Partner Order events and manages Business Partner Orders lifecycle.</w:t>
            </w:r>
          </w:p>
        </w:tc>
        <w:tc>
          <w:tcPr>
            <w:tcW w:type="dxa" w:w="1872"/>
          </w:tcPr>
          <w:p>
            <w:r/>
            <w:r>
              <w:t>Business Partner Order Management</w:t>
            </w:r>
          </w:p>
        </w:tc>
        <w:tc>
          <w:tcPr>
            <w:tcW w:type="dxa" w:w="2059"/>
          </w:tcPr>
          <w:p>
            <w:r/>
            <w:r>
              <w:t>Business Partner Order Repository Management</w:t>
            </w:r>
          </w:p>
        </w:tc>
      </w:tr>
      <w:tr>
        <w:tc>
          <w:tcPr>
            <w:tcW w:type="dxa" w:w="1123"/>
          </w:tcPr>
          <w:p>
            <w:r/>
            <w:r>
              <w:t>1202</w:t>
            </w:r>
          </w:p>
        </w:tc>
        <w:tc>
          <w:tcPr>
            <w:tcW w:type="dxa" w:w="2153"/>
          </w:tcPr>
          <w:p>
            <w:r/>
            <w:r>
              <w:t>Delivery Items Identification</w:t>
            </w:r>
          </w:p>
        </w:tc>
        <w:tc>
          <w:tcPr>
            <w:tcW w:type="dxa" w:w="2153"/>
          </w:tcPr>
          <w:p>
            <w:r/>
            <w:r>
              <w:t>The Delivery Items Identification function allows in the context of a customer order to consult catalogs and installed bases to identify what needs to be delivered: Service Specification (CFS Spec) and its configuration, Stock Item, Supplier Product, Work Spec, related to the ordered product.</w:t>
            </w:r>
          </w:p>
        </w:tc>
        <w:tc>
          <w:tcPr>
            <w:tcW w:type="dxa" w:w="1872"/>
          </w:tcPr>
          <w:p>
            <w:r/>
            <w:r>
              <w:t>Customer Order Management</w:t>
            </w:r>
          </w:p>
        </w:tc>
        <w:tc>
          <w:tcPr>
            <w:tcW w:type="dxa" w:w="2059"/>
          </w:tcPr>
          <w:p>
            <w:r/>
            <w:r>
              <w:t>Customer Order Delivery Preparation</w:t>
            </w:r>
          </w:p>
        </w:tc>
      </w:tr>
      <w:tr>
        <w:tc>
          <w:tcPr>
            <w:tcW w:type="dxa" w:w="1123"/>
          </w:tcPr>
          <w:p>
            <w:r/>
            <w:r>
              <w:t>1203</w:t>
            </w:r>
          </w:p>
        </w:tc>
        <w:tc>
          <w:tcPr>
            <w:tcW w:type="dxa" w:w="2153"/>
          </w:tcPr>
          <w:p>
            <w:r/>
            <w:r>
              <w:t>Order Preparation</w:t>
            </w:r>
          </w:p>
        </w:tc>
        <w:tc>
          <w:tcPr>
            <w:tcW w:type="dxa" w:w="2153"/>
          </w:tcPr>
          <w:p>
            <w:r/>
            <w:r>
              <w:t>The Order Preparation Function allows in the context of a customer order to prepare a Service Order, Supplier Order, Stock Item Order or Work Order with the necessary information. / In the case of a Product associated with an Internal Service (Know-How), this function also allows to: / • check if a corresponding Installed CFS is operational in the Service Installed Base, and so determine the operation at CFS level (creation or modification) / • possibly group in the same Service Order several ordered product, based on the same CFS specification, and/or identified to be delivered at the same time by the Customer Order Delivery Orchestration.</w:t>
            </w:r>
          </w:p>
        </w:tc>
        <w:tc>
          <w:tcPr>
            <w:tcW w:type="dxa" w:w="1872"/>
          </w:tcPr>
          <w:p>
            <w:r/>
            <w:r>
              <w:t>Customer Order Management</w:t>
            </w:r>
          </w:p>
        </w:tc>
        <w:tc>
          <w:tcPr>
            <w:tcW w:type="dxa" w:w="2059"/>
          </w:tcPr>
          <w:p>
            <w:r/>
            <w:r>
              <w:t>Customer Order Delivery Preparation</w:t>
            </w:r>
          </w:p>
        </w:tc>
      </w:tr>
      <w:tr>
        <w:tc>
          <w:tcPr>
            <w:tcW w:type="dxa" w:w="1123"/>
          </w:tcPr>
          <w:p>
            <w:r/>
            <w:r>
              <w:t>1325</w:t>
            </w:r>
          </w:p>
        </w:tc>
        <w:tc>
          <w:tcPr>
            <w:tcW w:type="dxa" w:w="2153"/>
          </w:tcPr>
          <w:p>
            <w:r/>
            <w:r>
              <w:t>Customer Order Distribution</w:t>
            </w:r>
          </w:p>
        </w:tc>
        <w:tc>
          <w:tcPr>
            <w:tcW w:type="dxa" w:w="2153"/>
          </w:tcPr>
          <w:p>
            <w:r/>
            <w:r>
              <w:t>Customer Order Distribution function enables distributing finalized customer orders to any parties and systems that need the order information and/or the notification that the order has been finalized.</w:t>
            </w:r>
          </w:p>
        </w:tc>
        <w:tc>
          <w:tcPr>
            <w:tcW w:type="dxa" w:w="1872"/>
          </w:tcPr>
          <w:p>
            <w:r/>
            <w:r>
              <w:t>Customer Order Management</w:t>
            </w:r>
          </w:p>
        </w:tc>
        <w:tc>
          <w:tcPr>
            <w:tcW w:type="dxa" w:w="2059"/>
          </w:tcPr>
          <w:p>
            <w:r/>
            <w:r>
              <w:t>Customer Order Completion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6090904"/>
            <wp:docPr id="1" name="Picture 1"/>
            <wp:cNvGraphicFramePr>
              <a:graphicFrameLocks noChangeAspect="1"/>
            </wp:cNvGraphicFramePr>
            <a:graphic>
              <a:graphicData uri="http://schemas.openxmlformats.org/drawingml/2006/picture">
                <pic:pic>
                  <pic:nvPicPr>
                    <pic:cNvPr id="0" name="TMFC003_API_Context.png"/>
                    <pic:cNvPicPr/>
                  </pic:nvPicPr>
                  <pic:blipFill>
                    <a:blip r:embed="rId47"/>
                    <a:stretch>
                      <a:fillRect/>
                    </a:stretch>
                  </pic:blipFill>
                  <pic:spPr>
                    <a:xfrm>
                      <a:off x="0" y="0"/>
                      <a:ext cx="5394960" cy="6090904"/>
                    </a:xfrm>
                    <a:prstGeom prst="rect"/>
                  </pic:spPr>
                </pic:pic>
              </a:graphicData>
            </a:graphic>
          </wp:inline>
        </w:drawing>
      </w:r>
    </w:p>
    <w:p>
      <w:pPr>
        <w:pStyle w:val="Heading2"/>
      </w:pPr>
      <w:r>
        <w:t>Exposed APIs</w:t>
      </w:r>
    </w:p>
    <w:tbl>
      <w:tblPr>
        <w:tblStyle w:val="ScrollTableNormal"/>
        <w:tblW w:type="auto" w:w="0"/>
        <w:tblLayout w:type="autofit"/>
        <w:tblLook w:val="04A0" w:firstRow="1" w:lastRow="0" w:firstColumn="0" w:lastColumn="0" w:noHBand="0" w:noVBand="1"/>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966"/>
          </w:tcPr>
          <w:p>
            <w:r/>
            <w:r>
              <w:rPr>
                <w:b/>
              </w:rPr>
              <w:t>Operations</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5</w:t>
            </w:r>
          </w:p>
        </w:tc>
        <w:tc>
          <w:tcPr>
            <w:tcW w:type="dxa" w:w="1591"/>
          </w:tcPr>
          <w:p>
            <w:r/>
            <w:r>
              <w:t>productOrder</w:t>
            </w:r>
          </w:p>
        </w:tc>
        <w:tc>
          <w:tcPr>
            <w:tcW w:type="dxa" w:w="1966"/>
          </w:tcPr>
          <w:p>
            <w:r/>
            <w:r>
              <w:t>GET, GET /id, POST, PATCH, DELETE</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5</w:t>
            </w:r>
          </w:p>
        </w:tc>
        <w:tc>
          <w:tcPr>
            <w:tcW w:type="dxa" w:w="1591"/>
          </w:tcPr>
          <w:p>
            <w:r/>
            <w:r>
              <w:t>cancelProductOrder</w:t>
            </w:r>
          </w:p>
        </w:tc>
        <w:tc>
          <w:tcPr>
            <w:tcW w:type="dxa" w:w="1966"/>
          </w:tcPr>
          <w:p>
            <w:r/>
            <w:r>
              <w:t>GET, GET /id, POST</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4</w:t>
            </w:r>
          </w:p>
        </w:tc>
        <w:tc>
          <w:tcPr>
            <w:tcW w:type="dxa" w:w="1591"/>
          </w:tcPr>
          <w:p>
            <w:r/>
            <w:r>
              <w:t>productOrder</w:t>
            </w:r>
          </w:p>
        </w:tc>
        <w:tc>
          <w:tcPr>
            <w:tcW w:type="dxa" w:w="1966"/>
          </w:tcPr>
          <w:p>
            <w:r/>
            <w:r>
              <w:t>POST, GET, GET /id, PATCH, DELETE</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4</w:t>
            </w:r>
          </w:p>
        </w:tc>
        <w:tc>
          <w:tcPr>
            <w:tcW w:type="dxa" w:w="1591"/>
          </w:tcPr>
          <w:p>
            <w:r/>
            <w:r>
              <w:t>cancelProductOrder</w:t>
            </w:r>
          </w:p>
        </w:tc>
        <w:tc>
          <w:tcPr>
            <w:tcW w:type="dxa" w:w="1966"/>
          </w:tcPr>
          <w:p>
            <w:r/>
            <w:r>
              <w:t>GET, GET /id, POST</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4</w:t>
            </w:r>
          </w:p>
        </w:tc>
        <w:tc>
          <w:tcPr>
            <w:tcW w:type="dxa" w:w="1591"/>
          </w:tcPr>
          <w:p>
            <w:r/>
            <w:r>
              <w:t>processFlow</w:t>
            </w:r>
          </w:p>
        </w:tc>
        <w:tc>
          <w:tcPr>
            <w:tcW w:type="dxa" w:w="1966"/>
          </w:tcPr>
          <w:p>
            <w:r/>
            <w:r>
              <w:t>POST, GET, GET /id, DELETE</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4</w:t>
            </w:r>
          </w:p>
        </w:tc>
        <w:tc>
          <w:tcPr>
            <w:tcW w:type="dxa" w:w="1591"/>
          </w:tcPr>
          <w:p>
            <w:r/>
            <w:r>
              <w:t>taskFlow</w:t>
            </w:r>
          </w:p>
        </w:tc>
        <w:tc>
          <w:tcPr>
            <w:tcW w:type="dxa" w:w="1966"/>
          </w:tcPr>
          <w:p>
            <w:r/>
            <w:r>
              <w:t>POST, PATCH, GET, GET /id</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process</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task</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processSpecification</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taskSpecification</w:t>
            </w:r>
          </w:p>
        </w:tc>
        <w:tc>
          <w:tcPr>
            <w:tcW w:type="dxa" w:w="1966"/>
          </w:tcPr>
          <w:p>
            <w:r/>
            <w:r>
              <w:t>POST, GET, GET /id, PATCH</w:t>
            </w:r>
          </w:p>
        </w:tc>
      </w:tr>
    </w:tbl>
    <w:p/>
    <w:p>
      <w:r>
        <w:drawing>
          <wp:inline xmlns:a="http://schemas.openxmlformats.org/drawingml/2006/main" xmlns:pic="http://schemas.openxmlformats.org/drawingml/2006/picture">
            <wp:extent cx="5394960" cy="4398354"/>
            <wp:docPr id="2" name="Picture 2"/>
            <wp:cNvGraphicFramePr>
              <a:graphicFrameLocks noChangeAspect="1"/>
            </wp:cNvGraphicFramePr>
            <a:graphic>
              <a:graphicData uri="http://schemas.openxmlformats.org/drawingml/2006/picture">
                <pic:pic>
                  <pic:nvPicPr>
                    <pic:cNvPr id="0" name="TMFC003_Exposed_API.png"/>
                    <pic:cNvPicPr/>
                  </pic:nvPicPr>
                  <pic:blipFill>
                    <a:blip r:embed="rId48"/>
                    <a:stretch>
                      <a:fillRect/>
                    </a:stretch>
                  </pic:blipFill>
                  <pic:spPr>
                    <a:xfrm>
                      <a:off x="0" y="0"/>
                      <a:ext cx="5394960" cy="4398354"/>
                    </a:xfrm>
                    <a:prstGeom prst="rect"/>
                  </pic:spPr>
                </pic:pic>
              </a:graphicData>
            </a:graphic>
          </wp:inline>
        </w:drawing>
      </w:r>
    </w:p>
    <w:p>
      <w:pPr>
        <w:pStyle w:val="Heading2"/>
      </w:pPr>
      <w:r>
        <w:t>Dependent APIs</w:t>
      </w:r>
    </w:p>
    <w:tbl>
      <w:tblPr>
        <w:tblStyle w:val="ScrollTableNormal"/>
        <w:tblW w:type="auto" w:w="0"/>
        <w:tblLayout w:type="autofit"/>
        <w:tblLook w:val="04A0" w:firstRow="1" w:lastRow="0" w:firstColumn="0" w:lastColumn="0" w:noHBand="0" w:noVBand="1"/>
      </w:tblPr>
      <w:tblGrid>
        <w:gridCol w:w="1416"/>
        <w:gridCol w:w="1416"/>
        <w:gridCol w:w="1416"/>
        <w:gridCol w:w="1416"/>
        <w:gridCol w:w="1416"/>
        <w:gridCol w:w="1416"/>
      </w:tblGrid>
      <w:tr>
        <w:trPr>
          <w:tblHeader/>
        </w:trPr>
        <w:tc>
          <w:tcPr>
            <w:tcW w:type="dxa" w:w="936"/>
          </w:tcPr>
          <w:p>
            <w:r/>
            <w:r>
              <w:rPr>
                <w:b/>
              </w:rPr>
              <w:t>API ID</w:t>
            </w:r>
          </w:p>
        </w:tc>
        <w:tc>
          <w:tcPr>
            <w:tcW w:type="dxa" w:w="2153"/>
          </w:tcPr>
          <w:p>
            <w:r/>
            <w:r>
              <w:rPr>
                <w:b/>
              </w:rPr>
              <w:t>API Name</w:t>
            </w:r>
          </w:p>
        </w:tc>
        <w:tc>
          <w:tcPr>
            <w:tcW w:type="dxa" w:w="1123"/>
          </w:tcPr>
          <w:p>
            <w:r/>
            <w:r>
              <w:rPr>
                <w:b/>
              </w:rPr>
              <w:t>API Version</w:t>
            </w:r>
          </w:p>
        </w:tc>
        <w:tc>
          <w:tcPr>
            <w:tcW w:type="dxa" w:w="1404"/>
          </w:tcPr>
          <w:p>
            <w:r/>
            <w:r>
              <w:rPr>
                <w:b/>
              </w:rPr>
              <w:t>Mandatory / Optional</w:t>
            </w:r>
          </w:p>
        </w:tc>
        <w:tc>
          <w:tcPr>
            <w:tcW w:type="dxa" w:w="1872"/>
          </w:tcPr>
          <w:p>
            <w:r/>
            <w:r>
              <w:rPr>
                <w:b/>
              </w:rPr>
              <w:t>Resource</w:t>
            </w:r>
          </w:p>
        </w:tc>
        <w:tc>
          <w:tcPr>
            <w:tcW w:type="dxa" w:w="1872"/>
          </w:tcPr>
          <w:p>
            <w:r/>
            <w:r>
              <w:rPr>
                <w:b/>
              </w:rPr>
              <w:t>Operations</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productSpecification</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productOffering</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productOfferingPrice</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productSpecification</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productOffering</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productOfferingPrice</w:t>
            </w:r>
          </w:p>
        </w:tc>
        <w:tc>
          <w:tcPr>
            <w:tcW w:type="dxa" w:w="1872"/>
          </w:tcPr>
          <w:p>
            <w:r/>
            <w:r>
              <w:t>GET, GET /id</w:t>
            </w:r>
          </w:p>
        </w:tc>
      </w:tr>
      <w:tr>
        <w:tc>
          <w:tcPr>
            <w:tcW w:type="dxa" w:w="936"/>
          </w:tcPr>
          <w:p>
            <w:r/>
            <w:r>
              <w:t>TMF622</w:t>
            </w:r>
          </w:p>
        </w:tc>
        <w:tc>
          <w:tcPr>
            <w:tcW w:type="dxa" w:w="2153"/>
          </w:tcPr>
          <w:p>
            <w:r/>
            <w:r>
              <w:t>Product Ordering Management API</w:t>
            </w:r>
          </w:p>
        </w:tc>
        <w:tc>
          <w:tcPr>
            <w:tcW w:type="dxa" w:w="1123"/>
          </w:tcPr>
          <w:p>
            <w:r/>
            <w:r>
              <w:t>5</w:t>
            </w:r>
          </w:p>
        </w:tc>
        <w:tc>
          <w:tcPr>
            <w:tcW w:type="dxa" w:w="1404"/>
          </w:tcPr>
          <w:p>
            <w:r/>
            <w:r>
              <w:t>Optional</w:t>
            </w:r>
          </w:p>
        </w:tc>
        <w:tc>
          <w:tcPr>
            <w:tcW w:type="dxa" w:w="1872"/>
          </w:tcPr>
          <w:p>
            <w:r/>
            <w:r>
              <w:t>productOrder</w:t>
            </w:r>
          </w:p>
        </w:tc>
        <w:tc>
          <w:tcPr>
            <w:tcW w:type="dxa" w:w="1872"/>
          </w:tcPr>
          <w:p>
            <w:r/>
            <w:r>
              <w:t>GET, GET /id</w:t>
            </w:r>
          </w:p>
        </w:tc>
      </w:tr>
      <w:tr>
        <w:tc>
          <w:tcPr>
            <w:tcW w:type="dxa" w:w="936"/>
          </w:tcPr>
          <w:p>
            <w:r/>
            <w:r>
              <w:t>TMF622</w:t>
            </w:r>
          </w:p>
        </w:tc>
        <w:tc>
          <w:tcPr>
            <w:tcW w:type="dxa" w:w="2153"/>
          </w:tcPr>
          <w:p>
            <w:r/>
            <w:r>
              <w:t>Product Ordering Management API</w:t>
            </w:r>
          </w:p>
        </w:tc>
        <w:tc>
          <w:tcPr>
            <w:tcW w:type="dxa" w:w="1123"/>
          </w:tcPr>
          <w:p>
            <w:r/>
            <w:r>
              <w:t>4</w:t>
            </w:r>
          </w:p>
        </w:tc>
        <w:tc>
          <w:tcPr>
            <w:tcW w:type="dxa" w:w="1404"/>
          </w:tcPr>
          <w:p>
            <w:r/>
            <w:r>
              <w:t>Optional</w:t>
            </w:r>
          </w:p>
        </w:tc>
        <w:tc>
          <w:tcPr>
            <w:tcW w:type="dxa" w:w="1872"/>
          </w:tcPr>
          <w:p>
            <w:r/>
            <w:r>
              <w:t>productOrder</w:t>
            </w:r>
          </w:p>
        </w:tc>
        <w:tc>
          <w:tcPr>
            <w:tcW w:type="dxa" w:w="1872"/>
          </w:tcPr>
          <w:p>
            <w:r/>
            <w:r>
              <w:t>GET, GET /id</w:t>
            </w:r>
          </w:p>
        </w:tc>
      </w:tr>
      <w:tr>
        <w:tc>
          <w:tcPr>
            <w:tcW w:type="dxa" w:w="936"/>
          </w:tcPr>
          <w:p>
            <w:r/>
            <w:r>
              <w:t>TMF637</w:t>
            </w:r>
          </w:p>
        </w:tc>
        <w:tc>
          <w:tcPr>
            <w:tcW w:type="dxa" w:w="2153"/>
          </w:tcPr>
          <w:p>
            <w:r/>
            <w:r>
              <w:t>Product Inventory Management API</w:t>
            </w:r>
          </w:p>
        </w:tc>
        <w:tc>
          <w:tcPr>
            <w:tcW w:type="dxa" w:w="1123"/>
          </w:tcPr>
          <w:p>
            <w:r/>
            <w:r>
              <w:t>5</w:t>
            </w:r>
          </w:p>
        </w:tc>
        <w:tc>
          <w:tcPr>
            <w:tcW w:type="dxa" w:w="1404"/>
          </w:tcPr>
          <w:p>
            <w:r/>
            <w:r>
              <w:t>Mandatory</w:t>
            </w:r>
          </w:p>
        </w:tc>
        <w:tc>
          <w:tcPr>
            <w:tcW w:type="dxa" w:w="1872"/>
          </w:tcPr>
          <w:p>
            <w:r/>
            <w:r>
              <w:t>product</w:t>
            </w:r>
          </w:p>
        </w:tc>
        <w:tc>
          <w:tcPr>
            <w:tcW w:type="dxa" w:w="1872"/>
          </w:tcPr>
          <w:p>
            <w:r/>
            <w:r>
              <w:t>GET, GET /id, POST, PATCH, DELETE</w:t>
            </w:r>
          </w:p>
        </w:tc>
      </w:tr>
      <w:tr>
        <w:tc>
          <w:tcPr>
            <w:tcW w:type="dxa" w:w="936"/>
          </w:tcPr>
          <w:p>
            <w:r/>
            <w:r>
              <w:t>TMF637</w:t>
            </w:r>
          </w:p>
        </w:tc>
        <w:tc>
          <w:tcPr>
            <w:tcW w:type="dxa" w:w="2153"/>
          </w:tcPr>
          <w:p>
            <w:r/>
            <w:r>
              <w:t>Product Inventory Management API</w:t>
            </w:r>
          </w:p>
        </w:tc>
        <w:tc>
          <w:tcPr>
            <w:tcW w:type="dxa" w:w="1123"/>
          </w:tcPr>
          <w:p>
            <w:r/>
            <w:r>
              <w:t>4</w:t>
            </w:r>
          </w:p>
        </w:tc>
        <w:tc>
          <w:tcPr>
            <w:tcW w:type="dxa" w:w="1404"/>
          </w:tcPr>
          <w:p>
            <w:r/>
            <w:r>
              <w:t>Mandatory</w:t>
            </w:r>
          </w:p>
        </w:tc>
        <w:tc>
          <w:tcPr>
            <w:tcW w:type="dxa" w:w="1872"/>
          </w:tcPr>
          <w:p>
            <w:r/>
            <w:r>
              <w:t>product</w:t>
            </w:r>
          </w:p>
        </w:tc>
        <w:tc>
          <w:tcPr>
            <w:tcW w:type="dxa" w:w="1872"/>
          </w:tcPr>
          <w:p>
            <w:r/>
            <w:r>
              <w:t>POST, GET, GET /id, PATCH, DELETE</w:t>
            </w:r>
          </w:p>
        </w:tc>
      </w:tr>
      <w:tr>
        <w:tc>
          <w:tcPr>
            <w:tcW w:type="dxa" w:w="936"/>
          </w:tcPr>
          <w:p>
            <w:r/>
            <w:r>
              <w:t>TMF633</w:t>
            </w:r>
          </w:p>
        </w:tc>
        <w:tc>
          <w:tcPr>
            <w:tcW w:type="dxa" w:w="2153"/>
          </w:tcPr>
          <w:p>
            <w:r/>
            <w:r>
              <w:t>Service Catalog Management API</w:t>
            </w:r>
          </w:p>
        </w:tc>
        <w:tc>
          <w:tcPr>
            <w:tcW w:type="dxa" w:w="1123"/>
          </w:tcPr>
          <w:p>
            <w:r/>
            <w:r>
              <w:t>4</w:t>
            </w:r>
          </w:p>
        </w:tc>
        <w:tc>
          <w:tcPr>
            <w:tcW w:type="dxa" w:w="1404"/>
          </w:tcPr>
          <w:p>
            <w:r/>
            <w:r>
              <w:t>Optional</w:t>
            </w:r>
          </w:p>
        </w:tc>
        <w:tc>
          <w:tcPr>
            <w:tcW w:type="dxa" w:w="1872"/>
          </w:tcPr>
          <w:p>
            <w:r/>
            <w:r>
              <w:t>serviceSpecification</w:t>
            </w:r>
          </w:p>
        </w:tc>
        <w:tc>
          <w:tcPr>
            <w:tcW w:type="dxa" w:w="1872"/>
          </w:tcPr>
          <w:p>
            <w:r/>
            <w:r>
              <w:t>GET, GET /id</w:t>
            </w:r>
          </w:p>
        </w:tc>
      </w:tr>
      <w:tr>
        <w:tc>
          <w:tcPr>
            <w:tcW w:type="dxa" w:w="936"/>
          </w:tcPr>
          <w:p>
            <w:r/>
            <w:r>
              <w:t>TMF638</w:t>
            </w:r>
          </w:p>
        </w:tc>
        <w:tc>
          <w:tcPr>
            <w:tcW w:type="dxa" w:w="2153"/>
          </w:tcPr>
          <w:p>
            <w:r/>
            <w:r>
              <w:t>Service Inventory Management API</w:t>
            </w:r>
          </w:p>
        </w:tc>
        <w:tc>
          <w:tcPr>
            <w:tcW w:type="dxa" w:w="1123"/>
          </w:tcPr>
          <w:p>
            <w:r/>
            <w:r>
              <w:t>5</w:t>
            </w:r>
          </w:p>
        </w:tc>
        <w:tc>
          <w:tcPr>
            <w:tcW w:type="dxa" w:w="1404"/>
          </w:tcPr>
          <w:p>
            <w:r/>
            <w:r>
              <w:t>Optional</w:t>
            </w:r>
          </w:p>
        </w:tc>
        <w:tc>
          <w:tcPr>
            <w:tcW w:type="dxa" w:w="1872"/>
          </w:tcPr>
          <w:p>
            <w:r/>
            <w:r>
              <w:t>service</w:t>
            </w:r>
          </w:p>
        </w:tc>
        <w:tc>
          <w:tcPr>
            <w:tcW w:type="dxa" w:w="1872"/>
          </w:tcPr>
          <w:p>
            <w:r/>
            <w:r>
              <w:t>GET, GET /id</w:t>
            </w:r>
          </w:p>
        </w:tc>
      </w:tr>
      <w:tr>
        <w:tc>
          <w:tcPr>
            <w:tcW w:type="dxa" w:w="936"/>
          </w:tcPr>
          <w:p>
            <w:r/>
            <w:r>
              <w:t>TMF638</w:t>
            </w:r>
          </w:p>
        </w:tc>
        <w:tc>
          <w:tcPr>
            <w:tcW w:type="dxa" w:w="2153"/>
          </w:tcPr>
          <w:p>
            <w:r/>
            <w:r>
              <w:t>Service Inventory Management API</w:t>
            </w:r>
          </w:p>
        </w:tc>
        <w:tc>
          <w:tcPr>
            <w:tcW w:type="dxa" w:w="1123"/>
          </w:tcPr>
          <w:p>
            <w:r/>
            <w:r>
              <w:t>4</w:t>
            </w:r>
          </w:p>
        </w:tc>
        <w:tc>
          <w:tcPr>
            <w:tcW w:type="dxa" w:w="1404"/>
          </w:tcPr>
          <w:p>
            <w:r/>
            <w:r>
              <w:t>Optional</w:t>
            </w:r>
          </w:p>
        </w:tc>
        <w:tc>
          <w:tcPr>
            <w:tcW w:type="dxa" w:w="1872"/>
          </w:tcPr>
          <w:p>
            <w:r/>
            <w:r>
              <w:t>service</w:t>
            </w:r>
          </w:p>
        </w:tc>
        <w:tc>
          <w:tcPr>
            <w:tcW w:type="dxa" w:w="1872"/>
          </w:tcPr>
          <w:p>
            <w:r/>
            <w:r>
              <w:t>GET /id, GET</w:t>
            </w:r>
          </w:p>
        </w:tc>
      </w:tr>
      <w:tr>
        <w:tc>
          <w:tcPr>
            <w:tcW w:type="dxa" w:w="936"/>
          </w:tcPr>
          <w:p>
            <w:r/>
            <w:r>
              <w:t>TMF641</w:t>
            </w:r>
          </w:p>
        </w:tc>
        <w:tc>
          <w:tcPr>
            <w:tcW w:type="dxa" w:w="2153"/>
          </w:tcPr>
          <w:p>
            <w:r/>
            <w:r>
              <w:t>Service Ordering Management API</w:t>
            </w:r>
          </w:p>
        </w:tc>
        <w:tc>
          <w:tcPr>
            <w:tcW w:type="dxa" w:w="1123"/>
          </w:tcPr>
          <w:p>
            <w:r/>
            <w:r>
              <w:t>4</w:t>
            </w:r>
          </w:p>
        </w:tc>
        <w:tc>
          <w:tcPr>
            <w:tcW w:type="dxa" w:w="1404"/>
          </w:tcPr>
          <w:p>
            <w:r/>
            <w:r>
              <w:t>Optional</w:t>
            </w:r>
          </w:p>
        </w:tc>
        <w:tc>
          <w:tcPr>
            <w:tcW w:type="dxa" w:w="1872"/>
          </w:tcPr>
          <w:p>
            <w:r/>
            <w:r>
              <w:t>serviceOrder</w:t>
            </w:r>
          </w:p>
        </w:tc>
        <w:tc>
          <w:tcPr>
            <w:tcW w:type="dxa" w:w="1872"/>
          </w:tcPr>
          <w:p>
            <w:r/>
            <w:r>
              <w:t>GET, GET /id, POST, PATCH, DELETE</w:t>
            </w:r>
          </w:p>
        </w:tc>
      </w:tr>
      <w:tr>
        <w:tc>
          <w:tcPr>
            <w:tcW w:type="dxa" w:w="936"/>
          </w:tcPr>
          <w:p>
            <w:r/>
            <w:r>
              <w:t>TMF641</w:t>
            </w:r>
          </w:p>
        </w:tc>
        <w:tc>
          <w:tcPr>
            <w:tcW w:type="dxa" w:w="2153"/>
          </w:tcPr>
          <w:p>
            <w:r/>
            <w:r>
              <w:t>Service Ordering Management API</w:t>
            </w:r>
          </w:p>
        </w:tc>
        <w:tc>
          <w:tcPr>
            <w:tcW w:type="dxa" w:w="1123"/>
          </w:tcPr>
          <w:p>
            <w:r/>
            <w:r>
              <w:t>4</w:t>
            </w:r>
          </w:p>
        </w:tc>
        <w:tc>
          <w:tcPr>
            <w:tcW w:type="dxa" w:w="1404"/>
          </w:tcPr>
          <w:p>
            <w:r/>
            <w:r>
              <w:t>Optional</w:t>
            </w:r>
          </w:p>
        </w:tc>
        <w:tc>
          <w:tcPr>
            <w:tcW w:type="dxa" w:w="1872"/>
          </w:tcPr>
          <w:p>
            <w:r/>
            <w:r>
              <w:t>cancelServiceOrder</w:t>
            </w:r>
          </w:p>
        </w:tc>
        <w:tc>
          <w:tcPr>
            <w:tcW w:type="dxa" w:w="1872"/>
          </w:tcPr>
          <w:p>
            <w:r/>
            <w:r>
              <w:t>GET, GET /id, POST</w:t>
            </w:r>
          </w:p>
        </w:tc>
      </w:tr>
      <w:tr>
        <w:tc>
          <w:tcPr>
            <w:tcW w:type="dxa" w:w="936"/>
          </w:tcPr>
          <w:p>
            <w:r/>
            <w:r>
              <w:t>TMF641</w:t>
            </w:r>
          </w:p>
        </w:tc>
        <w:tc>
          <w:tcPr>
            <w:tcW w:type="dxa" w:w="2153"/>
          </w:tcPr>
          <w:p>
            <w:r/>
            <w:r>
              <w:t>Service Ordering Management API</w:t>
            </w:r>
          </w:p>
        </w:tc>
        <w:tc>
          <w:tcPr>
            <w:tcW w:type="dxa" w:w="1123"/>
          </w:tcPr>
          <w:p>
            <w:r/>
            <w:r>
              <w:t>5</w:t>
            </w:r>
          </w:p>
        </w:tc>
        <w:tc>
          <w:tcPr>
            <w:tcW w:type="dxa" w:w="1404"/>
          </w:tcPr>
          <w:p>
            <w:r/>
            <w:r>
              <w:t>Optional</w:t>
            </w:r>
          </w:p>
        </w:tc>
        <w:tc>
          <w:tcPr>
            <w:tcW w:type="dxa" w:w="1872"/>
          </w:tcPr>
          <w:p>
            <w:r/>
            <w:r>
              <w:t>serviceOrder</w:t>
            </w:r>
          </w:p>
        </w:tc>
        <w:tc>
          <w:tcPr>
            <w:tcW w:type="dxa" w:w="1872"/>
          </w:tcPr>
          <w:p>
            <w:r/>
            <w:r>
              <w:t>GET, GET /id, POST, PATCH, DELETE</w:t>
            </w:r>
          </w:p>
        </w:tc>
      </w:tr>
      <w:tr>
        <w:tc>
          <w:tcPr>
            <w:tcW w:type="dxa" w:w="936"/>
          </w:tcPr>
          <w:p>
            <w:r/>
            <w:r>
              <w:t>TMF641</w:t>
            </w:r>
          </w:p>
        </w:tc>
        <w:tc>
          <w:tcPr>
            <w:tcW w:type="dxa" w:w="2153"/>
          </w:tcPr>
          <w:p>
            <w:r/>
            <w:r>
              <w:t>Service Ordering Management API</w:t>
            </w:r>
          </w:p>
        </w:tc>
        <w:tc>
          <w:tcPr>
            <w:tcW w:type="dxa" w:w="1123"/>
          </w:tcPr>
          <w:p>
            <w:r/>
            <w:r>
              <w:t>5</w:t>
            </w:r>
          </w:p>
        </w:tc>
        <w:tc>
          <w:tcPr>
            <w:tcW w:type="dxa" w:w="1404"/>
          </w:tcPr>
          <w:p>
            <w:r/>
            <w:r>
              <w:t>Optional</w:t>
            </w:r>
          </w:p>
        </w:tc>
        <w:tc>
          <w:tcPr>
            <w:tcW w:type="dxa" w:w="1872"/>
          </w:tcPr>
          <w:p>
            <w:r/>
            <w:r>
              <w:t>cancelServiceOrder</w:t>
            </w:r>
          </w:p>
        </w:tc>
        <w:tc>
          <w:tcPr>
            <w:tcW w:type="dxa" w:w="1872"/>
          </w:tcPr>
          <w:p>
            <w:r/>
            <w:r>
              <w:t>GET, GET /id, POST</w:t>
            </w:r>
          </w:p>
        </w:tc>
      </w:tr>
      <w:tr>
        <w:tc>
          <w:tcPr>
            <w:tcW w:type="dxa" w:w="936"/>
          </w:tcPr>
          <w:p>
            <w:r/>
            <w:r>
              <w:t>TMF634</w:t>
            </w:r>
          </w:p>
        </w:tc>
        <w:tc>
          <w:tcPr>
            <w:tcW w:type="dxa" w:w="2153"/>
          </w:tcPr>
          <w:p>
            <w:r/>
            <w:r>
              <w:t>Resource Catalog Management API</w:t>
            </w:r>
          </w:p>
        </w:tc>
        <w:tc>
          <w:tcPr>
            <w:tcW w:type="dxa" w:w="1123"/>
          </w:tcPr>
          <w:p>
            <w:r/>
            <w:r>
              <w:t>4</w:t>
            </w:r>
          </w:p>
        </w:tc>
        <w:tc>
          <w:tcPr>
            <w:tcW w:type="dxa" w:w="1404"/>
          </w:tcPr>
          <w:p>
            <w:r/>
            <w:r>
              <w:t>Optional</w:t>
            </w:r>
          </w:p>
        </w:tc>
        <w:tc>
          <w:tcPr>
            <w:tcW w:type="dxa" w:w="1872"/>
          </w:tcPr>
          <w:p>
            <w:r/>
            <w:r>
              <w:t>resourceSpecification</w:t>
            </w:r>
          </w:p>
        </w:tc>
        <w:tc>
          <w:tcPr>
            <w:tcW w:type="dxa" w:w="1872"/>
          </w:tcPr>
          <w:p>
            <w:r/>
            <w:r>
              <w:t>GET, GET /id</w:t>
            </w:r>
          </w:p>
        </w:tc>
      </w:tr>
      <w:tr>
        <w:tc>
          <w:tcPr>
            <w:tcW w:type="dxa" w:w="936"/>
          </w:tcPr>
          <w:p>
            <w:r/>
            <w:r>
              <w:t>TMF634</w:t>
            </w:r>
          </w:p>
        </w:tc>
        <w:tc>
          <w:tcPr>
            <w:tcW w:type="dxa" w:w="2153"/>
          </w:tcPr>
          <w:p>
            <w:r/>
            <w:r>
              <w:t>Resource Catalog Management API</w:t>
            </w:r>
          </w:p>
        </w:tc>
        <w:tc>
          <w:tcPr>
            <w:tcW w:type="dxa" w:w="1123"/>
          </w:tcPr>
          <w:p>
            <w:r/>
            <w:r>
              <w:t>5</w:t>
            </w:r>
          </w:p>
        </w:tc>
        <w:tc>
          <w:tcPr>
            <w:tcW w:type="dxa" w:w="1404"/>
          </w:tcPr>
          <w:p>
            <w:r/>
            <w:r>
              <w:t>Optional</w:t>
            </w:r>
          </w:p>
        </w:tc>
        <w:tc>
          <w:tcPr>
            <w:tcW w:type="dxa" w:w="1872"/>
          </w:tcPr>
          <w:p>
            <w:r/>
            <w:r>
              <w:t>resourceSpecification</w:t>
            </w:r>
          </w:p>
        </w:tc>
        <w:tc>
          <w:tcPr>
            <w:tcW w:type="dxa" w:w="1872"/>
          </w:tcPr>
          <w:p>
            <w:r/>
            <w:r>
              <w:t>GET, GET /id</w:t>
            </w:r>
          </w:p>
        </w:tc>
      </w:tr>
      <w:tr>
        <w:tc>
          <w:tcPr>
            <w:tcW w:type="dxa" w:w="936"/>
          </w:tcPr>
          <w:p>
            <w:r/>
            <w:r>
              <w:t>TMF639</w:t>
            </w:r>
          </w:p>
        </w:tc>
        <w:tc>
          <w:tcPr>
            <w:tcW w:type="dxa" w:w="2153"/>
          </w:tcPr>
          <w:p>
            <w:r/>
            <w:r>
              <w:t>Resource Inventory Management API</w:t>
            </w:r>
          </w:p>
        </w:tc>
        <w:tc>
          <w:tcPr>
            <w:tcW w:type="dxa" w:w="1123"/>
          </w:tcPr>
          <w:p>
            <w:r/>
            <w:r>
              <w:t>4</w:t>
            </w:r>
          </w:p>
        </w:tc>
        <w:tc>
          <w:tcPr>
            <w:tcW w:type="dxa" w:w="1404"/>
          </w:tcPr>
          <w:p>
            <w:r/>
            <w:r>
              <w:t>Optional</w:t>
            </w:r>
          </w:p>
        </w:tc>
        <w:tc>
          <w:tcPr>
            <w:tcW w:type="dxa" w:w="1872"/>
          </w:tcPr>
          <w:p>
            <w:r/>
            <w:r>
              <w:t>resource</w:t>
            </w:r>
          </w:p>
        </w:tc>
        <w:tc>
          <w:tcPr>
            <w:tcW w:type="dxa" w:w="1872"/>
          </w:tcPr>
          <w:p>
            <w:r/>
            <w:r>
              <w:t>GET, GET /id</w:t>
            </w:r>
          </w:p>
        </w:tc>
      </w:tr>
      <w:tr>
        <w:tc>
          <w:tcPr>
            <w:tcW w:type="dxa" w:w="936"/>
          </w:tcPr>
          <w:p>
            <w:r/>
            <w:r>
              <w:t>TMF639</w:t>
            </w:r>
          </w:p>
        </w:tc>
        <w:tc>
          <w:tcPr>
            <w:tcW w:type="dxa" w:w="2153"/>
          </w:tcPr>
          <w:p>
            <w:r/>
            <w:r>
              <w:t>Resource Inventory Management API</w:t>
            </w:r>
          </w:p>
        </w:tc>
        <w:tc>
          <w:tcPr>
            <w:tcW w:type="dxa" w:w="1123"/>
          </w:tcPr>
          <w:p>
            <w:r/>
            <w:r>
              <w:t>5</w:t>
            </w:r>
          </w:p>
        </w:tc>
        <w:tc>
          <w:tcPr>
            <w:tcW w:type="dxa" w:w="1404"/>
          </w:tcPr>
          <w:p>
            <w:r/>
            <w:r>
              <w:t>Optional</w:t>
            </w:r>
          </w:p>
        </w:tc>
        <w:tc>
          <w:tcPr>
            <w:tcW w:type="dxa" w:w="1872"/>
          </w:tcPr>
          <w:p>
            <w:r/>
            <w:r>
              <w:t>resource</w:t>
            </w:r>
          </w:p>
        </w:tc>
        <w:tc>
          <w:tcPr>
            <w:tcW w:type="dxa" w:w="1872"/>
          </w:tcPr>
          <w:p>
            <w:r/>
            <w:r>
              <w:t>GET, GET /id</w:t>
            </w:r>
          </w:p>
        </w:tc>
      </w:tr>
      <w:tr>
        <w:tc>
          <w:tcPr>
            <w:tcW w:type="dxa" w:w="936"/>
          </w:tcPr>
          <w:p>
            <w:r/>
            <w:r>
              <w:t>TMF652</w:t>
            </w:r>
          </w:p>
        </w:tc>
        <w:tc>
          <w:tcPr>
            <w:tcW w:type="dxa" w:w="2153"/>
          </w:tcPr>
          <w:p>
            <w:r/>
            <w:r>
              <w:t>Resource Order Management API</w:t>
            </w:r>
          </w:p>
        </w:tc>
        <w:tc>
          <w:tcPr>
            <w:tcW w:type="dxa" w:w="1123"/>
          </w:tcPr>
          <w:p>
            <w:r/>
            <w:r>
              <w:t>4</w:t>
            </w:r>
          </w:p>
        </w:tc>
        <w:tc>
          <w:tcPr>
            <w:tcW w:type="dxa" w:w="1404"/>
          </w:tcPr>
          <w:p>
            <w:r/>
            <w:r>
              <w:t>Optional</w:t>
            </w:r>
          </w:p>
        </w:tc>
        <w:tc>
          <w:tcPr>
            <w:tcW w:type="dxa" w:w="1872"/>
          </w:tcPr>
          <w:p>
            <w:r/>
            <w:r>
              <w:t>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4</w:t>
            </w:r>
          </w:p>
        </w:tc>
        <w:tc>
          <w:tcPr>
            <w:tcW w:type="dxa" w:w="1404"/>
          </w:tcPr>
          <w:p>
            <w:r/>
            <w:r>
              <w:t>Optional</w:t>
            </w:r>
          </w:p>
        </w:tc>
        <w:tc>
          <w:tcPr>
            <w:tcW w:type="dxa" w:w="1872"/>
          </w:tcPr>
          <w:p>
            <w:r/>
            <w:r>
              <w:t>cancelResourceOrder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5</w:t>
            </w:r>
          </w:p>
        </w:tc>
        <w:tc>
          <w:tcPr>
            <w:tcW w:type="dxa" w:w="1404"/>
          </w:tcPr>
          <w:p>
            <w:r/>
            <w:r>
              <w:t>Optional</w:t>
            </w:r>
          </w:p>
        </w:tc>
        <w:tc>
          <w:tcPr>
            <w:tcW w:type="dxa" w:w="1872"/>
          </w:tcPr>
          <w:p>
            <w:r/>
            <w:r>
              <w:t>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5</w:t>
            </w:r>
          </w:p>
        </w:tc>
        <w:tc>
          <w:tcPr>
            <w:tcW w:type="dxa" w:w="1404"/>
          </w:tcPr>
          <w:p>
            <w:r/>
            <w:r>
              <w:t>Optional</w:t>
            </w:r>
          </w:p>
        </w:tc>
        <w:tc>
          <w:tcPr>
            <w:tcW w:type="dxa" w:w="1872"/>
          </w:tcPr>
          <w:p>
            <w:r/>
            <w:r>
              <w:t>cancelResourceOrder</w:t>
            </w:r>
          </w:p>
        </w:tc>
        <w:tc>
          <w:tcPr>
            <w:tcW w:type="dxa" w:w="1872"/>
          </w:tcPr>
          <w:p>
            <w:r/>
            <w:r>
              <w:t>GET /id, POST</w:t>
            </w:r>
          </w:p>
        </w:tc>
      </w:tr>
      <w:tr>
        <w:tc>
          <w:tcPr>
            <w:tcW w:type="dxa" w:w="936"/>
          </w:tcPr>
          <w:p>
            <w:r/>
            <w:r>
              <w:t>TMF701</w:t>
            </w:r>
          </w:p>
        </w:tc>
        <w:tc>
          <w:tcPr>
            <w:tcW w:type="dxa" w:w="2153"/>
          </w:tcPr>
          <w:p>
            <w:r/>
            <w:r>
              <w:t>Process Management API</w:t>
            </w:r>
          </w:p>
        </w:tc>
        <w:tc>
          <w:tcPr>
            <w:tcW w:type="dxa" w:w="1123"/>
          </w:tcPr>
          <w:p>
            <w:r/>
            <w:r>
              <w:t>4</w:t>
            </w:r>
          </w:p>
        </w:tc>
        <w:tc>
          <w:tcPr>
            <w:tcW w:type="dxa" w:w="1404"/>
          </w:tcPr>
          <w:p>
            <w:r/>
            <w:r>
              <w:t>Optional</w:t>
            </w:r>
          </w:p>
        </w:tc>
        <w:tc>
          <w:tcPr>
            <w:tcW w:type="dxa" w:w="1872"/>
          </w:tcPr>
          <w:p>
            <w:r/>
            <w:r>
              <w:t>processFlow</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4</w:t>
            </w:r>
          </w:p>
        </w:tc>
        <w:tc>
          <w:tcPr>
            <w:tcW w:type="dxa" w:w="1404"/>
          </w:tcPr>
          <w:p>
            <w:r/>
            <w:r>
              <w:t>Optional</w:t>
            </w:r>
          </w:p>
        </w:tc>
        <w:tc>
          <w:tcPr>
            <w:tcW w:type="dxa" w:w="1872"/>
          </w:tcPr>
          <w:p>
            <w:r/>
            <w:r>
              <w:t>taskFlow</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5</w:t>
            </w:r>
          </w:p>
        </w:tc>
        <w:tc>
          <w:tcPr>
            <w:tcW w:type="dxa" w:w="1404"/>
          </w:tcPr>
          <w:p>
            <w:r/>
            <w:r>
              <w:t>Optional</w:t>
            </w:r>
          </w:p>
        </w:tc>
        <w:tc>
          <w:tcPr>
            <w:tcW w:type="dxa" w:w="1872"/>
          </w:tcPr>
          <w:p>
            <w:r/>
            <w:r>
              <w:t>process</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5</w:t>
            </w:r>
          </w:p>
        </w:tc>
        <w:tc>
          <w:tcPr>
            <w:tcW w:type="dxa" w:w="1404"/>
          </w:tcPr>
          <w:p>
            <w:r/>
            <w:r>
              <w:t>Optional</w:t>
            </w:r>
          </w:p>
        </w:tc>
        <w:tc>
          <w:tcPr>
            <w:tcW w:type="dxa" w:w="1872"/>
          </w:tcPr>
          <w:p>
            <w:r/>
            <w:r>
              <w:t>task</w:t>
            </w:r>
          </w:p>
        </w:tc>
        <w:tc>
          <w:tcPr>
            <w:tcW w:type="dxa" w:w="1872"/>
          </w:tcPr>
          <w:p>
            <w:r/>
            <w:r>
              <w:t>GET, GET /id, POST, DELETE /id</w:t>
            </w:r>
          </w:p>
        </w:tc>
      </w:tr>
      <w:tr>
        <w:tc>
          <w:tcPr>
            <w:tcW w:type="dxa" w:w="936"/>
          </w:tcPr>
          <w:p>
            <w:r/>
            <w:r>
              <w:t>TMF651</w:t>
            </w:r>
          </w:p>
        </w:tc>
        <w:tc>
          <w:tcPr>
            <w:tcW w:type="dxa" w:w="2153"/>
          </w:tcPr>
          <w:p>
            <w:r/>
            <w:r>
              <w:t>Agreement Management API</w:t>
            </w:r>
          </w:p>
        </w:tc>
        <w:tc>
          <w:tcPr>
            <w:tcW w:type="dxa" w:w="1123"/>
          </w:tcPr>
          <w:p>
            <w:r/>
            <w:r>
              <w:t>4</w:t>
            </w:r>
          </w:p>
        </w:tc>
        <w:tc>
          <w:tcPr>
            <w:tcW w:type="dxa" w:w="1404"/>
          </w:tcPr>
          <w:p>
            <w:r/>
            <w:r>
              <w:t>Optional</w:t>
            </w:r>
          </w:p>
        </w:tc>
        <w:tc>
          <w:tcPr>
            <w:tcW w:type="dxa" w:w="1872"/>
          </w:tcPr>
          <w:p>
            <w:r/>
            <w:r>
              <w:t>agreement</w:t>
            </w:r>
          </w:p>
        </w:tc>
        <w:tc>
          <w:tcPr>
            <w:tcW w:type="dxa" w:w="1872"/>
          </w:tcPr>
          <w:p>
            <w:r/>
            <w:r>
              <w:t>GET, GET /id</w:t>
            </w:r>
          </w:p>
        </w:tc>
      </w:tr>
      <w:tr>
        <w:tc>
          <w:tcPr>
            <w:tcW w:type="dxa" w:w="936"/>
          </w:tcPr>
          <w:p>
            <w:r/>
            <w:r>
              <w:t>TMF666</w:t>
            </w:r>
          </w:p>
        </w:tc>
        <w:tc>
          <w:tcPr>
            <w:tcW w:type="dxa" w:w="2153"/>
          </w:tcPr>
          <w:p>
            <w:r/>
            <w:r>
              <w:t>Account Management API</w:t>
            </w:r>
          </w:p>
        </w:tc>
        <w:tc>
          <w:tcPr>
            <w:tcW w:type="dxa" w:w="1123"/>
          </w:tcPr>
          <w:p>
            <w:r/>
            <w:r>
              <w:t>4</w:t>
            </w:r>
          </w:p>
        </w:tc>
        <w:tc>
          <w:tcPr>
            <w:tcW w:type="dxa" w:w="1404"/>
          </w:tcPr>
          <w:p>
            <w:r/>
            <w:r>
              <w:t>Optional</w:t>
            </w:r>
          </w:p>
        </w:tc>
        <w:tc>
          <w:tcPr>
            <w:tcW w:type="dxa" w:w="1872"/>
          </w:tcPr>
          <w:p>
            <w:r/>
            <w:r>
              <w:t>billingAccount</w:t>
            </w:r>
          </w:p>
        </w:tc>
        <w:tc>
          <w:tcPr>
            <w:tcW w:type="dxa" w:w="1872"/>
          </w:tcPr>
          <w:p>
            <w:r/>
            <w:r>
              <w:t>GET /id, GET</w:t>
            </w:r>
          </w:p>
        </w:tc>
      </w:tr>
      <w:tr>
        <w:tc>
          <w:tcPr>
            <w:tcW w:type="dxa" w:w="936"/>
          </w:tcPr>
          <w:p>
            <w:r/>
            <w:r>
              <w:t>TMF666</w:t>
            </w:r>
          </w:p>
        </w:tc>
        <w:tc>
          <w:tcPr>
            <w:tcW w:type="dxa" w:w="2153"/>
          </w:tcPr>
          <w:p>
            <w:r/>
            <w:r>
              <w:t>Account Management API</w:t>
            </w:r>
          </w:p>
        </w:tc>
        <w:tc>
          <w:tcPr>
            <w:tcW w:type="dxa" w:w="1123"/>
          </w:tcPr>
          <w:p>
            <w:r/>
            <w:r>
              <w:t>5</w:t>
            </w:r>
          </w:p>
        </w:tc>
        <w:tc>
          <w:tcPr>
            <w:tcW w:type="dxa" w:w="1404"/>
          </w:tcPr>
          <w:p>
            <w:r/>
            <w:r>
              <w:t>Optional</w:t>
            </w:r>
          </w:p>
        </w:tc>
        <w:tc>
          <w:tcPr>
            <w:tcW w:type="dxa" w:w="1872"/>
          </w:tcPr>
          <w:p>
            <w:r/>
            <w:r>
              <w:t>billingAccount</w:t>
            </w:r>
          </w:p>
        </w:tc>
        <w:tc>
          <w:tcPr>
            <w:tcW w:type="dxa" w:w="1872"/>
          </w:tcPr>
          <w:p>
            <w:r/>
            <w:r>
              <w:t>GET /id, GET</w:t>
            </w:r>
          </w:p>
        </w:tc>
      </w:tr>
      <w:tr>
        <w:tc>
          <w:tcPr>
            <w:tcW w:type="dxa" w:w="936"/>
          </w:tcPr>
          <w:p>
            <w:r/>
            <w:r>
              <w:t>TMF676</w:t>
            </w:r>
          </w:p>
        </w:tc>
        <w:tc>
          <w:tcPr>
            <w:tcW w:type="dxa" w:w="2153"/>
          </w:tcPr>
          <w:p>
            <w:r/>
            <w:r>
              <w:t>Payment Management API</w:t>
            </w:r>
          </w:p>
        </w:tc>
        <w:tc>
          <w:tcPr>
            <w:tcW w:type="dxa" w:w="1123"/>
          </w:tcPr>
          <w:p>
            <w:r/>
            <w:r>
              <w:t>4</w:t>
            </w:r>
          </w:p>
        </w:tc>
        <w:tc>
          <w:tcPr>
            <w:tcW w:type="dxa" w:w="1404"/>
          </w:tcPr>
          <w:p>
            <w:r/>
            <w:r>
              <w:t>Optional</w:t>
            </w:r>
          </w:p>
        </w:tc>
        <w:tc>
          <w:tcPr>
            <w:tcW w:type="dxa" w:w="1872"/>
          </w:tcPr>
          <w:p>
            <w:r/>
            <w:r>
              <w:t>payment</w:t>
            </w:r>
          </w:p>
        </w:tc>
        <w:tc>
          <w:tcPr>
            <w:tcW w:type="dxa" w:w="1872"/>
          </w:tcPr>
          <w:p>
            <w:r/>
            <w:r>
              <w:t>GET /id, GET</w:t>
            </w:r>
          </w:p>
        </w:tc>
      </w:tr>
      <w:tr>
        <w:tc>
          <w:tcPr>
            <w:tcW w:type="dxa" w:w="936"/>
          </w:tcPr>
          <w:p>
            <w:r/>
            <w:r>
              <w:t>TMF669</w:t>
            </w:r>
          </w:p>
        </w:tc>
        <w:tc>
          <w:tcPr>
            <w:tcW w:type="dxa" w:w="2153"/>
          </w:tcPr>
          <w:p>
            <w:r/>
            <w:r>
              <w:t>Party Role Management API</w:t>
            </w:r>
          </w:p>
        </w:tc>
        <w:tc>
          <w:tcPr>
            <w:tcW w:type="dxa" w:w="1123"/>
          </w:tcPr>
          <w:p>
            <w:r/>
            <w:r>
              <w:t>4</w:t>
            </w:r>
          </w:p>
        </w:tc>
        <w:tc>
          <w:tcPr>
            <w:tcW w:type="dxa" w:w="1404"/>
          </w:tcPr>
          <w:p>
            <w:r/>
            <w:r>
              <w:t>Optional</w:t>
            </w:r>
          </w:p>
        </w:tc>
        <w:tc>
          <w:tcPr>
            <w:tcW w:type="dxa" w:w="1872"/>
          </w:tcPr>
          <w:p>
            <w:r/>
            <w:r>
              <w:t>partyRole</w:t>
            </w:r>
          </w:p>
        </w:tc>
        <w:tc>
          <w:tcPr>
            <w:tcW w:type="dxa" w:w="1872"/>
          </w:tcPr>
          <w:p>
            <w:r/>
            <w:r>
              <w:t>GET, GET /id</w:t>
            </w:r>
          </w:p>
        </w:tc>
      </w:tr>
      <w:tr>
        <w:tc>
          <w:tcPr>
            <w:tcW w:type="dxa" w:w="936"/>
          </w:tcPr>
          <w:p>
            <w:r/>
            <w:r>
              <w:t>TMF669</w:t>
            </w:r>
          </w:p>
        </w:tc>
        <w:tc>
          <w:tcPr>
            <w:tcW w:type="dxa" w:w="2153"/>
          </w:tcPr>
          <w:p>
            <w:r/>
            <w:r>
              <w:t>Party Role Management API</w:t>
            </w:r>
          </w:p>
        </w:tc>
        <w:tc>
          <w:tcPr>
            <w:tcW w:type="dxa" w:w="1123"/>
          </w:tcPr>
          <w:p>
            <w:r/>
            <w:r>
              <w:t>5</w:t>
            </w:r>
          </w:p>
        </w:tc>
        <w:tc>
          <w:tcPr>
            <w:tcW w:type="dxa" w:w="1404"/>
          </w:tcPr>
          <w:p>
            <w:r/>
            <w:r>
              <w:t>Optional</w:t>
            </w:r>
          </w:p>
        </w:tc>
        <w:tc>
          <w:tcPr>
            <w:tcW w:type="dxa" w:w="1872"/>
          </w:tcPr>
          <w:p>
            <w:r/>
            <w:r>
              <w:t>partyRole</w:t>
            </w:r>
          </w:p>
        </w:tc>
        <w:tc>
          <w:tcPr>
            <w:tcW w:type="dxa" w:w="1872"/>
          </w:tcPr>
          <w:p>
            <w:r/>
            <w:r>
              <w:t>GET, GET /id</w:t>
            </w:r>
          </w:p>
        </w:tc>
      </w:tr>
      <w:tr>
        <w:tc>
          <w:tcPr>
            <w:tcW w:type="dxa" w:w="936"/>
          </w:tcPr>
          <w:p>
            <w:r/>
            <w:r>
              <w:t>TMF669</w:t>
            </w:r>
          </w:p>
        </w:tc>
        <w:tc>
          <w:tcPr>
            <w:tcW w:type="dxa" w:w="2153"/>
          </w:tcPr>
          <w:p>
            <w:r/>
            <w:r>
              <w:t>Party Role Management API</w:t>
            </w:r>
          </w:p>
        </w:tc>
        <w:tc>
          <w:tcPr>
            <w:tcW w:type="dxa" w:w="1123"/>
          </w:tcPr>
          <w:p>
            <w:r/>
            <w:r>
              <w:t>5</w:t>
            </w:r>
          </w:p>
        </w:tc>
        <w:tc>
          <w:tcPr>
            <w:tcW w:type="dxa" w:w="1404"/>
          </w:tcPr>
          <w:p>
            <w:r/>
            <w:r>
              <w:t>Optional</w:t>
            </w:r>
          </w:p>
        </w:tc>
        <w:tc>
          <w:tcPr>
            <w:tcW w:type="dxa" w:w="1872"/>
          </w:tcPr>
          <w:p>
            <w:r/>
            <w:r>
              <w:t>partyRoleSpecification</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4</w:t>
            </w:r>
          </w:p>
        </w:tc>
        <w:tc>
          <w:tcPr>
            <w:tcW w:type="dxa" w:w="1404"/>
          </w:tcPr>
          <w:p>
            <w:r/>
            <w:r>
              <w:t>Optional</w:t>
            </w:r>
          </w:p>
        </w:tc>
        <w:tc>
          <w:tcPr>
            <w:tcW w:type="dxa" w:w="1872"/>
          </w:tcPr>
          <w:p>
            <w:r/>
            <w:r>
              <w:t>individual</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4</w:t>
            </w:r>
          </w:p>
        </w:tc>
        <w:tc>
          <w:tcPr>
            <w:tcW w:type="dxa" w:w="1404"/>
          </w:tcPr>
          <w:p>
            <w:r/>
            <w:r>
              <w:t>Optional</w:t>
            </w:r>
          </w:p>
        </w:tc>
        <w:tc>
          <w:tcPr>
            <w:tcW w:type="dxa" w:w="1872"/>
          </w:tcPr>
          <w:p>
            <w:r/>
            <w:r>
              <w:t>organization</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5</w:t>
            </w:r>
          </w:p>
        </w:tc>
        <w:tc>
          <w:tcPr>
            <w:tcW w:type="dxa" w:w="1404"/>
          </w:tcPr>
          <w:p>
            <w:r/>
            <w:r>
              <w:t>Optional</w:t>
            </w:r>
          </w:p>
        </w:tc>
        <w:tc>
          <w:tcPr>
            <w:tcW w:type="dxa" w:w="1872"/>
          </w:tcPr>
          <w:p>
            <w:r/>
            <w:r>
              <w:t>individual</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5</w:t>
            </w:r>
          </w:p>
        </w:tc>
        <w:tc>
          <w:tcPr>
            <w:tcW w:type="dxa" w:w="1404"/>
          </w:tcPr>
          <w:p>
            <w:r/>
            <w:r>
              <w:t>Optional</w:t>
            </w:r>
          </w:p>
        </w:tc>
        <w:tc>
          <w:tcPr>
            <w:tcW w:type="dxa" w:w="1872"/>
          </w:tcPr>
          <w:p>
            <w:r/>
            <w:r>
              <w:t>organization</w:t>
            </w:r>
          </w:p>
        </w:tc>
        <w:tc>
          <w:tcPr>
            <w:tcW w:type="dxa" w:w="1872"/>
          </w:tcPr>
          <w:p>
            <w:r/>
            <w:r>
              <w:t>GET, GET /id</w:t>
            </w:r>
          </w:p>
        </w:tc>
      </w:tr>
      <w:tr>
        <w:tc>
          <w:tcPr>
            <w:tcW w:type="dxa" w:w="936"/>
          </w:tcPr>
          <w:p>
            <w:r/>
            <w:r>
              <w:t>TMF679</w:t>
            </w:r>
          </w:p>
        </w:tc>
        <w:tc>
          <w:tcPr>
            <w:tcW w:type="dxa" w:w="2153"/>
          </w:tcPr>
          <w:p>
            <w:r/>
            <w:r>
              <w:t>Product Offering Qualification Management API</w:t>
            </w:r>
          </w:p>
        </w:tc>
        <w:tc>
          <w:tcPr>
            <w:tcW w:type="dxa" w:w="1123"/>
          </w:tcPr>
          <w:p>
            <w:r/>
            <w:r>
              <w:t>4</w:t>
            </w:r>
          </w:p>
        </w:tc>
        <w:tc>
          <w:tcPr>
            <w:tcW w:type="dxa" w:w="1404"/>
          </w:tcPr>
          <w:p>
            <w:r/>
            <w:r>
              <w:t>Optional</w:t>
            </w:r>
          </w:p>
        </w:tc>
        <w:tc>
          <w:tcPr>
            <w:tcW w:type="dxa" w:w="1872"/>
          </w:tcPr>
          <w:p>
            <w:r/>
            <w:r>
              <w:t>productOfferingQualification</w:t>
            </w:r>
          </w:p>
        </w:tc>
        <w:tc>
          <w:tcPr>
            <w:tcW w:type="dxa" w:w="1872"/>
          </w:tcPr>
          <w:p>
            <w:r/>
            <w:r>
              <w:t>GET, GET /id, POST, PATCH</w:t>
            </w:r>
          </w:p>
        </w:tc>
      </w:tr>
      <w:tr>
        <w:tc>
          <w:tcPr>
            <w:tcW w:type="dxa" w:w="936"/>
          </w:tcPr>
          <w:p>
            <w:r/>
            <w:r>
              <w:t>TMF679</w:t>
            </w:r>
          </w:p>
        </w:tc>
        <w:tc>
          <w:tcPr>
            <w:tcW w:type="dxa" w:w="2153"/>
          </w:tcPr>
          <w:p>
            <w:r/>
            <w:r>
              <w:t>Product Offering Qualification Management API</w:t>
            </w:r>
          </w:p>
        </w:tc>
        <w:tc>
          <w:tcPr>
            <w:tcW w:type="dxa" w:w="1123"/>
          </w:tcPr>
          <w:p>
            <w:r/>
            <w:r>
              <w:t>5</w:t>
            </w:r>
          </w:p>
        </w:tc>
        <w:tc>
          <w:tcPr>
            <w:tcW w:type="dxa" w:w="1404"/>
          </w:tcPr>
          <w:p>
            <w:r/>
            <w:r>
              <w:t>Optional</w:t>
            </w:r>
          </w:p>
        </w:tc>
        <w:tc>
          <w:tcPr>
            <w:tcW w:type="dxa" w:w="1872"/>
          </w:tcPr>
          <w:p>
            <w:r/>
            <w:r>
              <w:t>checkProductOfferingQualification</w:t>
            </w:r>
          </w:p>
        </w:tc>
        <w:tc>
          <w:tcPr>
            <w:tcW w:type="dxa" w:w="1872"/>
          </w:tcPr>
          <w:p>
            <w:r/>
            <w:r>
              <w:t>GET, GET /id, POST, PATCH</w:t>
            </w:r>
          </w:p>
        </w:tc>
      </w:tr>
      <w:tr>
        <w:tc>
          <w:tcPr>
            <w:tcW w:type="dxa" w:w="936"/>
          </w:tcPr>
          <w:p>
            <w:r/>
            <w:r>
              <w:t>TMF646</w:t>
            </w:r>
          </w:p>
        </w:tc>
        <w:tc>
          <w:tcPr>
            <w:tcW w:type="dxa" w:w="2153"/>
          </w:tcPr>
          <w:p>
            <w:r/>
            <w:r>
              <w:t>Appointment Management API</w:t>
            </w:r>
          </w:p>
        </w:tc>
        <w:tc>
          <w:tcPr>
            <w:tcW w:type="dxa" w:w="1123"/>
          </w:tcPr>
          <w:p>
            <w:r/>
            <w:r>
              <w:t>4</w:t>
            </w:r>
          </w:p>
        </w:tc>
        <w:tc>
          <w:tcPr>
            <w:tcW w:type="dxa" w:w="1404"/>
          </w:tcPr>
          <w:p>
            <w:r/>
            <w:r>
              <w:t>Optional</w:t>
            </w:r>
          </w:p>
        </w:tc>
        <w:tc>
          <w:tcPr>
            <w:tcW w:type="dxa" w:w="1872"/>
          </w:tcPr>
          <w:p>
            <w:r/>
            <w:r>
              <w:t>appointment</w:t>
            </w:r>
          </w:p>
        </w:tc>
        <w:tc>
          <w:tcPr>
            <w:tcW w:type="dxa" w:w="1872"/>
          </w:tcPr>
          <w:p>
            <w:r/>
            <w:r>
              <w:t>GET, GET /id, POST, PATCH, DELETE</w:t>
            </w:r>
          </w:p>
        </w:tc>
      </w:tr>
      <w:tr>
        <w:tc>
          <w:tcPr>
            <w:tcW w:type="dxa" w:w="936"/>
          </w:tcPr>
          <w:p>
            <w:r/>
            <w:r>
              <w:t>TMF921</w:t>
            </w:r>
          </w:p>
        </w:tc>
        <w:tc>
          <w:tcPr>
            <w:tcW w:type="dxa" w:w="2153"/>
          </w:tcPr>
          <w:p>
            <w:r/>
            <w:r>
              <w:t>Intent Management API</w:t>
            </w:r>
          </w:p>
        </w:tc>
        <w:tc>
          <w:tcPr>
            <w:tcW w:type="dxa" w:w="1123"/>
          </w:tcPr>
          <w:p>
            <w:r/>
            <w:r>
              <w:t>5</w:t>
            </w:r>
          </w:p>
        </w:tc>
        <w:tc>
          <w:tcPr>
            <w:tcW w:type="dxa" w:w="1404"/>
          </w:tcPr>
          <w:p>
            <w:r/>
            <w:r>
              <w:t>Optional</w:t>
            </w:r>
          </w:p>
        </w:tc>
        <w:tc>
          <w:tcPr>
            <w:tcW w:type="dxa" w:w="1872"/>
          </w:tcPr>
          <w:p>
            <w:r/>
            <w:r>
              <w:t>intent</w:t>
            </w:r>
          </w:p>
        </w:tc>
        <w:tc>
          <w:tcPr>
            <w:tcW w:type="dxa" w:w="1872"/>
          </w:tcPr>
          <w:p>
            <w:r/>
            <w:r>
              <w:t>GET, GET /id, POST, PATCH, DELETE</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geographicSubAddress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geographicAddressValidation</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geographicSubAddress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geographicAddressValidation</w:t>
            </w:r>
          </w:p>
        </w:tc>
        <w:tc>
          <w:tcPr>
            <w:tcW w:type="dxa" w:w="1872"/>
          </w:tcPr>
          <w:p>
            <w:r/>
            <w:r>
              <w:t>GET, GET /id, POST, PATCH</w:t>
            </w:r>
          </w:p>
        </w:tc>
      </w:tr>
      <w:tr>
        <w:tc>
          <w:tcPr>
            <w:tcW w:type="dxa" w:w="936"/>
          </w:tcPr>
          <w:p>
            <w:r/>
            <w:r>
              <w:t>TMF674</w:t>
            </w:r>
          </w:p>
        </w:tc>
        <w:tc>
          <w:tcPr>
            <w:tcW w:type="dxa" w:w="2153"/>
          </w:tcPr>
          <w:p>
            <w:r/>
            <w:r>
              <w:t>Geographic Site Management API</w:t>
            </w:r>
          </w:p>
        </w:tc>
        <w:tc>
          <w:tcPr>
            <w:tcW w:type="dxa" w:w="1123"/>
          </w:tcPr>
          <w:p>
            <w:r/>
            <w:r>
              <w:t>4</w:t>
            </w:r>
          </w:p>
        </w:tc>
        <w:tc>
          <w:tcPr>
            <w:tcW w:type="dxa" w:w="1404"/>
          </w:tcPr>
          <w:p>
            <w:r/>
            <w:r>
              <w:t>Optional</w:t>
            </w:r>
          </w:p>
        </w:tc>
        <w:tc>
          <w:tcPr>
            <w:tcW w:type="dxa" w:w="1872"/>
          </w:tcPr>
          <w:p>
            <w:r/>
            <w:r>
              <w:t>geographicSite</w:t>
            </w:r>
          </w:p>
        </w:tc>
        <w:tc>
          <w:tcPr>
            <w:tcW w:type="dxa" w:w="1872"/>
          </w:tcPr>
          <w:p>
            <w:r/>
            <w:r>
              <w:t>GET, GET /id, POST, PATCH</w:t>
            </w:r>
          </w:p>
        </w:tc>
      </w:tr>
      <w:tr>
        <w:tc>
          <w:tcPr>
            <w:tcW w:type="dxa" w:w="936"/>
          </w:tcPr>
          <w:p>
            <w:r/>
            <w:r>
              <w:t>TMF674</w:t>
            </w:r>
          </w:p>
        </w:tc>
        <w:tc>
          <w:tcPr>
            <w:tcW w:type="dxa" w:w="2153"/>
          </w:tcPr>
          <w:p>
            <w:r/>
            <w:r>
              <w:t>Geographic Site Management API</w:t>
            </w:r>
          </w:p>
        </w:tc>
        <w:tc>
          <w:tcPr>
            <w:tcW w:type="dxa" w:w="1123"/>
          </w:tcPr>
          <w:p>
            <w:r/>
            <w:r>
              <w:t>5</w:t>
            </w:r>
          </w:p>
        </w:tc>
        <w:tc>
          <w:tcPr>
            <w:tcW w:type="dxa" w:w="1404"/>
          </w:tcPr>
          <w:p>
            <w:r/>
            <w:r>
              <w:t>Optional</w:t>
            </w:r>
          </w:p>
        </w:tc>
        <w:tc>
          <w:tcPr>
            <w:tcW w:type="dxa" w:w="1872"/>
          </w:tcPr>
          <w:p>
            <w:r/>
            <w:r>
              <w:t>geographicSite</w:t>
            </w:r>
          </w:p>
        </w:tc>
        <w:tc>
          <w:tcPr>
            <w:tcW w:type="dxa" w:w="1872"/>
          </w:tcPr>
          <w:p>
            <w:r/>
            <w:r>
              <w:t>GET, GET /id, POST, PATCH</w:t>
            </w:r>
          </w:p>
        </w:tc>
      </w:tr>
      <w:tr>
        <w:tc>
          <w:tcPr>
            <w:tcW w:type="dxa" w:w="936"/>
          </w:tcPr>
          <w:p>
            <w:r/>
            <w:r>
              <w:t>TMF675</w:t>
            </w:r>
          </w:p>
        </w:tc>
        <w:tc>
          <w:tcPr>
            <w:tcW w:type="dxa" w:w="2153"/>
          </w:tcPr>
          <w:p>
            <w:r/>
            <w:r>
              <w:t>Geographic Location Management API</w:t>
            </w:r>
          </w:p>
        </w:tc>
        <w:tc>
          <w:tcPr>
            <w:tcW w:type="dxa" w:w="1123"/>
          </w:tcPr>
          <w:p>
            <w:r/>
            <w:r>
              <w:t>4</w:t>
            </w:r>
          </w:p>
        </w:tc>
        <w:tc>
          <w:tcPr>
            <w:tcW w:type="dxa" w:w="1404"/>
          </w:tcPr>
          <w:p>
            <w:r/>
            <w:r>
              <w:t>Optional</w:t>
            </w:r>
          </w:p>
        </w:tc>
        <w:tc>
          <w:tcPr>
            <w:tcW w:type="dxa" w:w="1872"/>
          </w:tcPr>
          <w:p>
            <w:r/>
            <w:r>
              <w:t>geographicLocation</w:t>
            </w:r>
          </w:p>
        </w:tc>
        <w:tc>
          <w:tcPr>
            <w:tcW w:type="dxa" w:w="1872"/>
          </w:tcPr>
          <w:p>
            <w:r/>
            <w:r>
              <w:t>GET, GET /id, POST, PATCH</w:t>
            </w:r>
          </w:p>
        </w:tc>
      </w:tr>
      <w:tr>
        <w:tc>
          <w:tcPr>
            <w:tcW w:type="dxa" w:w="936"/>
          </w:tcPr>
          <w:p>
            <w:r/>
            <w:r>
              <w:t>TMF648</w:t>
            </w:r>
          </w:p>
        </w:tc>
        <w:tc>
          <w:tcPr>
            <w:tcW w:type="dxa" w:w="2153"/>
          </w:tcPr>
          <w:p>
            <w:r/>
            <w:r>
              <w:t>Quote Management API</w:t>
            </w:r>
          </w:p>
        </w:tc>
        <w:tc>
          <w:tcPr>
            <w:tcW w:type="dxa" w:w="1123"/>
          </w:tcPr>
          <w:p>
            <w:r/>
            <w:r>
              <w:t>4</w:t>
            </w:r>
          </w:p>
        </w:tc>
        <w:tc>
          <w:tcPr>
            <w:tcW w:type="dxa" w:w="1404"/>
          </w:tcPr>
          <w:p>
            <w:r/>
            <w:r>
              <w:t>Optional</w:t>
            </w:r>
          </w:p>
        </w:tc>
        <w:tc>
          <w:tcPr>
            <w:tcW w:type="dxa" w:w="1872"/>
          </w:tcPr>
          <w:p>
            <w:r/>
            <w:r>
              <w:t>quote</w:t>
            </w:r>
          </w:p>
        </w:tc>
        <w:tc>
          <w:tcPr>
            <w:tcW w:type="dxa" w:w="1872"/>
          </w:tcPr>
          <w:p>
            <w:r/>
            <w:r>
              <w:t>GET, GET /id</w:t>
            </w:r>
          </w:p>
        </w:tc>
      </w:tr>
      <w:tr>
        <w:tc>
          <w:tcPr>
            <w:tcW w:type="dxa" w:w="936"/>
          </w:tcPr>
          <w:p>
            <w:r/>
            <w:r>
              <w:t>TMF648</w:t>
            </w:r>
          </w:p>
        </w:tc>
        <w:tc>
          <w:tcPr>
            <w:tcW w:type="dxa" w:w="2153"/>
          </w:tcPr>
          <w:p>
            <w:r/>
            <w:r>
              <w:t>Quote Management API</w:t>
            </w:r>
          </w:p>
        </w:tc>
        <w:tc>
          <w:tcPr>
            <w:tcW w:type="dxa" w:w="1123"/>
          </w:tcPr>
          <w:p>
            <w:r/>
            <w:r>
              <w:t>5</w:t>
            </w:r>
          </w:p>
        </w:tc>
        <w:tc>
          <w:tcPr>
            <w:tcW w:type="dxa" w:w="1404"/>
          </w:tcPr>
          <w:p>
            <w:r/>
            <w:r>
              <w:t>Optional</w:t>
            </w:r>
          </w:p>
        </w:tc>
        <w:tc>
          <w:tcPr>
            <w:tcW w:type="dxa" w:w="1872"/>
          </w:tcPr>
          <w:p>
            <w:r/>
            <w:r>
              <w:t>quote</w:t>
            </w:r>
          </w:p>
        </w:tc>
        <w:tc>
          <w:tcPr>
            <w:tcW w:type="dxa" w:w="1872"/>
          </w:tcPr>
          <w:p>
            <w:r/>
            <w:r>
              <w:t>GET, GET /id</w:t>
            </w:r>
          </w:p>
        </w:tc>
      </w:tr>
    </w:tbl>
    <w:p/>
    <w:p>
      <w:r>
        <w:drawing>
          <wp:inline xmlns:a="http://schemas.openxmlformats.org/drawingml/2006/main" xmlns:pic="http://schemas.openxmlformats.org/drawingml/2006/picture">
            <wp:extent cx="5394960" cy="7442828"/>
            <wp:docPr id="3" name="Picture 3"/>
            <wp:cNvGraphicFramePr>
              <a:graphicFrameLocks noChangeAspect="1"/>
            </wp:cNvGraphicFramePr>
            <a:graphic>
              <a:graphicData uri="http://schemas.openxmlformats.org/drawingml/2006/picture">
                <pic:pic>
                  <pic:nvPicPr>
                    <pic:cNvPr id="0" name="TMFC003_Dependant_API.png"/>
                    <pic:cNvPicPr/>
                  </pic:nvPicPr>
                  <pic:blipFill>
                    <a:blip r:embed="rId49"/>
                    <a:stretch>
                      <a:fillRect/>
                    </a:stretch>
                  </pic:blipFill>
                  <pic:spPr>
                    <a:xfrm>
                      <a:off x="0" y="0"/>
                      <a:ext cx="5394960" cy="7442828"/>
                    </a:xfrm>
                    <a:prstGeom prst="rect"/>
                  </pic:spPr>
                </pic:pic>
              </a:graphicData>
            </a:graphic>
          </wp:inline>
        </w:drawing>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TMF622</w:t>
            </w:r>
          </w:p>
        </w:tc>
        <w:tc>
          <w:tcPr>
            <w:tcW w:type="dxa" w:w="3650"/>
          </w:tcPr>
          <w:p>
            <w:r/>
            <w:r>
              <w:t>Product Ordering Management API</w:t>
            </w:r>
          </w:p>
        </w:tc>
        <w:tc>
          <w:tcPr>
            <w:tcW w:type="dxa" w:w="4399"/>
          </w:tcPr>
          <w:p>
            <w:r/>
            <w:r>
              <w:t>cancelProductOrderCreateEvent, cancelProductOrderInformationRequiredEvent, cancelProductOrderStateChangeEvent, productOrderAttributeValueChangeEvent, productOrderCreateEvent, productOrderDeleteEvent, productOrderInformationRequiredEvent, productOrderStateChangeEvent</w:t>
            </w:r>
          </w:p>
        </w:tc>
      </w:tr>
      <w:tr>
        <w:tc>
          <w:tcPr>
            <w:tcW w:type="dxa" w:w="1310"/>
          </w:tcPr>
          <w:p>
            <w:r/>
            <w:r>
              <w:t>TMF701</w:t>
            </w:r>
          </w:p>
        </w:tc>
        <w:tc>
          <w:tcPr>
            <w:tcW w:type="dxa" w:w="3650"/>
          </w:tcPr>
          <w:p>
            <w:r/>
            <w:r>
              <w:t>Process Management API</w:t>
            </w:r>
          </w:p>
        </w:tc>
        <w:tc>
          <w:tcPr>
            <w:tcW w:type="dxa" w:w="4399"/>
          </w:tcPr>
          <w:p>
            <w:r/>
            <w:r>
              <w:t>processAttributeValueChangeEvent, processCreateEvent, processDeleteEvent, processFlowAttributeValueChangeEvent, processFlowCreateEvent, processFlowDeleteEvent, processFlowStateChangeEvent, processSpecificationAttributeValueChangeEvent, processSpecificationCreateEvent, processSpecificationDeleteEvent, processSpecificationStateChangeEvent, processStateChangeEvent, taskAttributeValueChangeEvent, taskCreateEvent, taskDeleteEvent, taskFlowAttributeValueChangeEvent, taskFlowCreateEvent, taskFlowDeleteEvent, taskFlowInformationRequiredEvent, taskFlowStateChangeEvent, taskInformationRequiredEvent, taskSpecificationAttributeValueChangeEvent, taskSpecificationCreateEvent, taskSpecificationDeleteEvent, taskSpecificationStateChangeEvent, taskStateChangeEvent</w:t>
            </w:r>
          </w:p>
        </w:tc>
      </w:tr>
    </w:tbl>
    <w:p/>
    <w:p>
      <w:r>
        <w:drawing>
          <wp:inline xmlns:a="http://schemas.openxmlformats.org/drawingml/2006/main" xmlns:pic="http://schemas.openxmlformats.org/drawingml/2006/picture">
            <wp:extent cx="5394960" cy="3896360"/>
            <wp:docPr id="4" name="Picture 4"/>
            <wp:cNvGraphicFramePr>
              <a:graphicFrameLocks noChangeAspect="1"/>
            </wp:cNvGraphicFramePr>
            <a:graphic>
              <a:graphicData uri="http://schemas.openxmlformats.org/drawingml/2006/picture">
                <pic:pic>
                  <pic:nvPicPr>
                    <pic:cNvPr id="0" name="TMFC003_Published_Events.png"/>
                    <pic:cNvPicPr/>
                  </pic:nvPicPr>
                  <pic:blipFill>
                    <a:blip r:embed="rId50"/>
                    <a:stretch>
                      <a:fillRect/>
                    </a:stretch>
                  </pic:blipFill>
                  <pic:spPr>
                    <a:xfrm>
                      <a:off x="0" y="0"/>
                      <a:ext cx="5394960" cy="3896360"/>
                    </a:xfrm>
                    <a:prstGeom prst="rect"/>
                  </pic:spPr>
                </pic:pic>
              </a:graphicData>
            </a:graphic>
          </wp:inline>
        </w:drawing>
      </w:r>
    </w:p>
    <w:p>
      <w:pPr>
        <w:pStyle w:val="Heading3"/>
      </w:pPr>
      <w:r>
        <w:t>Subscribed Events</w:t>
      </w:r>
    </w:p>
    <w:tbl>
      <w:tblPr>
        <w:tblStyle w:val="ScrollTableNormal"/>
        <w:tblW w:type="auto" w:w="0"/>
        <w:tblLayout w:type="autofit"/>
        <w:tblLook w:val="04A0" w:firstRow="1" w:lastRow="0" w:firstColumn="0" w:lastColumn="0" w:noHBand="0" w:noVBand="1"/>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TMF620</w:t>
            </w:r>
          </w:p>
        </w:tc>
        <w:tc>
          <w:tcPr>
            <w:tcW w:type="dxa" w:w="4025"/>
          </w:tcPr>
          <w:p>
            <w:r/>
            <w:r>
              <w:t>Product Catalog Management API</w:t>
            </w:r>
          </w:p>
        </w:tc>
        <w:tc>
          <w:tcPr>
            <w:tcW w:type="dxa" w:w="4118"/>
          </w:tcPr>
          <w:p>
            <w:r/>
            <w:r>
              <w:t>productOfferingDeleteEvent, productOfferingPriceDeleteEvent, productSpecificationDeleteEvent</w:t>
            </w:r>
          </w:p>
        </w:tc>
      </w:tr>
      <w:tr>
        <w:tc>
          <w:tcPr>
            <w:tcW w:type="dxa" w:w="1217"/>
          </w:tcPr>
          <w:p>
            <w:r/>
            <w:r>
              <w:t>TMF632</w:t>
            </w:r>
          </w:p>
        </w:tc>
        <w:tc>
          <w:tcPr>
            <w:tcW w:type="dxa" w:w="4025"/>
          </w:tcPr>
          <w:p>
            <w:r/>
            <w:r>
              <w:t>Party Management API</w:t>
            </w:r>
          </w:p>
        </w:tc>
        <w:tc>
          <w:tcPr>
            <w:tcW w:type="dxa" w:w="4118"/>
          </w:tcPr>
          <w:p>
            <w:r/>
            <w:r>
              <w:t>individualDeleteEvent, organizationDeleteEvent</w:t>
            </w:r>
          </w:p>
        </w:tc>
      </w:tr>
      <w:tr>
        <w:tc>
          <w:tcPr>
            <w:tcW w:type="dxa" w:w="1217"/>
          </w:tcPr>
          <w:p>
            <w:r/>
            <w:r>
              <w:t>TMF633</w:t>
            </w:r>
          </w:p>
        </w:tc>
        <w:tc>
          <w:tcPr>
            <w:tcW w:type="dxa" w:w="4025"/>
          </w:tcPr>
          <w:p>
            <w:r/>
            <w:r>
              <w:t>Service Catalog Management API</w:t>
            </w:r>
          </w:p>
        </w:tc>
        <w:tc>
          <w:tcPr>
            <w:tcW w:type="dxa" w:w="4118"/>
          </w:tcPr>
          <w:p>
            <w:r/>
            <w:r>
              <w:t>serviceSpecificationDeleteEvent</w:t>
            </w:r>
          </w:p>
        </w:tc>
      </w:tr>
      <w:tr>
        <w:tc>
          <w:tcPr>
            <w:tcW w:type="dxa" w:w="1217"/>
          </w:tcPr>
          <w:p>
            <w:r/>
            <w:r>
              <w:t>TMF634</w:t>
            </w:r>
          </w:p>
        </w:tc>
        <w:tc>
          <w:tcPr>
            <w:tcW w:type="dxa" w:w="4025"/>
          </w:tcPr>
          <w:p>
            <w:r/>
            <w:r>
              <w:t>Resource Catalog Management API</w:t>
            </w:r>
          </w:p>
        </w:tc>
        <w:tc>
          <w:tcPr>
            <w:tcW w:type="dxa" w:w="4118"/>
          </w:tcPr>
          <w:p>
            <w:r/>
            <w:r>
              <w:t>resourceSpecificationDeleteEvent</w:t>
            </w:r>
          </w:p>
        </w:tc>
      </w:tr>
      <w:tr>
        <w:tc>
          <w:tcPr>
            <w:tcW w:type="dxa" w:w="1217"/>
          </w:tcPr>
          <w:p>
            <w:r/>
            <w:r>
              <w:t>TMF637</w:t>
            </w:r>
          </w:p>
        </w:tc>
        <w:tc>
          <w:tcPr>
            <w:tcW w:type="dxa" w:w="4025"/>
          </w:tcPr>
          <w:p>
            <w:r/>
            <w:r>
              <w:t>Product Inventory Management API</w:t>
            </w:r>
          </w:p>
        </w:tc>
        <w:tc>
          <w:tcPr>
            <w:tcW w:type="dxa" w:w="4118"/>
          </w:tcPr>
          <w:p>
            <w:r/>
            <w:r>
              <w:t>productAttributeValueChangeEvent, productBatchEvent, productCreateEvent, productDeleteEvent, productStateChangeEvent</w:t>
            </w:r>
          </w:p>
        </w:tc>
      </w:tr>
      <w:tr>
        <w:tc>
          <w:tcPr>
            <w:tcW w:type="dxa" w:w="1217"/>
          </w:tcPr>
          <w:p>
            <w:r/>
            <w:r>
              <w:t>TMF638</w:t>
            </w:r>
          </w:p>
        </w:tc>
        <w:tc>
          <w:tcPr>
            <w:tcW w:type="dxa" w:w="4025"/>
          </w:tcPr>
          <w:p>
            <w:r/>
            <w:r>
              <w:t>Service Inventory Management API</w:t>
            </w:r>
          </w:p>
        </w:tc>
        <w:tc>
          <w:tcPr>
            <w:tcW w:type="dxa" w:w="4118"/>
          </w:tcPr>
          <w:p>
            <w:r/>
            <w:r>
              <w:t>serviceDeleteEvent</w:t>
            </w:r>
          </w:p>
        </w:tc>
      </w:tr>
      <w:tr>
        <w:tc>
          <w:tcPr>
            <w:tcW w:type="dxa" w:w="1217"/>
          </w:tcPr>
          <w:p>
            <w:r/>
            <w:r>
              <w:t>TMF639</w:t>
            </w:r>
          </w:p>
        </w:tc>
        <w:tc>
          <w:tcPr>
            <w:tcW w:type="dxa" w:w="4025"/>
          </w:tcPr>
          <w:p>
            <w:r/>
            <w:r>
              <w:t>Resource Inventory Management API</w:t>
            </w:r>
          </w:p>
        </w:tc>
        <w:tc>
          <w:tcPr>
            <w:tcW w:type="dxa" w:w="4118"/>
          </w:tcPr>
          <w:p>
            <w:r/>
            <w:r>
              <w:t>resourceDeleteEvent</w:t>
            </w:r>
          </w:p>
        </w:tc>
      </w:tr>
      <w:tr>
        <w:tc>
          <w:tcPr>
            <w:tcW w:type="dxa" w:w="1217"/>
          </w:tcPr>
          <w:p>
            <w:r/>
            <w:r>
              <w:t>TMF641</w:t>
            </w:r>
          </w:p>
        </w:tc>
        <w:tc>
          <w:tcPr>
            <w:tcW w:type="dxa" w:w="4025"/>
          </w:tcPr>
          <w:p>
            <w:r/>
            <w:r>
              <w:t>Service Ordering Management API</w:t>
            </w:r>
          </w:p>
        </w:tc>
        <w:tc>
          <w:tcPr>
            <w:tcW w:type="dxa" w:w="4118"/>
          </w:tcPr>
          <w:p>
            <w:r/>
            <w:r>
              <w:t>cancelServiceOrderInformationRequiredEvent, cancelServiceOrderStateChangeEvent, serviceOrderAttributeValueChangeEvent, serviceOrderDeleteEvent, serviceOrderInformationRequiredEvent, serviceOrderJeopardyEvent, serviceOrderMilestoneEvent, serviceOrderStateChangeEvent</w:t>
            </w:r>
          </w:p>
        </w:tc>
      </w:tr>
      <w:tr>
        <w:tc>
          <w:tcPr>
            <w:tcW w:type="dxa" w:w="1217"/>
          </w:tcPr>
          <w:p>
            <w:r/>
            <w:r>
              <w:t>TMF646</w:t>
            </w:r>
          </w:p>
        </w:tc>
        <w:tc>
          <w:tcPr>
            <w:tcW w:type="dxa" w:w="4025"/>
          </w:tcPr>
          <w:p>
            <w:r/>
            <w:r>
              <w:t>Appointment Management API</w:t>
            </w:r>
          </w:p>
        </w:tc>
        <w:tc>
          <w:tcPr>
            <w:tcW w:type="dxa" w:w="4118"/>
          </w:tcPr>
          <w:p>
            <w:r/>
            <w:r>
              <w:t>appointmentAttributeValueChangeEvent, appointmentCreateEvent, appointmentDeleteEvent, appointmentStateChange</w:t>
            </w:r>
          </w:p>
        </w:tc>
      </w:tr>
      <w:tr>
        <w:tc>
          <w:tcPr>
            <w:tcW w:type="dxa" w:w="1217"/>
          </w:tcPr>
          <w:p>
            <w:r/>
            <w:r>
              <w:t>TMF648</w:t>
            </w:r>
          </w:p>
        </w:tc>
        <w:tc>
          <w:tcPr>
            <w:tcW w:type="dxa" w:w="4025"/>
          </w:tcPr>
          <w:p>
            <w:r/>
            <w:r>
              <w:t>Quote Management API</w:t>
            </w:r>
          </w:p>
        </w:tc>
        <w:tc>
          <w:tcPr>
            <w:tcW w:type="dxa" w:w="4118"/>
          </w:tcPr>
          <w:p>
            <w:r/>
            <w:r>
              <w:t>quoteDeleteEvent</w:t>
            </w:r>
          </w:p>
        </w:tc>
      </w:tr>
      <w:tr>
        <w:tc>
          <w:tcPr>
            <w:tcW w:type="dxa" w:w="1217"/>
          </w:tcPr>
          <w:p>
            <w:r/>
            <w:r>
              <w:t>TMF651</w:t>
            </w:r>
          </w:p>
        </w:tc>
        <w:tc>
          <w:tcPr>
            <w:tcW w:type="dxa" w:w="4025"/>
          </w:tcPr>
          <w:p>
            <w:r/>
            <w:r>
              <w:t>Agreement Management API</w:t>
            </w:r>
          </w:p>
        </w:tc>
        <w:tc>
          <w:tcPr>
            <w:tcW w:type="dxa" w:w="4118"/>
          </w:tcPr>
          <w:p>
            <w:r/>
            <w:r>
              <w:t>agreementDeleteEvent</w:t>
            </w:r>
          </w:p>
        </w:tc>
      </w:tr>
      <w:tr>
        <w:tc>
          <w:tcPr>
            <w:tcW w:type="dxa" w:w="1217"/>
          </w:tcPr>
          <w:p>
            <w:r/>
            <w:r>
              <w:t>TMF652</w:t>
            </w:r>
          </w:p>
        </w:tc>
        <w:tc>
          <w:tcPr>
            <w:tcW w:type="dxa" w:w="4025"/>
          </w:tcPr>
          <w:p>
            <w:r/>
            <w:r>
              <w:t>Resource Order Management API</w:t>
            </w:r>
          </w:p>
        </w:tc>
        <w:tc>
          <w:tcPr>
            <w:tcW w:type="dxa" w:w="4118"/>
          </w:tcPr>
          <w:p>
            <w:r/>
            <w:r>
              <w:t>cancelResourceOrderInformationRequiredEvent, cancelResourceOrderStateChange, resourceOrderAttributeValueChangeEvent, resourceOrderInformationRequiredEvent, resourceOrderStateChange</w:t>
            </w:r>
          </w:p>
        </w:tc>
      </w:tr>
      <w:tr>
        <w:tc>
          <w:tcPr>
            <w:tcW w:type="dxa" w:w="1217"/>
          </w:tcPr>
          <w:p>
            <w:r/>
            <w:r>
              <w:t>TMF666</w:t>
            </w:r>
          </w:p>
        </w:tc>
        <w:tc>
          <w:tcPr>
            <w:tcW w:type="dxa" w:w="4025"/>
          </w:tcPr>
          <w:p>
            <w:r/>
            <w:r>
              <w:t>Account Management API</w:t>
            </w:r>
          </w:p>
        </w:tc>
        <w:tc>
          <w:tcPr>
            <w:tcW w:type="dxa" w:w="4118"/>
          </w:tcPr>
          <w:p>
            <w:r/>
            <w:r>
              <w:t>billingAccountDeleteEvent</w:t>
            </w:r>
          </w:p>
        </w:tc>
      </w:tr>
      <w:tr>
        <w:tc>
          <w:tcPr>
            <w:tcW w:type="dxa" w:w="1217"/>
          </w:tcPr>
          <w:p>
            <w:r/>
            <w:r>
              <w:t>TMF669</w:t>
            </w:r>
          </w:p>
        </w:tc>
        <w:tc>
          <w:tcPr>
            <w:tcW w:type="dxa" w:w="4025"/>
          </w:tcPr>
          <w:p>
            <w:r/>
            <w:r>
              <w:t>Party Role Management API</w:t>
            </w:r>
          </w:p>
        </w:tc>
        <w:tc>
          <w:tcPr>
            <w:tcW w:type="dxa" w:w="4118"/>
          </w:tcPr>
          <w:p>
            <w:r/>
            <w:r>
              <w:t>partyRoleDeleteEvent, partyRoleSpecificationDeleteEvent</w:t>
            </w:r>
          </w:p>
        </w:tc>
      </w:tr>
      <w:tr>
        <w:tc>
          <w:tcPr>
            <w:tcW w:type="dxa" w:w="1217"/>
          </w:tcPr>
          <w:p>
            <w:r/>
            <w:r>
              <w:t>TMF673</w:t>
            </w:r>
          </w:p>
        </w:tc>
        <w:tc>
          <w:tcPr>
            <w:tcW w:type="dxa" w:w="4025"/>
          </w:tcPr>
          <w:p>
            <w:r/>
            <w:r>
              <w:t>Geographic Address Management API</w:t>
            </w:r>
          </w:p>
        </w:tc>
        <w:tc>
          <w:tcPr>
            <w:tcW w:type="dxa" w:w="4118"/>
          </w:tcPr>
          <w:p>
            <w:r/>
            <w:r>
              <w:t>geographicAddressAttributeValueChangeEvent, geographicAddressCreateEvent, geographicAddressDeleteEvent, geographicAddressValidationStateChangeEvent</w:t>
            </w:r>
          </w:p>
        </w:tc>
      </w:tr>
      <w:tr>
        <w:tc>
          <w:tcPr>
            <w:tcW w:type="dxa" w:w="1217"/>
          </w:tcPr>
          <w:p>
            <w:r/>
            <w:r>
              <w:t>TMF674</w:t>
            </w:r>
          </w:p>
        </w:tc>
        <w:tc>
          <w:tcPr>
            <w:tcW w:type="dxa" w:w="4025"/>
          </w:tcPr>
          <w:p>
            <w:r/>
            <w:r>
              <w:t>Geographic Site Management API</w:t>
            </w:r>
          </w:p>
        </w:tc>
        <w:tc>
          <w:tcPr>
            <w:tcW w:type="dxa" w:w="4118"/>
          </w:tcPr>
          <w:p>
            <w:r/>
            <w:r>
              <w:t>geographicSiteAttributeValueChangeEvent, geographicSiteCreateEvent, geographicSiteDeleteEvent, geographicSiteStateChangeEvent, geographicSiteStatusChangeEvent</w:t>
            </w:r>
          </w:p>
        </w:tc>
      </w:tr>
      <w:tr>
        <w:tc>
          <w:tcPr>
            <w:tcW w:type="dxa" w:w="1217"/>
          </w:tcPr>
          <w:p>
            <w:r/>
            <w:r>
              <w:t>TMF675</w:t>
            </w:r>
          </w:p>
        </w:tc>
        <w:tc>
          <w:tcPr>
            <w:tcW w:type="dxa" w:w="4025"/>
          </w:tcPr>
          <w:p>
            <w:r/>
            <w:r>
              <w:t>Geographic Location Management API</w:t>
            </w:r>
          </w:p>
        </w:tc>
        <w:tc>
          <w:tcPr>
            <w:tcW w:type="dxa" w:w="4118"/>
          </w:tcPr>
          <w:p>
            <w:r/>
            <w:r>
              <w:t>geographicLocationAttributeValueChangeEvent, geographicLocationCreateEvent, geographicLocationDeleteEvent</w:t>
            </w:r>
          </w:p>
        </w:tc>
      </w:tr>
      <w:tr>
        <w:tc>
          <w:tcPr>
            <w:tcW w:type="dxa" w:w="1217"/>
          </w:tcPr>
          <w:p>
            <w:r/>
            <w:r>
              <w:t>TMF676</w:t>
            </w:r>
          </w:p>
        </w:tc>
        <w:tc>
          <w:tcPr>
            <w:tcW w:type="dxa" w:w="4025"/>
          </w:tcPr>
          <w:p>
            <w:r/>
            <w:r>
              <w:t>Payment Management API</w:t>
            </w:r>
          </w:p>
        </w:tc>
        <w:tc>
          <w:tcPr>
            <w:tcW w:type="dxa" w:w="4118"/>
          </w:tcPr>
          <w:p>
            <w:r/>
            <w:r>
              <w:t>paymentDeleteEvent</w:t>
            </w:r>
          </w:p>
        </w:tc>
      </w:tr>
      <w:tr>
        <w:tc>
          <w:tcPr>
            <w:tcW w:type="dxa" w:w="1217"/>
          </w:tcPr>
          <w:p>
            <w:r/>
            <w:r>
              <w:t>TMF679</w:t>
            </w:r>
          </w:p>
        </w:tc>
        <w:tc>
          <w:tcPr>
            <w:tcW w:type="dxa" w:w="4025"/>
          </w:tcPr>
          <w:p>
            <w:r/>
            <w:r>
              <w:t>Product Offering Qualification Management API</w:t>
            </w:r>
          </w:p>
        </w:tc>
        <w:tc>
          <w:tcPr>
            <w:tcW w:type="dxa" w:w="4118"/>
          </w:tcPr>
          <w:p>
            <w:r/>
            <w:r>
              <w:t>checkProductOfferingQualificationAttributeValueChangeEvent, checkProductOfferingQualificationCreateEvent, checkProductOfferingQualificationDeleteEvent, checkProductOfferingQualificationStateChangeEvent, productOfferingQualificationAttributeValueChangeEvent, productOfferingQualificationCreateEvent, productOfferingQualificationDeleteEvent, productOfferingQualificationInformationRequiredEvent, productOfferingQualificationStateChangeEvent</w:t>
            </w:r>
          </w:p>
        </w:tc>
      </w:tr>
      <w:tr>
        <w:tc>
          <w:tcPr>
            <w:tcW w:type="dxa" w:w="1217"/>
          </w:tcPr>
          <w:p>
            <w:r/>
            <w:r>
              <w:t>TMF921</w:t>
            </w:r>
          </w:p>
        </w:tc>
        <w:tc>
          <w:tcPr>
            <w:tcW w:type="dxa" w:w="4025"/>
          </w:tcPr>
          <w:p>
            <w:r/>
            <w:r>
              <w:t>Intent Management API</w:t>
            </w:r>
          </w:p>
        </w:tc>
        <w:tc>
          <w:tcPr>
            <w:tcW w:type="dxa" w:w="4118"/>
          </w:tcPr>
          <w:p>
            <w:r/>
            <w:r>
              <w:t>intentAttributeValueChangeEvent, intentCreateEvent, intentDeleteEvent, intentStatusChangeEvent</w:t>
            </w:r>
          </w:p>
        </w:tc>
      </w:tr>
    </w:tbl>
    <w:p/>
    <w:p>
      <w:r>
        <w:drawing>
          <wp:inline xmlns:a="http://schemas.openxmlformats.org/drawingml/2006/main" xmlns:pic="http://schemas.openxmlformats.org/drawingml/2006/picture">
            <wp:extent cx="5394960" cy="8036289"/>
            <wp:docPr id="5" name="Picture 5"/>
            <wp:cNvGraphicFramePr>
              <a:graphicFrameLocks noChangeAspect="1"/>
            </wp:cNvGraphicFramePr>
            <a:graphic>
              <a:graphicData uri="http://schemas.openxmlformats.org/drawingml/2006/picture">
                <pic:pic>
                  <pic:nvPicPr>
                    <pic:cNvPr id="0" name="TMFC003_Subscribed_Events.png"/>
                    <pic:cNvPicPr/>
                  </pic:nvPicPr>
                  <pic:blipFill>
                    <a:blip r:embed="rId51"/>
                    <a:stretch>
                      <a:fillRect/>
                    </a:stretch>
                  </pic:blipFill>
                  <pic:spPr>
                    <a:xfrm>
                      <a:off x="0" y="0"/>
                      <a:ext cx="5394960" cy="8036289"/>
                    </a:xfrm>
                    <a:prstGeom prst="rect"/>
                  </pic:spPr>
                </pic:pic>
              </a:graphicData>
            </a:graphic>
          </wp:inline>
        </w:drawing>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v25.5</w:t>
            </w:r>
          </w:p>
        </w:tc>
      </w:tr>
      <w:tr>
        <w:tc>
          <w:tcPr>
            <w:tcW w:type="dxa" w:w="5616"/>
          </w:tcPr>
          <w:p>
            <w:r/>
            <w:r>
              <w:t>SID</w:t>
            </w:r>
          </w:p>
        </w:tc>
        <w:tc>
          <w:tcPr>
            <w:tcW w:type="dxa" w:w="3744"/>
          </w:tcPr>
          <w:p>
            <w:r/>
            <w:r>
              <w:t>v25.5</w:t>
            </w:r>
          </w:p>
        </w:tc>
      </w:tr>
      <w:tr>
        <w:tc>
          <w:tcPr>
            <w:tcW w:type="dxa" w:w="5616"/>
          </w:tcPr>
          <w:p>
            <w:r/>
            <w:r>
              <w:t>Functional Framework</w:t>
            </w:r>
          </w:p>
        </w:tc>
        <w:tc>
          <w:tcPr>
            <w:tcW w:type="dxa" w:w="3744"/>
          </w:tcPr>
          <w:p>
            <w:r/>
            <w:r>
              <w:t>v23.0, v25.5</w:t>
            </w:r>
          </w:p>
        </w:tc>
      </w:tr>
    </w:tbl>
    <w:p/>
    <w:p>
      <w:pPr>
        <w:pStyle w:val="Heading2"/>
      </w:pPr>
      <w:r>
        <w:t>Jira References</w:t>
      </w:r>
    </w:p>
    <w:p>
      <w:r>
        <w:rPr>
          <w:b/>
        </w:rPr>
        <w:t>eTOM</w:t>
      </w:r>
    </w:p>
    <w:p/>
    <w:p>
      <w:r>
        <w:t>ISA-389 - Improve Manage Order Fallout (1.3.3.8) description and decomposition (DONE): 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p>
    <w:p/>
    <w:p>
      <w:r>
        <w:t>ISA-399 - New BEs to describe Orchestration Plan and Delivery Process (BACKLOG): describe Orchestration Plan and delivery process at Product Order level. This could be added at least as a specialization from Project ABE.</w:t>
      </w:r>
    </w:p>
    <w:p>
      <w:r>
        <w:rPr>
          <w:b/>
        </w:rPr>
        <w:t>Functional Framework</w:t>
      </w:r>
      <w:r>
        <w:t xml:space="preserve"> Already integrated in Functional Framework R22.0:</w:t>
      </w:r>
    </w:p>
    <w:p/>
    <w:p>
      <w:r>
        <w:t>Function 174 - Customer Order Error Resolution Support: review the definition of this function, may split it in 2 as it is proposed to be mapped to POCV and to POOM</w:t>
      </w:r>
    </w:p>
    <w:p/>
    <w:p>
      <w:r>
        <w:t>Function 723 - Customer Order Item Decomposition: the term "decomposition" in the function name or definition doesn't seem appropriate, since by definition a product order is built up of order items according to the catalog structure of product offerings and products</w:t>
      </w:r>
    </w:p>
    <w:p>
      <w:r>
        <w:t>Need to be studied for R22.0 or R22.5:</w:t>
      </w:r>
    </w:p>
    <w:p/>
    <w:p>
      <w:r>
        <w:t>ISA-397 - Split Function 342 - Mass Service/product pre-activation (SME REVIEW): need to split this function in 2, one at product level, the other at service level</w:t>
      </w:r>
    </w:p>
    <w:p/>
    <w:p>
      <w:r>
        <w:t>ISA-398 - Review Function 743 - Number Portability Orchestration (DONE): review functions related to Number Portability and clarify which level (product/service/resource) each concerns, split if necessary</w:t>
      </w:r>
    </w:p>
    <w:p>
      <w:r>
        <w:rPr>
          <w:b/>
        </w:rPr>
        <w:t>API</w:t>
      </w:r>
    </w:p>
    <w:p/>
    <w:p>
      <w:r>
        <w:t>AP-3664 - Manage Amend Order (DONE): does POOM need to issue TMF641 PATCH /serviceOrder and TMF652 PATCH /resourceOrder? No scenario identified where POOM would need to PATCH a service or resource order; order updates due to a change in intent should go through amendments, preferably using a task-based mechanism similar to cancellation requests (e.g. an amendment of a product order would result in a new orchestration plan, with changes trickling down to POOM, SOM and ROM as amendment and/or cancellation requests). Amend task operations are needed for all P/S/R order APIs.</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 Dimitrios Lagkouvardos</w:t>
            </w:r>
          </w:p>
        </w:tc>
        <w:tc>
          <w:tcPr>
            <w:tcW w:type="dxa" w:w="3182"/>
          </w:tcPr>
          <w:p>
            <w:r/>
            <w:r>
              <w:t>Final edits prior to publication</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w:t>
            </w:r>
          </w:p>
        </w:tc>
      </w:tr>
      <w:tr>
        <w:tc>
          <w:tcPr>
            <w:tcW w:type="dxa" w:w="1591"/>
          </w:tcPr>
          <w:p>
            <w:r/>
            <w:r>
              <w:t>1.0.1</w:t>
            </w:r>
          </w:p>
        </w:tc>
        <w:tc>
          <w:tcPr>
            <w:tcW w:type="dxa" w:w="1404"/>
          </w:tcPr>
          <w:p>
            <w:r/>
            <w:r>
              <w:t>15-Aug-2023</w:t>
            </w:r>
          </w:p>
        </w:tc>
        <w:tc>
          <w:tcPr>
            <w:tcW w:type="dxa" w:w="3182"/>
          </w:tcPr>
          <w:p>
            <w:r/>
            <w:r>
              <w:t>Amaia White</w:t>
            </w:r>
          </w:p>
        </w:tc>
        <w:tc>
          <w:tcPr>
            <w:tcW w:type="dxa" w:w="3182"/>
          </w:tcPr>
          <w:p>
            <w:r/>
            <w:r>
              <w:t>Final edits prior to publication</w:t>
            </w:r>
          </w:p>
        </w:tc>
      </w:tr>
      <w:tr>
        <w:tc>
          <w:tcPr>
            <w:tcW w:type="dxa" w:w="1591"/>
          </w:tcPr>
          <w:p>
            <w:r/>
            <w:r>
              <w:t>1.1.1</w:t>
            </w:r>
          </w:p>
        </w:tc>
        <w:tc>
          <w:tcPr>
            <w:tcW w:type="dxa" w:w="1404"/>
          </w:tcPr>
          <w:p>
            <w:r/>
            <w:r>
              <w:t>25-Jun-2024</w:t>
            </w:r>
          </w:p>
        </w:tc>
        <w:tc>
          <w:tcPr>
            <w:tcW w:type="dxa" w:w="3182"/>
          </w:tcPr>
          <w:p>
            <w:r/>
            <w:r>
              <w:t>Sylvie Demarest</w:t>
            </w:r>
          </w:p>
        </w:tc>
        <w:tc>
          <w:tcPr>
            <w:tcW w:type="dxa" w:w="3182"/>
          </w:tcPr>
          <w:p>
            <w:r/>
            <w:r>
              <w:t>Aligned to Frameworks 23.5; aligned to latest template</w:t>
            </w:r>
          </w:p>
        </w:tc>
      </w:tr>
      <w:tr>
        <w:tc>
          <w:tcPr>
            <w:tcW w:type="dxa" w:w="1591"/>
          </w:tcPr>
          <w:p>
            <w:r/>
            <w:r>
              <w:t>2.0.0</w:t>
            </w:r>
          </w:p>
        </w:tc>
        <w:tc>
          <w:tcPr>
            <w:tcW w:type="dxa" w:w="1404"/>
          </w:tcPr>
          <w:p>
            <w:r/>
            <w:r>
              <w:t>21-Oct-2024</w:t>
            </w:r>
          </w:p>
        </w:tc>
        <w:tc>
          <w:tcPr>
            <w:tcW w:type="dxa" w:w="3182"/>
          </w:tcPr>
          <w:p>
            <w:r/>
            <w:r>
              <w:t>Gaetano Biancardi</w:t>
            </w:r>
          </w:p>
        </w:tc>
        <w:tc>
          <w:tcPr>
            <w:tcW w:type="dxa" w:w="3182"/>
          </w:tcPr>
          <w:p>
            <w:r/>
            <w:r>
              <w:t>Dependent API: corrected typo and set the following APIs mandatory: TMF620, TMF737</w:t>
            </w:r>
          </w:p>
        </w:tc>
      </w:tr>
      <w:tr>
        <w:tc>
          <w:tcPr>
            <w:tcW w:type="dxa" w:w="1591"/>
          </w:tcPr>
          <w:p>
            <w:r/>
            <w:r>
              <w:t>2.0.0</w:t>
            </w:r>
          </w:p>
        </w:tc>
        <w:tc>
          <w:tcPr>
            <w:tcW w:type="dxa" w:w="1404"/>
          </w:tcPr>
          <w:p>
            <w:r/>
            <w:r>
              <w:t>13-Mar-2025</w:t>
            </w:r>
          </w:p>
        </w:tc>
        <w:tc>
          <w:tcPr>
            <w:tcW w:type="dxa" w:w="3182"/>
          </w:tcPr>
          <w:p>
            <w:r/>
            <w:r>
              <w:t>Rosie Wilson</w:t>
            </w:r>
          </w:p>
        </w:tc>
        <w:tc>
          <w:tcPr>
            <w:tcW w:type="dxa" w:w="3182"/>
          </w:tcPr>
          <w:p>
            <w:r/>
            <w:r>
              <w:t>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version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version 1.1.1</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13-Mar-2025</w:t>
            </w:r>
          </w:p>
        </w:tc>
        <w:tc>
          <w:tcPr>
            <w:tcW w:type="dxa" w:w="1966"/>
          </w:tcPr>
          <w:p>
            <w:r/>
            <w:r>
              <w:t>Rosie Wilson</w:t>
            </w:r>
          </w:p>
        </w:tc>
        <w:tc>
          <w:tcPr>
            <w:tcW w:type="dxa" w:w="3838"/>
          </w:tcPr>
          <w:p>
            <w:r/>
            <w:r>
              <w:t>New version 2.0.0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c>
          <w:tcPr>
            <w:tcW w:type="dxa" w:w="4118"/>
          </w:tcPr>
          <w:p>
            <w:r/>
            <w:r>
              <w:t>Anastasios Sarantis</w:t>
            </w:r>
          </w:p>
        </w:tc>
        <w:tc>
          <w:tcPr>
            <w:tcW w:type="dxa" w:w="2059"/>
          </w:tcPr>
          <w:p>
            <w:r/>
            <w:r>
              <w:t>Vodafone</w:t>
            </w:r>
          </w:p>
        </w:tc>
        <w:tc>
          <w:tcPr>
            <w:tcW w:type="dxa" w:w="3182"/>
          </w:tcPr>
          <w:p>
            <w:r/>
            <w:r>
              <w:t>Editor</w:t>
            </w:r>
          </w:p>
        </w:tc>
      </w:tr>
      <w:tr>
        <w:tc>
          <w:tcPr>
            <w:tcW w:type="dxa" w:w="4118"/>
          </w:tcPr>
          <w:p>
            <w:r/>
            <w:r>
              <w:t>Ian Turkington</w:t>
            </w:r>
          </w:p>
        </w:tc>
        <w:tc>
          <w:tcPr>
            <w:tcW w:type="dxa" w:w="2059"/>
          </w:tcPr>
          <w:p>
            <w:r/>
            <w:r>
              <w:t>TM Forum</w:t>
            </w:r>
          </w:p>
        </w:tc>
        <w:tc>
          <w:tcPr>
            <w:tcW w:type="dxa" w:w="3182"/>
          </w:tcPr>
          <w:p>
            <w:r/>
            <w:r>
              <w:t>Additional Input</w:t>
            </w:r>
          </w:p>
        </w:tc>
      </w:tr>
      <w:tr>
        <w:tc>
          <w:tcPr>
            <w:tcW w:type="dxa" w:w="4118"/>
          </w:tcPr>
          <w:p>
            <w:r/>
            <w:r>
              <w:t>Hugo Vaughan (TM Forum)</w:t>
            </w:r>
          </w:p>
        </w:tc>
        <w:tc>
          <w:tcPr>
            <w:tcW w:type="dxa" w:w="2059"/>
          </w:tcPr>
          <w:p>
            <w:r/>
            <w:r>
              <w:t>TM Forum</w:t>
            </w:r>
          </w:p>
        </w:tc>
        <w:tc>
          <w:tcPr>
            <w:tcW w:type="dxa" w:w="3182"/>
          </w:tcPr>
          <w:p>
            <w:r/>
            <w:r>
              <w:t>Additional Input</w:t>
            </w:r>
          </w:p>
        </w:tc>
      </w:tr>
      <w:tr>
        <w:tc>
          <w:tcPr>
            <w:tcW w:type="dxa" w:w="4118"/>
          </w:tcPr>
          <w:p>
            <w:r/>
            <w:r>
              <w:t>Gaetano Biancardi</w:t>
            </w:r>
          </w:p>
        </w:tc>
        <w:tc>
          <w:tcPr>
            <w:tcW w:type="dxa" w:w="2059"/>
          </w:tcPr>
          <w:p>
            <w:r/>
            <w:r>
              <w:t>Accenture</w:t>
            </w:r>
          </w:p>
        </w:tc>
        <w:tc>
          <w:tcPr>
            <w:tcW w:type="dxa" w:w="3182"/>
          </w:tcPr>
          <w:p>
            <w:r/>
            <w:r>
              <w:t>Reviewer</w:t>
            </w:r>
          </w:p>
        </w:tc>
      </w:tr>
      <w:tr>
        <w:tc>
          <w:tcPr>
            <w:tcW w:type="dxa" w:w="4118"/>
          </w:tcPr>
          <w:p>
            <w:r/>
            <w:r>
              <w:t>Sylvie Demarest</w:t>
            </w:r>
          </w:p>
        </w:tc>
        <w:tc>
          <w:tcPr>
            <w:tcW w:type="dxa" w:w="2059"/>
          </w:tcPr>
          <w:p>
            <w:r/>
            <w:r>
              <w:t>Orange</w:t>
            </w:r>
          </w:p>
        </w:tc>
        <w:tc>
          <w:tcPr>
            <w:tcW w:type="dxa" w:w="3182"/>
          </w:tcPr>
          <w:p>
            <w:r/>
            <w:r>
              <w:t>Editor</w:t>
            </w:r>
          </w:p>
        </w:tc>
      </w:tr>
      <w:tr>
        <w:tc>
          <w:tcPr>
            <w:tcW w:type="dxa" w:w="4118"/>
          </w:tcPr>
          <w:p>
            <w:r/>
            <w:r>
              <w:t>Dimitrios Lagkouvardos</w:t>
            </w:r>
          </w:p>
        </w:tc>
        <w:tc>
          <w:tcPr>
            <w:tcW w:type="dxa" w:w="2059"/>
          </w:tcPr>
          <w:p>
            <w:r/>
            <w:r>
              <w:t>Oracle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TMFC003 Product Order Delivery Orchestration and Management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