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TMFC012 Resource Inventory v2.3.0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153"/>
          </w:tcPr>
          <w:p>
            <w:r/>
            <w:r>
              <w:rPr>
                <w:b/>
              </w:rPr>
              <w:t>Component Name</w:t>
            </w:r>
          </w:p>
        </w:tc>
        <w:tc>
          <w:tcPr>
            <w:tcW w:type="dxa" w:w="1310"/>
          </w:tcPr>
          <w:p>
            <w:r/>
            <w:r>
              <w:rPr>
                <w:b/>
              </w:rPr>
              <w:t>ID</w:t>
            </w:r>
          </w:p>
        </w:tc>
        <w:tc>
          <w:tcPr>
            <w:tcW w:type="dxa" w:w="3838"/>
          </w:tcPr>
          <w:p>
            <w:r/>
            <w:r>
              <w:rPr>
                <w:b/>
              </w:rPr>
              <w:t>Description</w:t>
            </w:r>
          </w:p>
        </w:tc>
        <w:tc>
          <w:tcPr>
            <w:tcW w:type="dxa" w:w="2059"/>
          </w:tcPr>
          <w:p>
            <w:r/>
            <w:r>
              <w:rPr>
                <w:b/>
              </w:rPr>
              <w:t>ODA Function Block</w:t>
            </w:r>
          </w:p>
        </w:tc>
      </w:tr>
      <w:tr>
        <w:trPr>
          <w:cantSplit/>
        </w:trPr>
        <w:tc>
          <w:tcPr>
            <w:tcW w:type="dxa" w:w="2153"/>
          </w:tcPr>
          <w:p>
            <w:r/>
            <w:r>
              <w:t>Resource Inventory</w:t>
            </w:r>
          </w:p>
        </w:tc>
        <w:tc>
          <w:tcPr>
            <w:tcW w:type="dxa" w:w="1310"/>
          </w:tcPr>
          <w:p>
            <w:r/>
            <w:r>
              <w:t>TMFC012</w:t>
            </w:r>
          </w:p>
        </w:tc>
        <w:tc>
          <w:tcPr>
            <w:tcW w:type="dxa" w:w="3838"/>
          </w:tcPr>
          <w:p>
            <w:r/>
            <w:r>
              <w:t>The Resource Inventory component owns accounting for resources (all inputs - including stock, parts, assets, production components etc.) that are owned and/or held for allocation and/or use by the organization. The Resource Inventory component has functionality that includes inventory item creation, inventory organization, inventory search or filter, inventory monitoring and tracking, inventory control (organization, re-stock management etc.) and inventory auditing. The minimum check to be performed at inventory item creation or update is for global consistency with related Resource Catalog information.</w:t>
            </w:r>
          </w:p>
        </w:tc>
        <w:tc>
          <w:tcPr>
            <w:tcW w:type="dxa" w:w="2059"/>
          </w:tcPr>
          <w:p>
            <w:r/>
            <w:r>
              <w:t>Production</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4693449"/>
            <wp:docPr id="1" name="Picture 1"/>
            <wp:cNvGraphicFramePr>
              <a:graphicFrameLocks noChangeAspect="1"/>
            </wp:cNvGraphicFramePr>
            <a:graphic>
              <a:graphicData uri="http://schemas.openxmlformats.org/drawingml/2006/picture">
                <pic:pic>
                  <pic:nvPicPr>
                    <pic:cNvPr id="0" name="TMFC012_eTOM_SID.png"/>
                    <pic:cNvPicPr/>
                  </pic:nvPicPr>
                  <pic:blipFill>
                    <a:blip r:embed="rId47"/>
                    <a:stretch>
                      <a:fillRect/>
                    </a:stretch>
                  </pic:blipFill>
                  <pic:spPr>
                    <a:xfrm>
                      <a:off x="0" y="0"/>
                      <a:ext cx="5394960" cy="4693449"/>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98"/>
          </w:tcPr>
          <w:p>
            <w:r/>
            <w:r>
              <w:rPr>
                <w:b/>
              </w:rPr>
              <w:t>Identifier</w:t>
            </w:r>
          </w:p>
        </w:tc>
        <w:tc>
          <w:tcPr>
            <w:tcW w:type="dxa" w:w="1123"/>
          </w:tcPr>
          <w:p>
            <w:r/>
            <w:r>
              <w:rPr>
                <w:b/>
              </w:rPr>
              <w:t>Level</w:t>
            </w:r>
          </w:p>
        </w:tc>
        <w:tc>
          <w:tcPr>
            <w:tcW w:type="dxa" w:w="2902"/>
          </w:tcPr>
          <w:p>
            <w:r/>
            <w:r>
              <w:rPr>
                <w:b/>
              </w:rPr>
              <w:t>Business Activity Name</w:t>
            </w:r>
          </w:p>
        </w:tc>
        <w:tc>
          <w:tcPr>
            <w:tcW w:type="dxa" w:w="3838"/>
          </w:tcPr>
          <w:p>
            <w:r/>
            <w:r>
              <w:rPr>
                <w:b/>
              </w:rPr>
              <w:t>Description</w:t>
            </w:r>
          </w:p>
        </w:tc>
      </w:tr>
      <w:tr>
        <w:trPr>
          <w:cantSplit/>
        </w:trPr>
        <w:tc>
          <w:tcPr>
            <w:tcW w:type="dxa" w:w="1498"/>
          </w:tcPr>
          <w:p>
            <w:r/>
            <w:r>
              <w:t>1.5.4</w:t>
            </w:r>
          </w:p>
        </w:tc>
        <w:tc>
          <w:tcPr>
            <w:tcW w:type="dxa" w:w="1123"/>
          </w:tcPr>
          <w:p>
            <w:r/>
            <w:r>
              <w:t>L2</w:t>
            </w:r>
          </w:p>
        </w:tc>
        <w:tc>
          <w:tcPr>
            <w:tcW w:type="dxa" w:w="2902"/>
          </w:tcPr>
          <w:p>
            <w:r/>
            <w:r>
              <w:t>Resource Readiness &amp; Support</w:t>
            </w:r>
          </w:p>
        </w:tc>
        <w:tc>
          <w:tcPr>
            <w:tcW w:type="dxa" w:w="3838"/>
          </w:tcPr>
          <w:p>
            <w:r/>
            <w:r>
              <w:t>Manage resource infrastructure to ensure that appropriate application, computing and network resources are available and ready to support the Fulfillment, Assurance and Billing processes in instantiating and managing resource instances, and for monitoring and reporting on the capabilities and costs of the individual FAB processes.</w:t>
            </w:r>
          </w:p>
        </w:tc>
      </w:tr>
      <w:tr>
        <w:trPr>
          <w:cantSplit/>
        </w:trPr>
        <w:tc>
          <w:tcPr>
            <w:tcW w:type="dxa" w:w="1498"/>
          </w:tcPr>
          <w:p>
            <w:r/>
            <w:r>
              <w:t>1.5.4.5</w:t>
            </w:r>
          </w:p>
        </w:tc>
        <w:tc>
          <w:tcPr>
            <w:tcW w:type="dxa" w:w="1123"/>
          </w:tcPr>
          <w:p>
            <w:r/>
            <w:r>
              <w:t>L3</w:t>
            </w:r>
          </w:p>
        </w:tc>
        <w:tc>
          <w:tcPr>
            <w:tcW w:type="dxa" w:w="2902"/>
          </w:tcPr>
          <w:p>
            <w:r/>
            <w:r>
              <w:t>Manage Resource Inventory</w:t>
            </w:r>
          </w:p>
        </w:tc>
        <w:tc>
          <w:tcPr>
            <w:tcW w:type="dxa" w:w="3838"/>
          </w:tcPr>
          <w:p>
            <w:r/>
            <w:r>
              <w:t>Establish, manage and administer the enterprise's resource inventory, as embodied in the Resource Inventory Database, and monitor and report on the usage and access to the resource inventory, and the quality of the data maintained in it.</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98"/>
          </w:tcPr>
          <w:p>
            <w:r/>
            <w:r>
              <w:rPr>
                <w:b/>
              </w:rPr>
              <w:t>SID ABE L1</w:t>
            </w:r>
          </w:p>
        </w:tc>
        <w:tc>
          <w:tcPr>
            <w:tcW w:type="dxa" w:w="3182"/>
          </w:tcPr>
          <w:p>
            <w:r/>
            <w:r>
              <w:rPr>
                <w:b/>
              </w:rPr>
              <w:t>SID ABE L1 Definition</w:t>
            </w:r>
          </w:p>
        </w:tc>
        <w:tc>
          <w:tcPr>
            <w:tcW w:type="dxa" w:w="2340"/>
          </w:tcPr>
          <w:p>
            <w:r/>
            <w:r>
              <w:rPr>
                <w:b/>
              </w:rPr>
              <w:t>SID ABE L2 (or set of BEs)</w:t>
            </w:r>
          </w:p>
        </w:tc>
        <w:tc>
          <w:tcPr>
            <w:tcW w:type="dxa" w:w="2340"/>
          </w:tcPr>
          <w:p>
            <w:r/>
            <w:r>
              <w:rPr>
                <w:b/>
              </w:rPr>
              <w:t>SID ABE L2 Definition</w:t>
            </w:r>
          </w:p>
        </w:tc>
      </w:tr>
      <w:tr>
        <w:trPr>
          <w:cantSplit/>
        </w:trPr>
        <w:tc>
          <w:tcPr>
            <w:tcW w:type="dxa" w:w="1498"/>
          </w:tcPr>
          <w:p>
            <w:r/>
            <w:r>
              <w:t>Resource ABE</w:t>
            </w:r>
          </w:p>
        </w:tc>
        <w:tc>
          <w:tcPr>
            <w:tcW w:type="dxa" w:w="3182"/>
          </w:tcPr>
          <w:p>
            <w:r/>
            <w:r>
              <w:t>A Resource represents an instance of ResourceSpecification. The Resource ABE contains entities that are used to represent the three types of Resources: Logical, Physical and Compound Resources. The Resource carries the place where the Resource is installed, as well as configuration characteristics, such as assigned telephone numbers and internet addresses. The Resource also tracks the links to Product and/or Service realized.</w:t>
            </w:r>
          </w:p>
        </w:tc>
        <w:tc>
          <w:tcPr>
            <w:tcW w:type="dxa" w:w="2340"/>
          </w:tcPr>
          <w:p>
            <w:r/>
            <w:r/>
          </w:p>
        </w:tc>
        <w:tc>
          <w:tcPr>
            <w:tcW w:type="dxa" w:w="2340"/>
          </w:tcPr>
          <w:p>
            <w:r/>
            <w:r>
              <w:t>*(no description available)*</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246"/>
          </w:tcPr>
          <w:p>
            <w:r/>
            <w:r>
              <w:rPr>
                <w:b/>
              </w:rPr>
              <w:t>Function Name</w:t>
            </w:r>
          </w:p>
        </w:tc>
        <w:tc>
          <w:tcPr>
            <w:tcW w:type="dxa" w:w="1498"/>
          </w:tcPr>
          <w:p>
            <w:r/>
            <w:r>
              <w:rPr>
                <w:b/>
              </w:rPr>
              <w:t>Aggregate Function L1</w:t>
            </w:r>
          </w:p>
        </w:tc>
        <w:tc>
          <w:tcPr>
            <w:tcW w:type="dxa" w:w="2153"/>
          </w:tcPr>
          <w:p>
            <w:r/>
            <w:r>
              <w:rPr>
                <w:b/>
              </w:rPr>
              <w:t>Aggregate Function L2</w:t>
            </w:r>
          </w:p>
        </w:tc>
        <w:tc>
          <w:tcPr>
            <w:tcW w:type="dxa" w:w="2340"/>
          </w:tcPr>
          <w:p>
            <w:r/>
            <w:r>
              <w:rPr>
                <w:b/>
              </w:rPr>
              <w:t>Function Description</w:t>
            </w:r>
          </w:p>
        </w:tc>
      </w:tr>
      <w:tr>
        <w:trPr>
          <w:cantSplit/>
        </w:trPr>
        <w:tc>
          <w:tcPr>
            <w:tcW w:type="dxa" w:w="1123"/>
          </w:tcPr>
          <w:p>
            <w:r/>
            <w:r>
              <w:t>426</w:t>
            </w:r>
          </w:p>
        </w:tc>
        <w:tc>
          <w:tcPr>
            <w:tcW w:type="dxa" w:w="2246"/>
          </w:tcPr>
          <w:p>
            <w:r/>
            <w:r>
              <w:t>Physical Implementation Information Capturing</w:t>
            </w:r>
          </w:p>
        </w:tc>
        <w:tc>
          <w:tcPr>
            <w:tcW w:type="dxa" w:w="1498"/>
          </w:tcPr>
          <w:p>
            <w:r/>
            <w:r>
              <w:t>Resource Management</w:t>
            </w:r>
          </w:p>
        </w:tc>
        <w:tc>
          <w:tcPr>
            <w:tcW w:type="dxa" w:w="2153"/>
          </w:tcPr>
          <w:p>
            <w:r/>
            <w:r>
              <w:t>Resource Repository Management</w:t>
            </w:r>
          </w:p>
        </w:tc>
        <w:tc>
          <w:tcPr>
            <w:tcW w:type="dxa" w:w="2340"/>
          </w:tcPr>
          <w:p>
            <w:r/>
            <w:r>
              <w:t>Physical Implementation Information Capturing provide levels of implementation details that tactical planning does not need to specify, such as duct routes and the frame appearances of device ports.</w:t>
            </w:r>
          </w:p>
        </w:tc>
      </w:tr>
      <w:tr>
        <w:trPr>
          <w:cantSplit/>
        </w:trPr>
        <w:tc>
          <w:tcPr>
            <w:tcW w:type="dxa" w:w="1123"/>
          </w:tcPr>
          <w:p>
            <w:r/>
            <w:r>
              <w:t>442</w:t>
            </w:r>
          </w:p>
        </w:tc>
        <w:tc>
          <w:tcPr>
            <w:tcW w:type="dxa" w:w="2246"/>
          </w:tcPr>
          <w:p>
            <w:r/>
            <w:r>
              <w:t>Network Overviews Presentation</w:t>
            </w:r>
          </w:p>
        </w:tc>
        <w:tc>
          <w:tcPr>
            <w:tcW w:type="dxa" w:w="1498"/>
          </w:tcPr>
          <w:p>
            <w:r/>
            <w:r>
              <w:t>Resource Management</w:t>
            </w:r>
          </w:p>
        </w:tc>
        <w:tc>
          <w:tcPr>
            <w:tcW w:type="dxa" w:w="2153"/>
          </w:tcPr>
          <w:p>
            <w:r/>
            <w:r>
              <w:t>Resource Repository Management</w:t>
            </w:r>
          </w:p>
        </w:tc>
        <w:tc>
          <w:tcPr>
            <w:tcW w:type="dxa" w:w="2340"/>
          </w:tcPr>
          <w:p>
            <w:r/>
            <w:r>
              <w:t>Network Overviews Presentation provides a more generalized view of the network than found in resource management.</w:t>
            </w:r>
          </w:p>
        </w:tc>
      </w:tr>
      <w:tr>
        <w:trPr>
          <w:cantSplit/>
        </w:trPr>
        <w:tc>
          <w:tcPr>
            <w:tcW w:type="dxa" w:w="1123"/>
          </w:tcPr>
          <w:p>
            <w:r/>
            <w:r>
              <w:t>453</w:t>
            </w:r>
          </w:p>
        </w:tc>
        <w:tc>
          <w:tcPr>
            <w:tcW w:type="dxa" w:w="2246"/>
          </w:tcPr>
          <w:p>
            <w:r/>
            <w:r>
              <w:t>Resource Configuration Change Logging</w:t>
            </w:r>
          </w:p>
        </w:tc>
        <w:tc>
          <w:tcPr>
            <w:tcW w:type="dxa" w:w="1498"/>
          </w:tcPr>
          <w:p>
            <w:r/>
            <w:r>
              <w:t>Resource Management</w:t>
            </w:r>
          </w:p>
        </w:tc>
        <w:tc>
          <w:tcPr>
            <w:tcW w:type="dxa" w:w="2153"/>
          </w:tcPr>
          <w:p>
            <w:r/>
            <w:r>
              <w:t>Resource Repository Management</w:t>
            </w:r>
          </w:p>
        </w:tc>
        <w:tc>
          <w:tcPr>
            <w:tcW w:type="dxa" w:w="2340"/>
          </w:tcPr>
          <w:p>
            <w:r/>
            <w:r>
              <w:t>Resource Configuration Change Logging - Collects and Records the history of configuration changes</w:t>
            </w:r>
          </w:p>
        </w:tc>
      </w:tr>
      <w:tr>
        <w:trPr>
          <w:cantSplit/>
        </w:trPr>
        <w:tc>
          <w:tcPr>
            <w:tcW w:type="dxa" w:w="1123"/>
          </w:tcPr>
          <w:p>
            <w:r/>
            <w:r>
              <w:t>454</w:t>
            </w:r>
          </w:p>
        </w:tc>
        <w:tc>
          <w:tcPr>
            <w:tcW w:type="dxa" w:w="2246"/>
          </w:tcPr>
          <w:p>
            <w:r/>
            <w:r>
              <w:t>Resource Configuration Management</w:t>
            </w:r>
          </w:p>
        </w:tc>
        <w:tc>
          <w:tcPr>
            <w:tcW w:type="dxa" w:w="1498"/>
          </w:tcPr>
          <w:p>
            <w:r/>
            <w:r>
              <w:t>Resource Management</w:t>
            </w:r>
          </w:p>
        </w:tc>
        <w:tc>
          <w:tcPr>
            <w:tcW w:type="dxa" w:w="2153"/>
          </w:tcPr>
          <w:p>
            <w:r/>
            <w:r>
              <w:t>Resource Repository Management</w:t>
            </w:r>
          </w:p>
        </w:tc>
        <w:tc>
          <w:tcPr>
            <w:tcW w:type="dxa" w:w="2340"/>
          </w:tcPr>
          <w:p>
            <w:r/>
            <w:r>
              <w:t>Resource Configuration Management provides configuration database and management of the configurations of the individual resources.</w:t>
            </w:r>
          </w:p>
        </w:tc>
      </w:tr>
      <w:tr>
        <w:trPr>
          <w:cantSplit/>
        </w:trPr>
        <w:tc>
          <w:tcPr>
            <w:tcW w:type="dxa" w:w="1123"/>
          </w:tcPr>
          <w:p>
            <w:r/>
            <w:r>
              <w:t>456</w:t>
            </w:r>
          </w:p>
        </w:tc>
        <w:tc>
          <w:tcPr>
            <w:tcW w:type="dxa" w:w="2246"/>
          </w:tcPr>
          <w:p>
            <w:r/>
            <w:r>
              <w:t>Resource Topology Verification</w:t>
            </w:r>
          </w:p>
        </w:tc>
        <w:tc>
          <w:tcPr>
            <w:tcW w:type="dxa" w:w="1498"/>
          </w:tcPr>
          <w:p>
            <w:r/>
            <w:r>
              <w:t>Resource Management</w:t>
            </w:r>
          </w:p>
        </w:tc>
        <w:tc>
          <w:tcPr>
            <w:tcW w:type="dxa" w:w="2153"/>
          </w:tcPr>
          <w:p>
            <w:r/>
            <w:r>
              <w:t>Resource Repository Management</w:t>
            </w:r>
          </w:p>
        </w:tc>
        <w:tc>
          <w:tcPr>
            <w:tcW w:type="dxa" w:w="2340"/>
          </w:tcPr>
          <w:p>
            <w:r/>
            <w:r>
              <w:t>Resource Topology Verification works with the Inventory Management functions to ensure that the topology reflected in its database is in sync with that in the Inventory Management Systems.</w:t>
            </w:r>
          </w:p>
        </w:tc>
      </w:tr>
      <w:tr>
        <w:trPr>
          <w:cantSplit/>
        </w:trPr>
        <w:tc>
          <w:tcPr>
            <w:tcW w:type="dxa" w:w="1123"/>
          </w:tcPr>
          <w:p>
            <w:r/>
            <w:r>
              <w:t>468</w:t>
            </w:r>
          </w:p>
        </w:tc>
        <w:tc>
          <w:tcPr>
            <w:tcW w:type="dxa" w:w="2246"/>
          </w:tcPr>
          <w:p>
            <w:r/>
            <w:r>
              <w:t>Resource Information Model Creation</w:t>
            </w:r>
          </w:p>
        </w:tc>
        <w:tc>
          <w:tcPr>
            <w:tcW w:type="dxa" w:w="1498"/>
          </w:tcPr>
          <w:p>
            <w:r/>
            <w:r>
              <w:t>Resource Management</w:t>
            </w:r>
          </w:p>
        </w:tc>
        <w:tc>
          <w:tcPr>
            <w:tcW w:type="dxa" w:w="2153"/>
          </w:tcPr>
          <w:p>
            <w:r/>
            <w:r>
              <w:t>Resource Repository Management</w:t>
            </w:r>
          </w:p>
        </w:tc>
        <w:tc>
          <w:tcPr>
            <w:tcW w:type="dxa" w:w="2340"/>
          </w:tcPr>
          <w:p>
            <w:r/>
            <w:r>
              <w:t>Resource Information Model creation function allows Service Providers to create information base in the resource inventory of the managed resources along its attributes. This function uses the standardized information model (e.g. TM Forum Information Framework) for the resources to be managed. The specific details will depend on the particular resources (e.g., particular types of managed elements and equipments) and associated technologies.</w:t>
            </w:r>
          </w:p>
        </w:tc>
      </w:tr>
      <w:tr>
        <w:trPr>
          <w:cantSplit/>
        </w:trPr>
        <w:tc>
          <w:tcPr>
            <w:tcW w:type="dxa" w:w="1123"/>
          </w:tcPr>
          <w:p>
            <w:r/>
            <w:r>
              <w:t>470</w:t>
            </w:r>
          </w:p>
        </w:tc>
        <w:tc>
          <w:tcPr>
            <w:tcW w:type="dxa" w:w="2246"/>
          </w:tcPr>
          <w:p>
            <w:r/>
            <w:r>
              <w:t>Resource Repository Retrieval</w:t>
            </w:r>
          </w:p>
        </w:tc>
        <w:tc>
          <w:tcPr>
            <w:tcW w:type="dxa" w:w="1498"/>
          </w:tcPr>
          <w:p>
            <w:r/>
            <w:r>
              <w:t>Resource Management</w:t>
            </w:r>
          </w:p>
        </w:tc>
        <w:tc>
          <w:tcPr>
            <w:tcW w:type="dxa" w:w="2153"/>
          </w:tcPr>
          <w:p>
            <w:r/>
            <w:r>
              <w:t>Resource Repository Management</w:t>
            </w:r>
          </w:p>
        </w:tc>
        <w:tc>
          <w:tcPr>
            <w:tcW w:type="dxa" w:w="2340"/>
          </w:tcPr>
          <w:p>
            <w:r/>
            <w:r>
              <w:t>This function allows for client operations support (service assurance and billing systems) to retrieve part or all of the resource inventory known to the target OSS. This feature may allow the following selection criteria: / • retrieval of a specified set of one or more sub-trees / • exclusion or inclusion of specified object types from the selected sub-tree / • further filtering based on attribute matching / • retrieval of only the object instances that have been modified after a provided date and time / • For the selected objects, this feature may allow the client operations support (service assurance and billing systems) to specify what specific attributes and relationships shall be returned. This (the attributes and relationships to be returned) would be the same for all objects of the same type.</w:t>
            </w:r>
          </w:p>
        </w:tc>
      </w:tr>
      <w:tr>
        <w:trPr>
          <w:cantSplit/>
        </w:trPr>
        <w:tc>
          <w:tcPr>
            <w:tcW w:type="dxa" w:w="1123"/>
          </w:tcPr>
          <w:p>
            <w:r/>
            <w:r>
              <w:t>471</w:t>
            </w:r>
          </w:p>
        </w:tc>
        <w:tc>
          <w:tcPr>
            <w:tcW w:type="dxa" w:w="2246"/>
          </w:tcPr>
          <w:p>
            <w:r/>
            <w:r>
              <w:t>Resource Repository Updating</w:t>
            </w:r>
          </w:p>
        </w:tc>
        <w:tc>
          <w:tcPr>
            <w:tcW w:type="dxa" w:w="1498"/>
          </w:tcPr>
          <w:p>
            <w:r/>
            <w:r>
              <w:t>Resource Management</w:t>
            </w:r>
          </w:p>
        </w:tc>
        <w:tc>
          <w:tcPr>
            <w:tcW w:type="dxa" w:w="2153"/>
          </w:tcPr>
          <w:p>
            <w:r/>
            <w:r>
              <w:t>Resource Repository Management</w:t>
            </w:r>
          </w:p>
        </w:tc>
        <w:tc>
          <w:tcPr>
            <w:tcW w:type="dxa" w:w="2340"/>
          </w:tcPr>
          <w:p>
            <w:r/>
            <w:r>
              <w:t>Resource Repository Updating function entails update of the resource Repository based on a provided collection of updates. The expectation is that the Repository is updated as requested, but no other side effects are expected (e.g., creating a Sub Network Connection (SNC) in the network). This is a key point concerning this capability. The Repository update request can involve addition (new object), modification (change to an existing object) or deletion (removal of an object).</w:t>
            </w:r>
          </w:p>
        </w:tc>
      </w:tr>
      <w:tr>
        <w:trPr>
          <w:cantSplit/>
        </w:trPr>
        <w:tc>
          <w:tcPr>
            <w:tcW w:type="dxa" w:w="1123"/>
          </w:tcPr>
          <w:p>
            <w:r/>
            <w:r>
              <w:t>472</w:t>
            </w:r>
          </w:p>
        </w:tc>
        <w:tc>
          <w:tcPr>
            <w:tcW w:type="dxa" w:w="2246"/>
          </w:tcPr>
          <w:p>
            <w:r/>
            <w:r>
              <w:t>Resource Repository Update Notification</w:t>
            </w:r>
          </w:p>
        </w:tc>
        <w:tc>
          <w:tcPr>
            <w:tcW w:type="dxa" w:w="1498"/>
          </w:tcPr>
          <w:p>
            <w:r/>
            <w:r>
              <w:t>Resource Management</w:t>
            </w:r>
          </w:p>
        </w:tc>
        <w:tc>
          <w:tcPr>
            <w:tcW w:type="dxa" w:w="2153"/>
          </w:tcPr>
          <w:p>
            <w:r/>
            <w:r>
              <w:t>Resource Repository Management</w:t>
            </w:r>
          </w:p>
        </w:tc>
        <w:tc>
          <w:tcPr>
            <w:tcW w:type="dxa" w:w="2340"/>
          </w:tcPr>
          <w:p>
            <w:r/>
            <w:r>
              <w:t>Resource Inventory Update Notification function entails the generation of inventory update notifications based on changes to the inventory: Notifications concerning object creation, object deletion and attribute value changes to other systems. / • Single Entity Notifications – in this variation of the feature, each notification pertains to only one entity, e.g., an equipment instance / • Multi-entity Notifications – in this variation of the feature, a single notification may report on inventory changes for multiple entities. / • Notification Suppression – in this variation of the feature, each notification pertains to only one entity.</w:t>
            </w:r>
          </w:p>
        </w:tc>
      </w:tr>
      <w:tr>
        <w:trPr>
          <w:cantSplit/>
        </w:trPr>
        <w:tc>
          <w:tcPr>
            <w:tcW w:type="dxa" w:w="1123"/>
          </w:tcPr>
          <w:p>
            <w:r/>
            <w:r>
              <w:t>562</w:t>
            </w:r>
          </w:p>
        </w:tc>
        <w:tc>
          <w:tcPr>
            <w:tcW w:type="dxa" w:w="2246"/>
          </w:tcPr>
          <w:p>
            <w:r/>
            <w:r>
              <w:t>Voucher Reporting</w:t>
            </w:r>
          </w:p>
        </w:tc>
        <w:tc>
          <w:tcPr>
            <w:tcW w:type="dxa" w:w="1498"/>
          </w:tcPr>
          <w:p>
            <w:r/>
            <w:r>
              <w:t>Resource Management</w:t>
            </w:r>
          </w:p>
        </w:tc>
        <w:tc>
          <w:tcPr>
            <w:tcW w:type="dxa" w:w="2153"/>
          </w:tcPr>
          <w:p>
            <w:r/>
            <w:r>
              <w:t>Resource Repository Management</w:t>
            </w:r>
          </w:p>
        </w:tc>
        <w:tc>
          <w:tcPr>
            <w:tcW w:type="dxa" w:w="2340"/>
          </w:tcPr>
          <w:p>
            <w:r/>
            <w:r>
              <w:t>Voucher Reporting function for querying and reporting of voucher related data</w:t>
            </w:r>
          </w:p>
        </w:tc>
      </w:tr>
      <w:tr>
        <w:trPr>
          <w:cantSplit/>
        </w:trPr>
        <w:tc>
          <w:tcPr>
            <w:tcW w:type="dxa" w:w="1123"/>
          </w:tcPr>
          <w:p>
            <w:r/>
            <w:r>
              <w:t>564</w:t>
            </w:r>
          </w:p>
        </w:tc>
        <w:tc>
          <w:tcPr>
            <w:tcW w:type="dxa" w:w="2246"/>
          </w:tcPr>
          <w:p>
            <w:r/>
            <w:r>
              <w:t>Voucher Life Cycle Management</w:t>
            </w:r>
          </w:p>
        </w:tc>
        <w:tc>
          <w:tcPr>
            <w:tcW w:type="dxa" w:w="1498"/>
          </w:tcPr>
          <w:p>
            <w:r/>
            <w:r>
              <w:t>Resource Management</w:t>
            </w:r>
          </w:p>
        </w:tc>
        <w:tc>
          <w:tcPr>
            <w:tcW w:type="dxa" w:w="2153"/>
          </w:tcPr>
          <w:p>
            <w:r/>
            <w:r>
              <w:t>Resource Repository Management</w:t>
            </w:r>
          </w:p>
        </w:tc>
        <w:tc>
          <w:tcPr>
            <w:tcW w:type="dxa" w:w="2340"/>
          </w:tcPr>
          <w:p>
            <w:r/>
            <w:r>
              <w:t>Voucher Life Cycle Management including activation, locking, expiration and maintenance of purchased vouchers.</w:t>
            </w:r>
          </w:p>
        </w:tc>
      </w:tr>
      <w:tr>
        <w:trPr>
          <w:cantSplit/>
        </w:trPr>
        <w:tc>
          <w:tcPr>
            <w:tcW w:type="dxa" w:w="1123"/>
          </w:tcPr>
          <w:p>
            <w:r/>
            <w:r>
              <w:t>738</w:t>
            </w:r>
          </w:p>
        </w:tc>
        <w:tc>
          <w:tcPr>
            <w:tcW w:type="dxa" w:w="2246"/>
          </w:tcPr>
          <w:p>
            <w:r/>
            <w:r>
              <w:t>Resource Data Inventory Synchronization</w:t>
            </w:r>
          </w:p>
        </w:tc>
        <w:tc>
          <w:tcPr>
            <w:tcW w:type="dxa" w:w="1498"/>
          </w:tcPr>
          <w:p>
            <w:r/>
            <w:r>
              <w:t>Resource Management</w:t>
            </w:r>
          </w:p>
        </w:tc>
        <w:tc>
          <w:tcPr>
            <w:tcW w:type="dxa" w:w="2153"/>
          </w:tcPr>
          <w:p>
            <w:r/>
            <w:r>
              <w:t>Resource Repository Management</w:t>
            </w:r>
          </w:p>
        </w:tc>
        <w:tc>
          <w:tcPr>
            <w:tcW w:type="dxa" w:w="2340"/>
          </w:tcPr>
          <w:p>
            <w:r/>
            <w:r>
              <w:t>Resource Data Inventory Synchronization is the function that ensure OSS Inventory data generated in each function is available to other functions as required.</w:t>
            </w:r>
          </w:p>
        </w:tc>
      </w:tr>
      <w:tr>
        <w:trPr>
          <w:cantSplit/>
        </w:trPr>
        <w:tc>
          <w:tcPr>
            <w:tcW w:type="dxa" w:w="1123"/>
          </w:tcPr>
          <w:p>
            <w:r/>
            <w:r>
              <w:t>436</w:t>
            </w:r>
          </w:p>
        </w:tc>
        <w:tc>
          <w:tcPr>
            <w:tcW w:type="dxa" w:w="2246"/>
          </w:tcPr>
          <w:p>
            <w:r/>
            <w:r>
              <w:t>Number Aging</w:t>
            </w:r>
          </w:p>
        </w:tc>
        <w:tc>
          <w:tcPr>
            <w:tcW w:type="dxa" w:w="1498"/>
          </w:tcPr>
          <w:p>
            <w:r/>
            <w:r>
              <w:t>Resource Management</w:t>
            </w:r>
          </w:p>
        </w:tc>
        <w:tc>
          <w:tcPr>
            <w:tcW w:type="dxa" w:w="2153"/>
          </w:tcPr>
          <w:p>
            <w:r/>
            <w:r>
              <w:t>Regulated Logical Resources Management</w:t>
            </w:r>
          </w:p>
        </w:tc>
        <w:tc>
          <w:tcPr>
            <w:tcW w:type="dxa" w:w="2340"/>
          </w:tcPr>
          <w:p>
            <w:r/>
            <w:r>
              <w:t>Manages the aging of numbers before they can be re-assigned.</w:t>
            </w:r>
          </w:p>
        </w:tc>
      </w:tr>
      <w:tr>
        <w:trPr>
          <w:cantSplit/>
        </w:trPr>
        <w:tc>
          <w:tcPr>
            <w:tcW w:type="dxa" w:w="1123"/>
          </w:tcPr>
          <w:p>
            <w:r/>
            <w:r>
              <w:t>437</w:t>
            </w:r>
          </w:p>
        </w:tc>
        <w:tc>
          <w:tcPr>
            <w:tcW w:type="dxa" w:w="2246"/>
          </w:tcPr>
          <w:p>
            <w:r/>
            <w:r>
              <w:t>Number Assigning</w:t>
            </w:r>
          </w:p>
        </w:tc>
        <w:tc>
          <w:tcPr>
            <w:tcW w:type="dxa" w:w="1498"/>
          </w:tcPr>
          <w:p>
            <w:r/>
            <w:r>
              <w:t>Resource Management</w:t>
            </w:r>
          </w:p>
        </w:tc>
        <w:tc>
          <w:tcPr>
            <w:tcW w:type="dxa" w:w="2153"/>
          </w:tcPr>
          <w:p>
            <w:r/>
            <w:r>
              <w:t>Regulated Logical Resources Management</w:t>
            </w:r>
          </w:p>
        </w:tc>
        <w:tc>
          <w:tcPr>
            <w:tcW w:type="dxa" w:w="2340"/>
          </w:tcPr>
          <w:p>
            <w:r/>
            <w:r>
              <w:t>Number Assigning manages the assignment of numbers for usage.</w:t>
            </w:r>
          </w:p>
        </w:tc>
      </w:tr>
      <w:tr>
        <w:trPr>
          <w:cantSplit/>
        </w:trPr>
        <w:tc>
          <w:tcPr>
            <w:tcW w:type="dxa" w:w="1123"/>
          </w:tcPr>
          <w:p>
            <w:r/>
            <w:r>
              <w:t>439</w:t>
            </w:r>
          </w:p>
        </w:tc>
        <w:tc>
          <w:tcPr>
            <w:tcW w:type="dxa" w:w="2246"/>
          </w:tcPr>
          <w:p>
            <w:r/>
            <w:r>
              <w:t>Number Searching</w:t>
            </w:r>
          </w:p>
        </w:tc>
        <w:tc>
          <w:tcPr>
            <w:tcW w:type="dxa" w:w="1498"/>
          </w:tcPr>
          <w:p>
            <w:r/>
            <w:r>
              <w:t>Resource Management</w:t>
            </w:r>
          </w:p>
        </w:tc>
        <w:tc>
          <w:tcPr>
            <w:tcW w:type="dxa" w:w="2153"/>
          </w:tcPr>
          <w:p>
            <w:r/>
            <w:r>
              <w:t>Regulated Logical Resources Management</w:t>
            </w:r>
          </w:p>
        </w:tc>
        <w:tc>
          <w:tcPr>
            <w:tcW w:type="dxa" w:w="2340"/>
          </w:tcPr>
          <w:p>
            <w:r/>
            <w:r>
              <w:t>Number Searching provides the means to search the number inventory.</w:t>
            </w:r>
          </w:p>
        </w:tc>
      </w:tr>
      <w:tr>
        <w:trPr>
          <w:cantSplit/>
        </w:trPr>
        <w:tc>
          <w:tcPr>
            <w:tcW w:type="dxa" w:w="1123"/>
          </w:tcPr>
          <w:p>
            <w:r/>
            <w:r>
              <w:t>440</w:t>
            </w:r>
          </w:p>
        </w:tc>
        <w:tc>
          <w:tcPr>
            <w:tcW w:type="dxa" w:w="2246"/>
          </w:tcPr>
          <w:p>
            <w:r/>
            <w:r>
              <w:t>Number Tracking and Reporting</w:t>
            </w:r>
          </w:p>
        </w:tc>
        <w:tc>
          <w:tcPr>
            <w:tcW w:type="dxa" w:w="1498"/>
          </w:tcPr>
          <w:p>
            <w:r/>
            <w:r>
              <w:t>Resource Management</w:t>
            </w:r>
          </w:p>
        </w:tc>
        <w:tc>
          <w:tcPr>
            <w:tcW w:type="dxa" w:w="2153"/>
          </w:tcPr>
          <w:p>
            <w:r/>
            <w:r>
              <w:t>Regulated Logical Resources Management</w:t>
            </w:r>
          </w:p>
        </w:tc>
        <w:tc>
          <w:tcPr>
            <w:tcW w:type="dxa" w:w="2340"/>
          </w:tcPr>
          <w:p>
            <w:r/>
            <w:r>
              <w:t>Provides functionality to track numbers and perform number reporting.</w:t>
            </w:r>
          </w:p>
        </w:tc>
      </w:tr>
      <w:tr>
        <w:trPr>
          <w:cantSplit/>
        </w:trPr>
        <w:tc>
          <w:tcPr>
            <w:tcW w:type="dxa" w:w="1123"/>
          </w:tcPr>
          <w:p>
            <w:r/>
            <w:r>
              <w:t>743</w:t>
            </w:r>
          </w:p>
        </w:tc>
        <w:tc>
          <w:tcPr>
            <w:tcW w:type="dxa" w:w="2246"/>
          </w:tcPr>
          <w:p>
            <w:r/>
            <w:r>
              <w:t>Number Portability Orchestration</w:t>
            </w:r>
          </w:p>
        </w:tc>
        <w:tc>
          <w:tcPr>
            <w:tcW w:type="dxa" w:w="1498"/>
          </w:tcPr>
          <w:p>
            <w:r/>
            <w:r>
              <w:t>Resource Management</w:t>
            </w:r>
          </w:p>
        </w:tc>
        <w:tc>
          <w:tcPr>
            <w:tcW w:type="dxa" w:w="2153"/>
          </w:tcPr>
          <w:p>
            <w:r/>
            <w:r>
              <w:t>Regulated Logical Resources Management</w:t>
            </w:r>
          </w:p>
        </w:tc>
        <w:tc>
          <w:tcPr>
            <w:tcW w:type="dxa" w:w="2340"/>
          </w:tcPr>
          <w:p>
            <w:r/>
            <w:r>
              <w:t>Number Portability Orchestration is a communication mechanism that ensures the Resource Number orders activation according to a criteria set, allowing in this way the correct execution of orders.</w:t>
            </w:r>
          </w:p>
        </w:tc>
      </w:tr>
      <w:tr>
        <w:trPr>
          <w:cantSplit/>
        </w:trPr>
        <w:tc>
          <w:tcPr>
            <w:tcW w:type="dxa" w:w="1123"/>
          </w:tcPr>
          <w:p>
            <w:r/>
            <w:r>
              <w:t>744</w:t>
            </w:r>
          </w:p>
        </w:tc>
        <w:tc>
          <w:tcPr>
            <w:tcW w:type="dxa" w:w="2246"/>
          </w:tcPr>
          <w:p>
            <w:r/>
            <w:r>
              <w:t>Number Portability Risk &amp; Effectiveness Management</w:t>
            </w:r>
          </w:p>
        </w:tc>
        <w:tc>
          <w:tcPr>
            <w:tcW w:type="dxa" w:w="1498"/>
          </w:tcPr>
          <w:p>
            <w:r/>
            <w:r>
              <w:t>Resource Management</w:t>
            </w:r>
          </w:p>
        </w:tc>
        <w:tc>
          <w:tcPr>
            <w:tcW w:type="dxa" w:w="2153"/>
          </w:tcPr>
          <w:p>
            <w:r/>
            <w:r>
              <w:t>Regulated Logical Resources Management</w:t>
            </w:r>
          </w:p>
        </w:tc>
        <w:tc>
          <w:tcPr>
            <w:tcW w:type="dxa" w:w="2340"/>
          </w:tcPr>
          <w:p>
            <w:r/>
            <w:r>
              <w:t>Number Portability Risk &amp; Effectiveness Management for determine of threats, risks and control of fulfillment, in order to comply with the execution of all Resource Number Portability orders.</w:t>
            </w:r>
          </w:p>
        </w:tc>
      </w:tr>
      <w:tr>
        <w:trPr>
          <w:cantSplit/>
        </w:trPr>
        <w:tc>
          <w:tcPr>
            <w:tcW w:type="dxa" w:w="1123"/>
          </w:tcPr>
          <w:p>
            <w:r/>
            <w:r>
              <w:t>745</w:t>
            </w:r>
          </w:p>
        </w:tc>
        <w:tc>
          <w:tcPr>
            <w:tcW w:type="dxa" w:w="2246"/>
          </w:tcPr>
          <w:p>
            <w:r/>
            <w:r>
              <w:t>Number Portability Validation</w:t>
            </w:r>
          </w:p>
        </w:tc>
        <w:tc>
          <w:tcPr>
            <w:tcW w:type="dxa" w:w="1498"/>
          </w:tcPr>
          <w:p>
            <w:r/>
            <w:r>
              <w:t>Resource Management</w:t>
            </w:r>
          </w:p>
        </w:tc>
        <w:tc>
          <w:tcPr>
            <w:tcW w:type="dxa" w:w="2153"/>
          </w:tcPr>
          <w:p>
            <w:r/>
            <w:r>
              <w:t>Regulated Logical Resources Management</w:t>
            </w:r>
          </w:p>
        </w:tc>
        <w:tc>
          <w:tcPr>
            <w:tcW w:type="dxa" w:w="2340"/>
          </w:tcPr>
          <w:p>
            <w:r/>
            <w:r>
              <w:t>Number Portability Validation can perform calculations that determine whether the information received is reliable, safe and contains the minimum information required during implementation, enabling with this the Resource Number Portability orders rejection for those who do not comply with the defined criteria.</w:t>
            </w:r>
          </w:p>
        </w:tc>
      </w:tr>
      <w:tr>
        <w:trPr>
          <w:cantSplit/>
        </w:trPr>
        <w:tc>
          <w:tcPr>
            <w:tcW w:type="dxa" w:w="1123"/>
          </w:tcPr>
          <w:p>
            <w:r/>
            <w:r>
              <w:t>1062</w:t>
            </w:r>
          </w:p>
        </w:tc>
        <w:tc>
          <w:tcPr>
            <w:tcW w:type="dxa" w:w="2246"/>
          </w:tcPr>
          <w:p>
            <w:r/>
            <w:r>
              <w:t>Number Acquisition</w:t>
            </w:r>
          </w:p>
        </w:tc>
        <w:tc>
          <w:tcPr>
            <w:tcW w:type="dxa" w:w="1498"/>
          </w:tcPr>
          <w:p>
            <w:r/>
            <w:r>
              <w:t>Resource Management</w:t>
            </w:r>
          </w:p>
        </w:tc>
        <w:tc>
          <w:tcPr>
            <w:tcW w:type="dxa" w:w="2153"/>
          </w:tcPr>
          <w:p>
            <w:r/>
            <w:r>
              <w:t>Regulated Logical Resources Management</w:t>
            </w:r>
          </w:p>
        </w:tc>
        <w:tc>
          <w:tcPr>
            <w:tcW w:type="dxa" w:w="2340"/>
          </w:tcPr>
          <w:p>
            <w:r/>
            <w:r>
              <w:t>Number Acquisition manages the capturing of numbers for the number inventory.</w:t>
            </w:r>
          </w:p>
        </w:tc>
      </w:tr>
      <w:tr>
        <w:trPr>
          <w:cantSplit/>
        </w:trPr>
        <w:tc>
          <w:tcPr>
            <w:tcW w:type="dxa" w:w="1123"/>
          </w:tcPr>
          <w:p>
            <w:r/>
            <w:r>
              <w:t>1249</w:t>
            </w:r>
          </w:p>
        </w:tc>
        <w:tc>
          <w:tcPr>
            <w:tcW w:type="dxa" w:w="2246"/>
          </w:tcPr>
          <w:p>
            <w:r/>
            <w:r>
              <w:t>Number Porting</w:t>
            </w:r>
          </w:p>
        </w:tc>
        <w:tc>
          <w:tcPr>
            <w:tcW w:type="dxa" w:w="1498"/>
          </w:tcPr>
          <w:p>
            <w:r/>
            <w:r>
              <w:t>Resource Management</w:t>
            </w:r>
          </w:p>
        </w:tc>
        <w:tc>
          <w:tcPr>
            <w:tcW w:type="dxa" w:w="2153"/>
          </w:tcPr>
          <w:p>
            <w:r/>
            <w:r>
              <w:t>Regulated Logical Resources Management</w:t>
            </w:r>
          </w:p>
        </w:tc>
        <w:tc>
          <w:tcPr>
            <w:tcW w:type="dxa" w:w="2340"/>
          </w:tcPr>
          <w:p>
            <w:r/>
            <w:r>
              <w:t>Number Porting implements the changes to transfer the management of a number from one Service Provider to another, and on request provides status on the implementation of the changes.</w:t>
            </w:r>
          </w:p>
        </w:tc>
      </w:tr>
      <w:tr>
        <w:trPr>
          <w:cantSplit/>
        </w:trPr>
        <w:tc>
          <w:tcPr>
            <w:tcW w:type="dxa" w:w="1123"/>
          </w:tcPr>
          <w:p>
            <w:r/>
            <w:r>
              <w:t>438</w:t>
            </w:r>
          </w:p>
        </w:tc>
        <w:tc>
          <w:tcPr>
            <w:tcW w:type="dxa" w:w="2246"/>
          </w:tcPr>
          <w:p>
            <w:r/>
            <w:r>
              <w:t>Number Reservation</w:t>
            </w:r>
          </w:p>
        </w:tc>
        <w:tc>
          <w:tcPr>
            <w:tcW w:type="dxa" w:w="1498"/>
          </w:tcPr>
          <w:p>
            <w:r/>
            <w:r>
              <w:t>Resource Management</w:t>
            </w:r>
          </w:p>
        </w:tc>
        <w:tc>
          <w:tcPr>
            <w:tcW w:type="dxa" w:w="2153"/>
          </w:tcPr>
          <w:p>
            <w:r/>
            <w:r>
              <w:t>Regulated Logical Resources Management</w:t>
            </w:r>
          </w:p>
        </w:tc>
        <w:tc>
          <w:tcPr>
            <w:tcW w:type="dxa" w:w="2340"/>
          </w:tcPr>
          <w:p>
            <w:r/>
            <w:r>
              <w:t>Provides the functionality to manage the reservation of numbers.</w:t>
            </w:r>
          </w:p>
        </w:tc>
      </w:tr>
      <w:tr>
        <w:trPr>
          <w:cantSplit/>
        </w:trPr>
        <w:tc>
          <w:tcPr>
            <w:tcW w:type="dxa" w:w="1123"/>
          </w:tcPr>
          <w:p>
            <w:r/>
            <w:r>
              <w:t>435</w:t>
            </w:r>
          </w:p>
        </w:tc>
        <w:tc>
          <w:tcPr>
            <w:tcW w:type="dxa" w:w="2246"/>
          </w:tcPr>
          <w:p>
            <w:r/>
            <w:r>
              <w:t>Number Inventory Establishing</w:t>
            </w:r>
          </w:p>
        </w:tc>
        <w:tc>
          <w:tcPr>
            <w:tcW w:type="dxa" w:w="1498"/>
          </w:tcPr>
          <w:p>
            <w:r/>
            <w:r>
              <w:t>Resource Management</w:t>
            </w:r>
          </w:p>
        </w:tc>
        <w:tc>
          <w:tcPr>
            <w:tcW w:type="dxa" w:w="2153"/>
          </w:tcPr>
          <w:p>
            <w:r/>
            <w:r>
              <w:t>Regulated Logical Resources Management</w:t>
            </w:r>
          </w:p>
        </w:tc>
        <w:tc>
          <w:tcPr>
            <w:tcW w:type="dxa" w:w="2340"/>
          </w:tcPr>
          <w:p>
            <w:r/>
            <w:r>
              <w:t>Number Inventory Establishing manages the establishment of a number inventory.</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2176914"/>
            <wp:docPr id="2" name="Picture 2"/>
            <wp:cNvGraphicFramePr>
              <a:graphicFrameLocks noChangeAspect="1"/>
            </wp:cNvGraphicFramePr>
            <a:graphic>
              <a:graphicData uri="http://schemas.openxmlformats.org/drawingml/2006/picture">
                <pic:pic>
                  <pic:nvPicPr>
                    <pic:cNvPr id="0" name="TMFC012_API_Context.png"/>
                    <pic:cNvPicPr/>
                  </pic:nvPicPr>
                  <pic:blipFill>
                    <a:blip r:embed="rId48"/>
                    <a:stretch>
                      <a:fillRect/>
                    </a:stretch>
                  </pic:blipFill>
                  <pic:spPr>
                    <a:xfrm>
                      <a:off x="0" y="0"/>
                      <a:ext cx="5394960" cy="2176914"/>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936"/>
          </w:tcPr>
          <w:p>
            <w:r/>
            <w:r>
              <w:rPr>
                <w:b/>
              </w:rPr>
              <w:t>API ID</w:t>
            </w:r>
          </w:p>
        </w:tc>
        <w:tc>
          <w:tcPr>
            <w:tcW w:type="dxa" w:w="1966"/>
          </w:tcPr>
          <w:p>
            <w:r/>
            <w:r>
              <w:rPr>
                <w:b/>
              </w:rPr>
              <w:t>API Name</w:t>
            </w:r>
          </w:p>
        </w:tc>
        <w:tc>
          <w:tcPr>
            <w:tcW w:type="dxa" w:w="1498"/>
          </w:tcPr>
          <w:p>
            <w:r/>
            <w:r>
              <w:rPr>
                <w:b/>
              </w:rPr>
              <w:t>Mandatory / Optional</w:t>
            </w:r>
          </w:p>
        </w:tc>
        <w:tc>
          <w:tcPr>
            <w:tcW w:type="dxa" w:w="1123"/>
          </w:tcPr>
          <w:p>
            <w:r/>
            <w:r>
              <w:rPr>
                <w:b/>
              </w:rPr>
              <w:t>API Version</w:t>
            </w:r>
          </w:p>
        </w:tc>
        <w:tc>
          <w:tcPr>
            <w:tcW w:type="dxa" w:w="1685"/>
          </w:tcPr>
          <w:p>
            <w:r/>
            <w:r>
              <w:rPr>
                <w:b/>
              </w:rPr>
              <w:t>Resource</w:t>
            </w:r>
          </w:p>
        </w:tc>
        <w:tc>
          <w:tcPr>
            <w:tcW w:type="dxa" w:w="2153"/>
          </w:tcPr>
          <w:p>
            <w:r/>
            <w:r>
              <w:rPr>
                <w:b/>
              </w:rPr>
              <w:t>Operations</w:t>
            </w:r>
          </w:p>
        </w:tc>
      </w:tr>
      <w:tr>
        <w:trPr>
          <w:cantSplit/>
        </w:trPr>
        <w:tc>
          <w:tcPr>
            <w:tcW w:type="dxa" w:w="936"/>
          </w:tcPr>
          <w:p>
            <w:r/>
            <w:r>
              <w:t>TMF639</w:t>
            </w:r>
          </w:p>
        </w:tc>
        <w:tc>
          <w:tcPr>
            <w:tcW w:type="dxa" w:w="1966"/>
          </w:tcPr>
          <w:p>
            <w:r/>
            <w:r>
              <w:t>Resource Inventory Management API</w:t>
            </w:r>
          </w:p>
        </w:tc>
        <w:tc>
          <w:tcPr>
            <w:tcW w:type="dxa" w:w="1498"/>
          </w:tcPr>
          <w:p>
            <w:r/>
            <w:r>
              <w:t>Mandatory</w:t>
            </w:r>
          </w:p>
        </w:tc>
        <w:tc>
          <w:tcPr>
            <w:tcW w:type="dxa" w:w="1123"/>
          </w:tcPr>
          <w:p>
            <w:r/>
            <w:r>
              <w:t>4</w:t>
            </w:r>
          </w:p>
        </w:tc>
        <w:tc>
          <w:tcPr>
            <w:tcW w:type="dxa" w:w="1685"/>
          </w:tcPr>
          <w:p>
            <w:r/>
            <w:r>
              <w:t>resource</w:t>
            </w:r>
          </w:p>
        </w:tc>
        <w:tc>
          <w:tcPr>
            <w:tcW w:type="dxa" w:w="2153"/>
          </w:tcPr>
          <w:p>
            <w:r/>
            <w:r>
              <w:t>GET, GET /id, POST, PATCH, DELETE</w:t>
            </w:r>
          </w:p>
        </w:tc>
      </w:tr>
      <w:tr>
        <w:trPr>
          <w:cantSplit/>
        </w:trPr>
        <w:tc>
          <w:tcPr>
            <w:tcW w:type="dxa" w:w="936"/>
          </w:tcPr>
          <w:p>
            <w:r/>
            <w:r>
              <w:t>TMF701</w:t>
            </w:r>
          </w:p>
        </w:tc>
        <w:tc>
          <w:tcPr>
            <w:tcW w:type="dxa" w:w="1966"/>
          </w:tcPr>
          <w:p>
            <w:r/>
            <w:r>
              <w:t>UNRESOLVED-TMF701</w:t>
            </w:r>
          </w:p>
        </w:tc>
        <w:tc>
          <w:tcPr>
            <w:tcW w:type="dxa" w:w="1498"/>
          </w:tcPr>
          <w:p>
            <w:r/>
            <w:r>
              <w:t>Optional</w:t>
            </w:r>
          </w:p>
        </w:tc>
        <w:tc>
          <w:tcPr>
            <w:tcW w:type="dxa" w:w="1123"/>
          </w:tcPr>
          <w:p>
            <w:r/>
            <w:r>
              <w:t>4</w:t>
            </w:r>
          </w:p>
        </w:tc>
        <w:tc>
          <w:tcPr>
            <w:tcW w:type="dxa" w:w="1685"/>
          </w:tcPr>
          <w:p>
            <w:r/>
            <w:r>
              <w:t>processFlow</w:t>
            </w:r>
          </w:p>
        </w:tc>
        <w:tc>
          <w:tcPr>
            <w:tcW w:type="dxa" w:w="2153"/>
          </w:tcPr>
          <w:p>
            <w:r/>
            <w:r>
              <w:t>POST, GET, GET /id, DELETE</w:t>
            </w:r>
          </w:p>
        </w:tc>
      </w:tr>
      <w:tr>
        <w:trPr>
          <w:cantSplit/>
        </w:trPr>
        <w:tc>
          <w:tcPr>
            <w:tcW w:type="dxa" w:w="936"/>
          </w:tcPr>
          <w:p>
            <w:r/>
            <w:r>
              <w:t>TMF701</w:t>
            </w:r>
          </w:p>
        </w:tc>
        <w:tc>
          <w:tcPr>
            <w:tcW w:type="dxa" w:w="1966"/>
          </w:tcPr>
          <w:p>
            <w:r/>
            <w:r>
              <w:t>UNRESOLVED-TMF701</w:t>
            </w:r>
          </w:p>
        </w:tc>
        <w:tc>
          <w:tcPr>
            <w:tcW w:type="dxa" w:w="1498"/>
          </w:tcPr>
          <w:p>
            <w:r/>
            <w:r>
              <w:t>Optional</w:t>
            </w:r>
          </w:p>
        </w:tc>
        <w:tc>
          <w:tcPr>
            <w:tcW w:type="dxa" w:w="1123"/>
          </w:tcPr>
          <w:p>
            <w:r/>
            <w:r>
              <w:t>4</w:t>
            </w:r>
          </w:p>
        </w:tc>
        <w:tc>
          <w:tcPr>
            <w:tcW w:type="dxa" w:w="1685"/>
          </w:tcPr>
          <w:p>
            <w:r/>
            <w:r>
              <w:t>taskFlow</w:t>
            </w:r>
          </w:p>
        </w:tc>
        <w:tc>
          <w:tcPr>
            <w:tcW w:type="dxa" w:w="2153"/>
          </w:tcPr>
          <w:p>
            <w:r/>
            <w:r>
              <w:t>PATCH, GET, GET /id</w:t>
            </w:r>
          </w:p>
        </w:tc>
      </w:tr>
      <w:tr>
        <w:trPr>
          <w:cantSplit/>
        </w:trPr>
        <w:tc>
          <w:tcPr>
            <w:tcW w:type="dxa" w:w="936"/>
          </w:tcPr>
          <w:p>
            <w:r/>
            <w:r>
              <w:t>TMF685</w:t>
            </w:r>
          </w:p>
        </w:tc>
        <w:tc>
          <w:tcPr>
            <w:tcW w:type="dxa" w:w="1966"/>
          </w:tcPr>
          <w:p>
            <w:r/>
            <w:r>
              <w:t>UNRESOLVED-TMF685</w:t>
            </w:r>
          </w:p>
        </w:tc>
        <w:tc>
          <w:tcPr>
            <w:tcW w:type="dxa" w:w="1498"/>
          </w:tcPr>
          <w:p>
            <w:r/>
            <w:r>
              <w:t>Optional</w:t>
            </w:r>
          </w:p>
        </w:tc>
        <w:tc>
          <w:tcPr>
            <w:tcW w:type="dxa" w:w="1123"/>
          </w:tcPr>
          <w:p>
            <w:r/>
            <w:r>
              <w:t>5</w:t>
            </w:r>
          </w:p>
        </w:tc>
        <w:tc>
          <w:tcPr>
            <w:tcW w:type="dxa" w:w="1685"/>
          </w:tcPr>
          <w:p>
            <w:r/>
            <w:r>
              <w:t>capacitySpecification</w:t>
            </w:r>
          </w:p>
        </w:tc>
        <w:tc>
          <w:tcPr>
            <w:tcW w:type="dxa" w:w="2153"/>
          </w:tcPr>
          <w:p>
            <w:r/>
            <w:r>
              <w:t>POST, GET, GET /id, PATCH, DELETE</w:t>
            </w:r>
          </w:p>
        </w:tc>
      </w:tr>
      <w:tr>
        <w:trPr>
          <w:cantSplit/>
        </w:trPr>
        <w:tc>
          <w:tcPr>
            <w:tcW w:type="dxa" w:w="936"/>
          </w:tcPr>
          <w:p>
            <w:r/>
            <w:r>
              <w:t>TMF685</w:t>
            </w:r>
          </w:p>
        </w:tc>
        <w:tc>
          <w:tcPr>
            <w:tcW w:type="dxa" w:w="1966"/>
          </w:tcPr>
          <w:p>
            <w:r/>
            <w:r>
              <w:t>UNRESOLVED-TMF685</w:t>
            </w:r>
          </w:p>
        </w:tc>
        <w:tc>
          <w:tcPr>
            <w:tcW w:type="dxa" w:w="1498"/>
          </w:tcPr>
          <w:p>
            <w:r/>
            <w:r>
              <w:t>Optional</w:t>
            </w:r>
          </w:p>
        </w:tc>
        <w:tc>
          <w:tcPr>
            <w:tcW w:type="dxa" w:w="1123"/>
          </w:tcPr>
          <w:p>
            <w:r/>
            <w:r>
              <w:t>5</w:t>
            </w:r>
          </w:p>
        </w:tc>
        <w:tc>
          <w:tcPr>
            <w:tcW w:type="dxa" w:w="1685"/>
          </w:tcPr>
          <w:p>
            <w:r/>
            <w:r>
              <w:t>resourcePoolSpecification</w:t>
            </w:r>
          </w:p>
        </w:tc>
        <w:tc>
          <w:tcPr>
            <w:tcW w:type="dxa" w:w="2153"/>
          </w:tcPr>
          <w:p>
            <w:r/>
            <w:r>
              <w:t>POST, PATCH, GET, GET /id, DELETE</w:t>
            </w:r>
          </w:p>
        </w:tc>
      </w:tr>
      <w:tr>
        <w:trPr>
          <w:cantSplit/>
        </w:trPr>
        <w:tc>
          <w:tcPr>
            <w:tcW w:type="dxa" w:w="936"/>
          </w:tcPr>
          <w:p>
            <w:r/>
            <w:r>
              <w:t>TMF685</w:t>
            </w:r>
          </w:p>
        </w:tc>
        <w:tc>
          <w:tcPr>
            <w:tcW w:type="dxa" w:w="1966"/>
          </w:tcPr>
          <w:p>
            <w:r/>
            <w:r>
              <w:t>UNRESOLVED-TMF685</w:t>
            </w:r>
          </w:p>
        </w:tc>
        <w:tc>
          <w:tcPr>
            <w:tcW w:type="dxa" w:w="1498"/>
          </w:tcPr>
          <w:p>
            <w:r/>
            <w:r>
              <w:t>Optional</w:t>
            </w:r>
          </w:p>
        </w:tc>
        <w:tc>
          <w:tcPr>
            <w:tcW w:type="dxa" w:w="1123"/>
          </w:tcPr>
          <w:p>
            <w:r/>
            <w:r>
              <w:t>5</w:t>
            </w:r>
          </w:p>
        </w:tc>
        <w:tc>
          <w:tcPr>
            <w:tcW w:type="dxa" w:w="1685"/>
          </w:tcPr>
          <w:p>
            <w:r/>
            <w:r>
              <w:t>resourcePool</w:t>
            </w:r>
          </w:p>
        </w:tc>
        <w:tc>
          <w:tcPr>
            <w:tcW w:type="dxa" w:w="2153"/>
          </w:tcPr>
          <w:p>
            <w:r/>
            <w:r>
              <w:t>POST, PATCH, GET, GET /id, DELETE</w:t>
            </w:r>
          </w:p>
        </w:tc>
      </w:tr>
      <w:tr>
        <w:trPr>
          <w:cantSplit/>
        </w:trPr>
        <w:tc>
          <w:tcPr>
            <w:tcW w:type="dxa" w:w="936"/>
          </w:tcPr>
          <w:p>
            <w:r/>
            <w:r>
              <w:t>TMF685</w:t>
            </w:r>
          </w:p>
        </w:tc>
        <w:tc>
          <w:tcPr>
            <w:tcW w:type="dxa" w:w="1966"/>
          </w:tcPr>
          <w:p>
            <w:r/>
            <w:r>
              <w:t>UNRESOLVED-TMF685</w:t>
            </w:r>
          </w:p>
        </w:tc>
        <w:tc>
          <w:tcPr>
            <w:tcW w:type="dxa" w:w="1498"/>
          </w:tcPr>
          <w:p>
            <w:r/>
            <w:r>
              <w:t>Optional</w:t>
            </w:r>
          </w:p>
        </w:tc>
        <w:tc>
          <w:tcPr>
            <w:tcW w:type="dxa" w:w="1123"/>
          </w:tcPr>
          <w:p>
            <w:r/>
            <w:r>
              <w:t>5</w:t>
            </w:r>
          </w:p>
        </w:tc>
        <w:tc>
          <w:tcPr>
            <w:tcW w:type="dxa" w:w="1685"/>
          </w:tcPr>
          <w:p>
            <w:r/>
            <w:r>
              <w:t>resourcePoolSpecification</w:t>
            </w:r>
          </w:p>
        </w:tc>
        <w:tc>
          <w:tcPr>
            <w:tcW w:type="dxa" w:w="2153"/>
          </w:tcPr>
          <w:p>
            <w:r/>
            <w:r>
              <w:t>POST, PATCH, GET, GET /id, DELETE</w:t>
            </w:r>
          </w:p>
        </w:tc>
      </w:tr>
      <w:tr>
        <w:trPr>
          <w:cantSplit/>
        </w:trPr>
        <w:tc>
          <w:tcPr>
            <w:tcW w:type="dxa" w:w="936"/>
          </w:tcPr>
          <w:p>
            <w:r/>
            <w:r>
              <w:t>TMF685</w:t>
            </w:r>
          </w:p>
        </w:tc>
        <w:tc>
          <w:tcPr>
            <w:tcW w:type="dxa" w:w="1966"/>
          </w:tcPr>
          <w:p>
            <w:r/>
            <w:r>
              <w:t>UNRESOLVED-TMF685</w:t>
            </w:r>
          </w:p>
        </w:tc>
        <w:tc>
          <w:tcPr>
            <w:tcW w:type="dxa" w:w="1498"/>
          </w:tcPr>
          <w:p>
            <w:r/>
            <w:r>
              <w:t>Optional</w:t>
            </w:r>
          </w:p>
        </w:tc>
        <w:tc>
          <w:tcPr>
            <w:tcW w:type="dxa" w:w="1123"/>
          </w:tcPr>
          <w:p>
            <w:r/>
            <w:r>
              <w:t>5</w:t>
            </w:r>
          </w:p>
        </w:tc>
        <w:tc>
          <w:tcPr>
            <w:tcW w:type="dxa" w:w="1685"/>
          </w:tcPr>
          <w:p>
            <w:r/>
            <w:r>
              <w:t>availabilityCheck</w:t>
            </w:r>
          </w:p>
        </w:tc>
        <w:tc>
          <w:tcPr>
            <w:tcW w:type="dxa" w:w="2153"/>
          </w:tcPr>
          <w:p>
            <w:r/>
            <w:r>
              <w:t>POST, GET, GET /id</w:t>
            </w:r>
          </w:p>
        </w:tc>
      </w:tr>
      <w:tr>
        <w:trPr>
          <w:cantSplit/>
        </w:trPr>
        <w:tc>
          <w:tcPr>
            <w:tcW w:type="dxa" w:w="936"/>
          </w:tcPr>
          <w:p>
            <w:r/>
            <w:r>
              <w:t>TMF685</w:t>
            </w:r>
          </w:p>
        </w:tc>
        <w:tc>
          <w:tcPr>
            <w:tcW w:type="dxa" w:w="1966"/>
          </w:tcPr>
          <w:p>
            <w:r/>
            <w:r>
              <w:t>UNRESOLVED-TMF685</w:t>
            </w:r>
          </w:p>
        </w:tc>
        <w:tc>
          <w:tcPr>
            <w:tcW w:type="dxa" w:w="1498"/>
          </w:tcPr>
          <w:p>
            <w:r/>
            <w:r>
              <w:t>Optional</w:t>
            </w:r>
          </w:p>
        </w:tc>
        <w:tc>
          <w:tcPr>
            <w:tcW w:type="dxa" w:w="1123"/>
          </w:tcPr>
          <w:p>
            <w:r/>
            <w:r>
              <w:t>5</w:t>
            </w:r>
          </w:p>
        </w:tc>
        <w:tc>
          <w:tcPr>
            <w:tcW w:type="dxa" w:w="1685"/>
          </w:tcPr>
          <w:p>
            <w:r/>
            <w:r>
              <w:t>push</w:t>
            </w:r>
          </w:p>
        </w:tc>
        <w:tc>
          <w:tcPr>
            <w:tcW w:type="dxa" w:w="2153"/>
          </w:tcPr>
          <w:p>
            <w:r/>
            <w:r>
              <w:t>POST, GET, GET /id</w:t>
            </w:r>
          </w:p>
        </w:tc>
      </w:tr>
      <w:tr>
        <w:trPr>
          <w:cantSplit/>
        </w:trPr>
        <w:tc>
          <w:tcPr>
            <w:tcW w:type="dxa" w:w="936"/>
          </w:tcPr>
          <w:p>
            <w:r/>
            <w:r>
              <w:t>TMF685</w:t>
            </w:r>
          </w:p>
        </w:tc>
        <w:tc>
          <w:tcPr>
            <w:tcW w:type="dxa" w:w="1966"/>
          </w:tcPr>
          <w:p>
            <w:r/>
            <w:r>
              <w:t>UNRESOLVED-TMF685</w:t>
            </w:r>
          </w:p>
        </w:tc>
        <w:tc>
          <w:tcPr>
            <w:tcW w:type="dxa" w:w="1498"/>
          </w:tcPr>
          <w:p>
            <w:r/>
            <w:r>
              <w:t>Optional</w:t>
            </w:r>
          </w:p>
        </w:tc>
        <w:tc>
          <w:tcPr>
            <w:tcW w:type="dxa" w:w="1123"/>
          </w:tcPr>
          <w:p>
            <w:r/>
            <w:r>
              <w:t>5</w:t>
            </w:r>
          </w:p>
        </w:tc>
        <w:tc>
          <w:tcPr>
            <w:tcW w:type="dxa" w:w="1685"/>
          </w:tcPr>
          <w:p>
            <w:r/>
            <w:r>
              <w:t>extract</w:t>
            </w:r>
          </w:p>
        </w:tc>
        <w:tc>
          <w:tcPr>
            <w:tcW w:type="dxa" w:w="2153"/>
          </w:tcPr>
          <w:p>
            <w:r/>
            <w:r>
              <w:t>POST, GET, GET /id</w:t>
            </w:r>
          </w:p>
        </w:tc>
      </w:tr>
      <w:tr>
        <w:trPr>
          <w:cantSplit/>
        </w:trPr>
        <w:tc>
          <w:tcPr>
            <w:tcW w:type="dxa" w:w="936"/>
          </w:tcPr>
          <w:p>
            <w:r/>
            <w:r>
              <w:t>TMF716</w:t>
            </w:r>
          </w:p>
        </w:tc>
        <w:tc>
          <w:tcPr>
            <w:tcW w:type="dxa" w:w="1966"/>
          </w:tcPr>
          <w:p>
            <w:r/>
            <w:r>
              <w:t>Resource Reservation</w:t>
            </w:r>
          </w:p>
        </w:tc>
        <w:tc>
          <w:tcPr>
            <w:tcW w:type="dxa" w:w="1498"/>
          </w:tcPr>
          <w:p>
            <w:r/>
            <w:r>
              <w:t>Optional</w:t>
            </w:r>
          </w:p>
        </w:tc>
        <w:tc>
          <w:tcPr>
            <w:tcW w:type="dxa" w:w="1123"/>
          </w:tcPr>
          <w:p>
            <w:r/>
            <w:r>
              <w:t>4</w:t>
            </w:r>
          </w:p>
        </w:tc>
        <w:tc>
          <w:tcPr>
            <w:tcW w:type="dxa" w:w="1685"/>
          </w:tcPr>
          <w:p>
            <w:r/>
            <w:r>
              <w:t>resourceReservation</w:t>
            </w:r>
          </w:p>
        </w:tc>
        <w:tc>
          <w:tcPr>
            <w:tcW w:type="dxa" w:w="2153"/>
          </w:tcPr>
          <w:p>
            <w:r/>
            <w:r>
              <w:t>POST, GET, GET /id, PATCH, DELETE</w:t>
            </w:r>
          </w:p>
        </w:tc>
      </w:tr>
      <w:tr>
        <w:trPr>
          <w:cantSplit/>
        </w:trPr>
        <w:tc>
          <w:tcPr>
            <w:tcW w:type="dxa" w:w="936"/>
          </w:tcPr>
          <w:p>
            <w:r/>
            <w:r>
              <w:t>TMF716</w:t>
            </w:r>
          </w:p>
        </w:tc>
        <w:tc>
          <w:tcPr>
            <w:tcW w:type="dxa" w:w="1966"/>
          </w:tcPr>
          <w:p>
            <w:r/>
            <w:r>
              <w:t>Resource Reservation</w:t>
            </w:r>
          </w:p>
        </w:tc>
        <w:tc>
          <w:tcPr>
            <w:tcW w:type="dxa" w:w="1498"/>
          </w:tcPr>
          <w:p>
            <w:r/>
            <w:r>
              <w:t>Optional</w:t>
            </w:r>
          </w:p>
        </w:tc>
        <w:tc>
          <w:tcPr>
            <w:tcW w:type="dxa" w:w="1123"/>
          </w:tcPr>
          <w:p>
            <w:r/>
            <w:r>
              <w:t>4</w:t>
            </w:r>
          </w:p>
        </w:tc>
        <w:tc>
          <w:tcPr>
            <w:tcW w:type="dxa" w:w="1685"/>
          </w:tcPr>
          <w:p>
            <w:r/>
            <w:r>
              <w:t>cancelResourceReservation</w:t>
            </w:r>
          </w:p>
        </w:tc>
        <w:tc>
          <w:tcPr>
            <w:tcW w:type="dxa" w:w="2153"/>
          </w:tcPr>
          <w:p>
            <w:r/>
            <w:r>
              <w:t>POST, GET, GET /id</w:t>
            </w:r>
          </w:p>
        </w:tc>
      </w:tr>
    </w:tbl>
    <w:p/>
    <w:p>
      <w:r>
        <w:drawing>
          <wp:inline xmlns:a="http://schemas.openxmlformats.org/drawingml/2006/main" xmlns:pic="http://schemas.openxmlformats.org/drawingml/2006/picture">
            <wp:extent cx="5394960" cy="5072435"/>
            <wp:docPr id="3" name="Picture 3"/>
            <wp:cNvGraphicFramePr>
              <a:graphicFrameLocks noChangeAspect="1"/>
            </wp:cNvGraphicFramePr>
            <a:graphic>
              <a:graphicData uri="http://schemas.openxmlformats.org/drawingml/2006/picture">
                <pic:pic>
                  <pic:nvPicPr>
                    <pic:cNvPr id="0" name="TMFC012_Exposed_API.png"/>
                    <pic:cNvPicPr/>
                  </pic:nvPicPr>
                  <pic:blipFill>
                    <a:blip r:embed="rId49"/>
                    <a:stretch>
                      <a:fillRect/>
                    </a:stretch>
                  </pic:blipFill>
                  <pic:spPr>
                    <a:xfrm>
                      <a:off x="0" y="0"/>
                      <a:ext cx="5394960" cy="5072435"/>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059"/>
          </w:tcPr>
          <w:p>
            <w:r/>
            <w:r>
              <w:rPr>
                <w:b/>
              </w:rPr>
              <w:t>API Name</w:t>
            </w:r>
          </w:p>
        </w:tc>
        <w:tc>
          <w:tcPr>
            <w:tcW w:type="dxa" w:w="1217"/>
          </w:tcPr>
          <w:p>
            <w:r/>
            <w:r>
              <w:rPr>
                <w:b/>
              </w:rPr>
              <w:t>API Version</w:t>
            </w:r>
          </w:p>
        </w:tc>
        <w:tc>
          <w:tcPr>
            <w:tcW w:type="dxa" w:w="1498"/>
          </w:tcPr>
          <w:p>
            <w:r/>
            <w:r>
              <w:rPr>
                <w:b/>
              </w:rPr>
              <w:t>Mandatory / Optional</w:t>
            </w:r>
          </w:p>
        </w:tc>
        <w:tc>
          <w:tcPr>
            <w:tcW w:type="dxa" w:w="1591"/>
          </w:tcPr>
          <w:p>
            <w:r/>
            <w:r>
              <w:rPr>
                <w:b/>
              </w:rPr>
              <w:t>Resource</w:t>
            </w:r>
          </w:p>
        </w:tc>
        <w:tc>
          <w:tcPr>
            <w:tcW w:type="dxa" w:w="1966"/>
          </w:tcPr>
          <w:p>
            <w:r/>
            <w:r>
              <w:rPr>
                <w:b/>
              </w:rPr>
              <w:t>Operations</w:t>
            </w:r>
          </w:p>
        </w:tc>
      </w:tr>
      <w:tr>
        <w:trPr>
          <w:cantSplit/>
        </w:trPr>
        <w:tc>
          <w:tcPr>
            <w:tcW w:type="dxa" w:w="1030"/>
          </w:tcPr>
          <w:p>
            <w:r/>
            <w:r>
              <w:t>TMF634</w:t>
            </w:r>
          </w:p>
        </w:tc>
        <w:tc>
          <w:tcPr>
            <w:tcW w:type="dxa" w:w="2059"/>
          </w:tcPr>
          <w:p>
            <w:r/>
            <w:r>
              <w:t>Resource Catalog Management API</w:t>
            </w:r>
          </w:p>
        </w:tc>
        <w:tc>
          <w:tcPr>
            <w:tcW w:type="dxa" w:w="1217"/>
          </w:tcPr>
          <w:p>
            <w:r/>
            <w:r>
              <w:t>5</w:t>
            </w:r>
          </w:p>
        </w:tc>
        <w:tc>
          <w:tcPr>
            <w:tcW w:type="dxa" w:w="1498"/>
          </w:tcPr>
          <w:p>
            <w:r/>
            <w:r>
              <w:t>Mandatory</w:t>
            </w:r>
          </w:p>
        </w:tc>
        <w:tc>
          <w:tcPr>
            <w:tcW w:type="dxa" w:w="1591"/>
          </w:tcPr>
          <w:p>
            <w:r/>
            <w:r>
              <w:t>resourceSpecification</w:t>
            </w:r>
          </w:p>
        </w:tc>
        <w:tc>
          <w:tcPr>
            <w:tcW w:type="dxa" w:w="1966"/>
          </w:tcPr>
          <w:p>
            <w:r/>
            <w:r>
              <w:t>GET, GET /id</w:t>
            </w:r>
          </w:p>
        </w:tc>
      </w:tr>
      <w:tr>
        <w:trPr>
          <w:cantSplit/>
        </w:trPr>
        <w:tc>
          <w:tcPr>
            <w:tcW w:type="dxa" w:w="1030"/>
          </w:tcPr>
          <w:p>
            <w:r/>
            <w:r>
              <w:t>TMF634</w:t>
            </w:r>
          </w:p>
        </w:tc>
        <w:tc>
          <w:tcPr>
            <w:tcW w:type="dxa" w:w="2059"/>
          </w:tcPr>
          <w:p>
            <w:r/>
            <w:r>
              <w:t>Resource Catalog Management API</w:t>
            </w:r>
          </w:p>
        </w:tc>
        <w:tc>
          <w:tcPr>
            <w:tcW w:type="dxa" w:w="1217"/>
          </w:tcPr>
          <w:p>
            <w:r/>
            <w:r>
              <w:t>4</w:t>
            </w:r>
          </w:p>
        </w:tc>
        <w:tc>
          <w:tcPr>
            <w:tcW w:type="dxa" w:w="1498"/>
          </w:tcPr>
          <w:p>
            <w:r/>
            <w:r>
              <w:t>Mandatory</w:t>
            </w:r>
          </w:p>
        </w:tc>
        <w:tc>
          <w:tcPr>
            <w:tcW w:type="dxa" w:w="1591"/>
          </w:tcPr>
          <w:p>
            <w:r/>
            <w:r>
              <w:t>resourceSpecification</w:t>
            </w:r>
          </w:p>
        </w:tc>
        <w:tc>
          <w:tcPr>
            <w:tcW w:type="dxa" w:w="1966"/>
          </w:tcPr>
          <w:p>
            <w:r/>
            <w:r>
              <w:t>GET, GET /id</w:t>
            </w:r>
          </w:p>
        </w:tc>
      </w:tr>
      <w:tr>
        <w:trPr>
          <w:cantSplit/>
        </w:trPr>
        <w:tc>
          <w:tcPr>
            <w:tcW w:type="dxa" w:w="1030"/>
          </w:tcPr>
          <w:p>
            <w:r/>
            <w:r>
              <w:t>TMF669</w:t>
            </w:r>
          </w:p>
        </w:tc>
        <w:tc>
          <w:tcPr>
            <w:tcW w:type="dxa" w:w="2059"/>
          </w:tcPr>
          <w:p>
            <w:r/>
            <w:r>
              <w:t>Party Role Management API</w:t>
            </w:r>
          </w:p>
        </w:tc>
        <w:tc>
          <w:tcPr>
            <w:tcW w:type="dxa" w:w="1217"/>
          </w:tcPr>
          <w:p>
            <w:r/>
            <w:r>
              <w:t>5</w:t>
            </w:r>
          </w:p>
        </w:tc>
        <w:tc>
          <w:tcPr>
            <w:tcW w:type="dxa" w:w="1498"/>
          </w:tcPr>
          <w:p>
            <w:r/>
            <w:r>
              <w:t>Optional</w:t>
            </w:r>
          </w:p>
        </w:tc>
        <w:tc>
          <w:tcPr>
            <w:tcW w:type="dxa" w:w="1591"/>
          </w:tcPr>
          <w:p>
            <w:r/>
            <w:r>
              <w:t>partyRole</w:t>
            </w:r>
          </w:p>
        </w:tc>
        <w:tc>
          <w:tcPr>
            <w:tcW w:type="dxa" w:w="1966"/>
          </w:tcPr>
          <w:p>
            <w:r/>
            <w:r>
              <w:t>GET, GET /id</w:t>
            </w:r>
          </w:p>
        </w:tc>
      </w:tr>
      <w:tr>
        <w:trPr>
          <w:cantSplit/>
        </w:trPr>
        <w:tc>
          <w:tcPr>
            <w:tcW w:type="dxa" w:w="1030"/>
          </w:tcPr>
          <w:p>
            <w:r/>
            <w:r>
              <w:t>TMF669</w:t>
            </w:r>
          </w:p>
        </w:tc>
        <w:tc>
          <w:tcPr>
            <w:tcW w:type="dxa" w:w="2059"/>
          </w:tcPr>
          <w:p>
            <w:r/>
            <w:r>
              <w:t>Party Role Management API</w:t>
            </w:r>
          </w:p>
        </w:tc>
        <w:tc>
          <w:tcPr>
            <w:tcW w:type="dxa" w:w="1217"/>
          </w:tcPr>
          <w:p>
            <w:r/>
            <w:r>
              <w:t>4</w:t>
            </w:r>
          </w:p>
        </w:tc>
        <w:tc>
          <w:tcPr>
            <w:tcW w:type="dxa" w:w="1498"/>
          </w:tcPr>
          <w:p>
            <w:r/>
            <w:r>
              <w:t>Optional</w:t>
            </w:r>
          </w:p>
        </w:tc>
        <w:tc>
          <w:tcPr>
            <w:tcW w:type="dxa" w:w="1591"/>
          </w:tcPr>
          <w:p>
            <w:r/>
            <w:r>
              <w:t>partyRole</w:t>
            </w:r>
          </w:p>
        </w:tc>
        <w:tc>
          <w:tcPr>
            <w:tcW w:type="dxa" w:w="1966"/>
          </w:tcPr>
          <w:p>
            <w:r/>
            <w:r>
              <w:t>GET, GET /id</w:t>
            </w:r>
          </w:p>
        </w:tc>
      </w:tr>
      <w:tr>
        <w:trPr>
          <w:cantSplit/>
        </w:trPr>
        <w:tc>
          <w:tcPr>
            <w:tcW w:type="dxa" w:w="1030"/>
          </w:tcPr>
          <w:p>
            <w:r/>
            <w:r>
              <w:t>TMF632</w:t>
            </w:r>
          </w:p>
        </w:tc>
        <w:tc>
          <w:tcPr>
            <w:tcW w:type="dxa" w:w="2059"/>
          </w:tcPr>
          <w:p>
            <w:r/>
            <w:r>
              <w:t>Party Management API</w:t>
            </w:r>
          </w:p>
        </w:tc>
        <w:tc>
          <w:tcPr>
            <w:tcW w:type="dxa" w:w="1217"/>
          </w:tcPr>
          <w:p>
            <w:r/>
            <w:r>
              <w:t>5</w:t>
            </w:r>
          </w:p>
        </w:tc>
        <w:tc>
          <w:tcPr>
            <w:tcW w:type="dxa" w:w="1498"/>
          </w:tcPr>
          <w:p>
            <w:r/>
            <w:r>
              <w:t>Optional</w:t>
            </w:r>
          </w:p>
        </w:tc>
        <w:tc>
          <w:tcPr>
            <w:tcW w:type="dxa" w:w="1591"/>
          </w:tcPr>
          <w:p>
            <w:r/>
            <w:r>
              <w:t>individual</w:t>
            </w:r>
          </w:p>
        </w:tc>
        <w:tc>
          <w:tcPr>
            <w:tcW w:type="dxa" w:w="1966"/>
          </w:tcPr>
          <w:p>
            <w:r/>
            <w:r>
              <w:t>GET, GET /id</w:t>
            </w:r>
          </w:p>
        </w:tc>
      </w:tr>
      <w:tr>
        <w:trPr>
          <w:cantSplit/>
        </w:trPr>
        <w:tc>
          <w:tcPr>
            <w:tcW w:type="dxa" w:w="1030"/>
          </w:tcPr>
          <w:p>
            <w:r/>
            <w:r>
              <w:t>TMF632</w:t>
            </w:r>
          </w:p>
        </w:tc>
        <w:tc>
          <w:tcPr>
            <w:tcW w:type="dxa" w:w="2059"/>
          </w:tcPr>
          <w:p>
            <w:r/>
            <w:r>
              <w:t>Party Management API</w:t>
            </w:r>
          </w:p>
        </w:tc>
        <w:tc>
          <w:tcPr>
            <w:tcW w:type="dxa" w:w="1217"/>
          </w:tcPr>
          <w:p>
            <w:r/>
            <w:r>
              <w:t>5</w:t>
            </w:r>
          </w:p>
        </w:tc>
        <w:tc>
          <w:tcPr>
            <w:tcW w:type="dxa" w:w="1498"/>
          </w:tcPr>
          <w:p>
            <w:r/>
            <w:r>
              <w:t>Optional</w:t>
            </w:r>
          </w:p>
        </w:tc>
        <w:tc>
          <w:tcPr>
            <w:tcW w:type="dxa" w:w="1591"/>
          </w:tcPr>
          <w:p>
            <w:r/>
            <w:r>
              <w:t>organization</w:t>
            </w:r>
          </w:p>
        </w:tc>
        <w:tc>
          <w:tcPr>
            <w:tcW w:type="dxa" w:w="1966"/>
          </w:tcPr>
          <w:p>
            <w:r/>
            <w:r>
              <w:t>GET, GET /id</w:t>
            </w:r>
          </w:p>
        </w:tc>
      </w:tr>
      <w:tr>
        <w:trPr>
          <w:cantSplit/>
        </w:trPr>
        <w:tc>
          <w:tcPr>
            <w:tcW w:type="dxa" w:w="1030"/>
          </w:tcPr>
          <w:p>
            <w:r/>
            <w:r>
              <w:t>TMF632</w:t>
            </w:r>
          </w:p>
        </w:tc>
        <w:tc>
          <w:tcPr>
            <w:tcW w:type="dxa" w:w="2059"/>
          </w:tcPr>
          <w:p>
            <w:r/>
            <w:r>
              <w:t>Party Management API</w:t>
            </w:r>
          </w:p>
        </w:tc>
        <w:tc>
          <w:tcPr>
            <w:tcW w:type="dxa" w:w="1217"/>
          </w:tcPr>
          <w:p>
            <w:r/>
            <w:r>
              <w:t>4</w:t>
            </w:r>
          </w:p>
        </w:tc>
        <w:tc>
          <w:tcPr>
            <w:tcW w:type="dxa" w:w="1498"/>
          </w:tcPr>
          <w:p>
            <w:r/>
            <w:r>
              <w:t>Optional</w:t>
            </w:r>
          </w:p>
        </w:tc>
        <w:tc>
          <w:tcPr>
            <w:tcW w:type="dxa" w:w="1591"/>
          </w:tcPr>
          <w:p>
            <w:r/>
            <w:r>
              <w:t>individual</w:t>
            </w:r>
          </w:p>
        </w:tc>
        <w:tc>
          <w:tcPr>
            <w:tcW w:type="dxa" w:w="1966"/>
          </w:tcPr>
          <w:p>
            <w:r/>
            <w:r>
              <w:t>GET, GET /id</w:t>
            </w:r>
          </w:p>
        </w:tc>
      </w:tr>
      <w:tr>
        <w:trPr>
          <w:cantSplit/>
        </w:trPr>
        <w:tc>
          <w:tcPr>
            <w:tcW w:type="dxa" w:w="1030"/>
          </w:tcPr>
          <w:p>
            <w:r/>
            <w:r>
              <w:t>TMF632</w:t>
            </w:r>
          </w:p>
        </w:tc>
        <w:tc>
          <w:tcPr>
            <w:tcW w:type="dxa" w:w="2059"/>
          </w:tcPr>
          <w:p>
            <w:r/>
            <w:r>
              <w:t>Party Management API</w:t>
            </w:r>
          </w:p>
        </w:tc>
        <w:tc>
          <w:tcPr>
            <w:tcW w:type="dxa" w:w="1217"/>
          </w:tcPr>
          <w:p>
            <w:r/>
            <w:r>
              <w:t>4</w:t>
            </w:r>
          </w:p>
        </w:tc>
        <w:tc>
          <w:tcPr>
            <w:tcW w:type="dxa" w:w="1498"/>
          </w:tcPr>
          <w:p>
            <w:r/>
            <w:r>
              <w:t>Optional</w:t>
            </w:r>
          </w:p>
        </w:tc>
        <w:tc>
          <w:tcPr>
            <w:tcW w:type="dxa" w:w="1591"/>
          </w:tcPr>
          <w:p>
            <w:r/>
            <w:r>
              <w:t>organization</w:t>
            </w:r>
          </w:p>
        </w:tc>
        <w:tc>
          <w:tcPr>
            <w:tcW w:type="dxa" w:w="1966"/>
          </w:tcPr>
          <w:p>
            <w:r/>
            <w:r>
              <w:t>GET, GET /id</w:t>
            </w:r>
          </w:p>
        </w:tc>
      </w:tr>
      <w:tr>
        <w:trPr>
          <w:cantSplit/>
        </w:trPr>
        <w:tc>
          <w:tcPr>
            <w:tcW w:type="dxa" w:w="1030"/>
          </w:tcPr>
          <w:p>
            <w:r/>
            <w:r>
              <w:t>TMF673</w:t>
            </w:r>
          </w:p>
        </w:tc>
        <w:tc>
          <w:tcPr>
            <w:tcW w:type="dxa" w:w="2059"/>
          </w:tcPr>
          <w:p>
            <w:r/>
            <w:r>
              <w:t>Geographic Address Management API</w:t>
            </w:r>
          </w:p>
        </w:tc>
        <w:tc>
          <w:tcPr>
            <w:tcW w:type="dxa" w:w="1217"/>
          </w:tcPr>
          <w:p>
            <w:r/>
            <w:r>
              <w:t>4</w:t>
            </w:r>
          </w:p>
        </w:tc>
        <w:tc>
          <w:tcPr>
            <w:tcW w:type="dxa" w:w="1498"/>
          </w:tcPr>
          <w:p>
            <w:r/>
            <w:r>
              <w:t>Optional</w:t>
            </w:r>
          </w:p>
        </w:tc>
        <w:tc>
          <w:tcPr>
            <w:tcW w:type="dxa" w:w="1591"/>
          </w:tcPr>
          <w:p>
            <w:r/>
            <w:r>
              <w:t>geographicAddress</w:t>
            </w:r>
          </w:p>
        </w:tc>
        <w:tc>
          <w:tcPr>
            <w:tcW w:type="dxa" w:w="1966"/>
          </w:tcPr>
          <w:p>
            <w:r/>
            <w:r>
              <w:t>GET, GET /id</w:t>
            </w:r>
          </w:p>
        </w:tc>
      </w:tr>
      <w:tr>
        <w:trPr>
          <w:cantSplit/>
        </w:trPr>
        <w:tc>
          <w:tcPr>
            <w:tcW w:type="dxa" w:w="1030"/>
          </w:tcPr>
          <w:p>
            <w:r/>
            <w:r>
              <w:t>TMF673</w:t>
            </w:r>
          </w:p>
        </w:tc>
        <w:tc>
          <w:tcPr>
            <w:tcW w:type="dxa" w:w="2059"/>
          </w:tcPr>
          <w:p>
            <w:r/>
            <w:r>
              <w:t>Geographic Address Management API</w:t>
            </w:r>
          </w:p>
        </w:tc>
        <w:tc>
          <w:tcPr>
            <w:tcW w:type="dxa" w:w="1217"/>
          </w:tcPr>
          <w:p>
            <w:r/>
            <w:r>
              <w:t>4</w:t>
            </w:r>
          </w:p>
        </w:tc>
        <w:tc>
          <w:tcPr>
            <w:tcW w:type="dxa" w:w="1498"/>
          </w:tcPr>
          <w:p>
            <w:r/>
            <w:r>
              <w:t>Optional</w:t>
            </w:r>
          </w:p>
        </w:tc>
        <w:tc>
          <w:tcPr>
            <w:tcW w:type="dxa" w:w="1591"/>
          </w:tcPr>
          <w:p>
            <w:r/>
            <w:r>
              <w:t>geographicSubAddress</w:t>
            </w:r>
          </w:p>
        </w:tc>
        <w:tc>
          <w:tcPr>
            <w:tcW w:type="dxa" w:w="1966"/>
          </w:tcPr>
          <w:p>
            <w:r/>
            <w:r>
              <w:t>GET, GET /id</w:t>
            </w:r>
          </w:p>
        </w:tc>
      </w:tr>
      <w:tr>
        <w:trPr>
          <w:cantSplit/>
        </w:trPr>
        <w:tc>
          <w:tcPr>
            <w:tcW w:type="dxa" w:w="1030"/>
          </w:tcPr>
          <w:p>
            <w:r/>
            <w:r>
              <w:t>TMF674</w:t>
            </w:r>
          </w:p>
        </w:tc>
        <w:tc>
          <w:tcPr>
            <w:tcW w:type="dxa" w:w="2059"/>
          </w:tcPr>
          <w:p>
            <w:r/>
            <w:r>
              <w:t>Geographic Site Management API</w:t>
            </w:r>
          </w:p>
        </w:tc>
        <w:tc>
          <w:tcPr>
            <w:tcW w:type="dxa" w:w="1217"/>
          </w:tcPr>
          <w:p>
            <w:r/>
            <w:r>
              <w:t>4</w:t>
            </w:r>
          </w:p>
        </w:tc>
        <w:tc>
          <w:tcPr>
            <w:tcW w:type="dxa" w:w="1498"/>
          </w:tcPr>
          <w:p>
            <w:r/>
            <w:r>
              <w:t>Optional</w:t>
            </w:r>
          </w:p>
        </w:tc>
        <w:tc>
          <w:tcPr>
            <w:tcW w:type="dxa" w:w="1591"/>
          </w:tcPr>
          <w:p>
            <w:r/>
            <w:r>
              <w:t>geographicSite</w:t>
            </w:r>
          </w:p>
        </w:tc>
        <w:tc>
          <w:tcPr>
            <w:tcW w:type="dxa" w:w="1966"/>
          </w:tcPr>
          <w:p>
            <w:r/>
            <w:r>
              <w:t>GET, GET /id</w:t>
            </w:r>
          </w:p>
        </w:tc>
      </w:tr>
      <w:tr>
        <w:trPr>
          <w:cantSplit/>
        </w:trPr>
        <w:tc>
          <w:tcPr>
            <w:tcW w:type="dxa" w:w="1030"/>
          </w:tcPr>
          <w:p>
            <w:r/>
            <w:r>
              <w:t>TMF675</w:t>
            </w:r>
          </w:p>
        </w:tc>
        <w:tc>
          <w:tcPr>
            <w:tcW w:type="dxa" w:w="2059"/>
          </w:tcPr>
          <w:p>
            <w:r/>
            <w:r>
              <w:t>UNRESOLVED-TMF675</w:t>
            </w:r>
          </w:p>
        </w:tc>
        <w:tc>
          <w:tcPr>
            <w:tcW w:type="dxa" w:w="1217"/>
          </w:tcPr>
          <w:p>
            <w:r/>
            <w:r>
              <w:t>4</w:t>
            </w:r>
          </w:p>
        </w:tc>
        <w:tc>
          <w:tcPr>
            <w:tcW w:type="dxa" w:w="1498"/>
          </w:tcPr>
          <w:p>
            <w:r/>
            <w:r>
              <w:t>Optional</w:t>
            </w:r>
          </w:p>
        </w:tc>
        <w:tc>
          <w:tcPr>
            <w:tcW w:type="dxa" w:w="1591"/>
          </w:tcPr>
          <w:p>
            <w:r/>
            <w:r>
              <w:t>geographicLocation</w:t>
            </w:r>
          </w:p>
        </w:tc>
        <w:tc>
          <w:tcPr>
            <w:tcW w:type="dxa" w:w="1966"/>
          </w:tcPr>
          <w:p>
            <w:r/>
            <w:r>
              <w:t>GET, GET /id</w:t>
            </w:r>
          </w:p>
        </w:tc>
      </w:tr>
      <w:tr>
        <w:trPr>
          <w:cantSplit/>
        </w:trPr>
        <w:tc>
          <w:tcPr>
            <w:tcW w:type="dxa" w:w="1030"/>
          </w:tcPr>
          <w:p>
            <w:r/>
            <w:r>
              <w:t>TMF639</w:t>
            </w:r>
          </w:p>
        </w:tc>
        <w:tc>
          <w:tcPr>
            <w:tcW w:type="dxa" w:w="2059"/>
          </w:tcPr>
          <w:p>
            <w:r/>
            <w:r>
              <w:t>Resource Inventory Management API</w:t>
            </w:r>
          </w:p>
        </w:tc>
        <w:tc>
          <w:tcPr>
            <w:tcW w:type="dxa" w:w="1217"/>
          </w:tcPr>
          <w:p>
            <w:r/>
            <w:r>
              <w:t>4</w:t>
            </w:r>
          </w:p>
        </w:tc>
        <w:tc>
          <w:tcPr>
            <w:tcW w:type="dxa" w:w="1498"/>
          </w:tcPr>
          <w:p>
            <w:r/>
            <w:r>
              <w:t>Optional</w:t>
            </w:r>
          </w:p>
        </w:tc>
        <w:tc>
          <w:tcPr>
            <w:tcW w:type="dxa" w:w="1591"/>
          </w:tcPr>
          <w:p>
            <w:r/>
            <w:r>
              <w:t>resource</w:t>
            </w:r>
          </w:p>
        </w:tc>
        <w:tc>
          <w:tcPr>
            <w:tcW w:type="dxa" w:w="1966"/>
          </w:tcPr>
          <w:p>
            <w:r/>
            <w:r>
              <w:t>GET, GET /id, POST, PATCH, DELETE</w:t>
            </w:r>
          </w:p>
        </w:tc>
      </w:tr>
    </w:tbl>
    <w:p/>
    <w:p>
      <w:r>
        <w:drawing>
          <wp:inline xmlns:a="http://schemas.openxmlformats.org/drawingml/2006/main" xmlns:pic="http://schemas.openxmlformats.org/drawingml/2006/picture">
            <wp:extent cx="5394960" cy="3785344"/>
            <wp:docPr id="4" name="Picture 4"/>
            <wp:cNvGraphicFramePr>
              <a:graphicFrameLocks noChangeAspect="1"/>
            </wp:cNvGraphicFramePr>
            <a:graphic>
              <a:graphicData uri="http://schemas.openxmlformats.org/drawingml/2006/picture">
                <pic:pic>
                  <pic:nvPicPr>
                    <pic:cNvPr id="0" name="TMFC012_Dependant_API.png"/>
                    <pic:cNvPicPr/>
                  </pic:nvPicPr>
                  <pic:blipFill>
                    <a:blip r:embed="rId50"/>
                    <a:stretch>
                      <a:fillRect/>
                    </a:stretch>
                  </pic:blipFill>
                  <pic:spPr>
                    <a:xfrm>
                      <a:off x="0" y="0"/>
                      <a:ext cx="5394960" cy="3785344"/>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744"/>
          </w:tcPr>
          <w:p>
            <w:r/>
            <w:r>
              <w:rPr>
                <w:b/>
              </w:rPr>
              <w:t>API Name</w:t>
            </w:r>
          </w:p>
        </w:tc>
        <w:tc>
          <w:tcPr>
            <w:tcW w:type="dxa" w:w="4306"/>
          </w:tcPr>
          <w:p>
            <w:r/>
            <w:r>
              <w:rPr>
                <w:b/>
              </w:rPr>
              <w:t>Event Resources</w:t>
            </w:r>
          </w:p>
        </w:tc>
      </w:tr>
      <w:tr>
        <w:trPr>
          <w:cantSplit/>
        </w:trPr>
        <w:tc>
          <w:tcPr>
            <w:tcW w:type="dxa" w:w="1310"/>
          </w:tcPr>
          <w:p>
            <w:r/>
            <w:r>
              <w:t>TMF639</w:t>
            </w:r>
          </w:p>
        </w:tc>
        <w:tc>
          <w:tcPr>
            <w:tcW w:type="dxa" w:w="3744"/>
          </w:tcPr>
          <w:p>
            <w:r/>
            <w:r>
              <w:t>Resource Inventory Management API</w:t>
            </w:r>
          </w:p>
        </w:tc>
        <w:tc>
          <w:tcPr>
            <w:tcW w:type="dxa" w:w="4306"/>
          </w:tcPr>
          <w:p>
            <w:r/>
            <w:r>
              <w:t>resourceCreateEvent</w:t>
            </w:r>
            <w:r>
              <w:br/>
            </w:r>
            <w:r>
              <w:t>resourceChangeEvent</w:t>
            </w:r>
            <w:r>
              <w:br/>
            </w:r>
            <w:r>
              <w:t>resourceDeleteEvent</w:t>
            </w:r>
            <w:r>
              <w:br/>
            </w:r>
            <w:r>
              <w:t>resourceAttributeValueChangeEvent</w:t>
            </w:r>
          </w:p>
        </w:tc>
      </w:tr>
      <w:tr>
        <w:trPr>
          <w:cantSplit/>
        </w:trPr>
        <w:tc>
          <w:tcPr>
            <w:tcW w:type="dxa" w:w="1310"/>
          </w:tcPr>
          <w:p>
            <w:r/>
            <w:r>
              <w:t>TMF701</w:t>
            </w:r>
          </w:p>
        </w:tc>
        <w:tc>
          <w:tcPr>
            <w:tcW w:type="dxa" w:w="3744"/>
          </w:tcPr>
          <w:p>
            <w:r/>
            <w:r>
              <w:t>UNRESOLVED-TMF701</w:t>
            </w:r>
          </w:p>
        </w:tc>
        <w:tc>
          <w:tcPr>
            <w:tcW w:type="dxa" w:w="4306"/>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bl>
    <w:p/>
    <w:p>
      <w:r>
        <w:drawing>
          <wp:inline xmlns:a="http://schemas.openxmlformats.org/drawingml/2006/main" xmlns:pic="http://schemas.openxmlformats.org/drawingml/2006/picture">
            <wp:extent cx="5394960" cy="1767113"/>
            <wp:docPr id="5" name="Picture 5"/>
            <wp:cNvGraphicFramePr>
              <a:graphicFrameLocks noChangeAspect="1"/>
            </wp:cNvGraphicFramePr>
            <a:graphic>
              <a:graphicData uri="http://schemas.openxmlformats.org/drawingml/2006/picture">
                <pic:pic>
                  <pic:nvPicPr>
                    <pic:cNvPr id="0" name="TMFC012_Published_Events.png"/>
                    <pic:cNvPicPr/>
                  </pic:nvPicPr>
                  <pic:blipFill>
                    <a:blip r:embed="rId51"/>
                    <a:stretch>
                      <a:fillRect/>
                    </a:stretch>
                  </pic:blipFill>
                  <pic:spPr>
                    <a:xfrm>
                      <a:off x="0" y="0"/>
                      <a:ext cx="5394960" cy="1767113"/>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931"/>
          </w:tcPr>
          <w:p>
            <w:r/>
            <w:r>
              <w:rPr>
                <w:b/>
              </w:rPr>
              <w:t>API Name</w:t>
            </w:r>
          </w:p>
        </w:tc>
        <w:tc>
          <w:tcPr>
            <w:tcW w:type="dxa" w:w="4118"/>
          </w:tcPr>
          <w:p>
            <w:r/>
            <w:r>
              <w:rPr>
                <w:b/>
              </w:rPr>
              <w:t>Event Resources</w:t>
            </w:r>
          </w:p>
        </w:tc>
      </w:tr>
      <w:tr>
        <w:trPr>
          <w:cantSplit/>
        </w:trPr>
        <w:tc>
          <w:tcPr>
            <w:tcW w:type="dxa" w:w="1310"/>
          </w:tcPr>
          <w:p>
            <w:r/>
            <w:r>
              <w:t>TMF634</w:t>
            </w:r>
          </w:p>
        </w:tc>
        <w:tc>
          <w:tcPr>
            <w:tcW w:type="dxa" w:w="3931"/>
          </w:tcPr>
          <w:p>
            <w:r/>
            <w:r>
              <w:t>Resource Catalog Management API</w:t>
            </w:r>
          </w:p>
        </w:tc>
        <w:tc>
          <w:tcPr>
            <w:tcW w:type="dxa" w:w="4118"/>
          </w:tcPr>
          <w:p>
            <w:r/>
            <w:r>
              <w:t>resourceCatalogCreateEvent</w:t>
            </w:r>
            <w:r>
              <w:br/>
            </w:r>
            <w:r>
              <w:t>resourceCatalogChangeEvent</w:t>
            </w:r>
            <w:r>
              <w:br/>
            </w:r>
            <w:r>
              <w:t>resourceCatalogDeleteEvent</w:t>
            </w:r>
            <w:r>
              <w:br/>
            </w:r>
            <w:r>
              <w:t>resourceCategoryCreateEvent</w:t>
            </w:r>
            <w:r>
              <w:br/>
            </w:r>
            <w:r>
              <w:t>resourceCategoryChangeEvent</w:t>
            </w:r>
            <w:r>
              <w:br/>
            </w:r>
            <w:r>
              <w:t>resourceCategoryDeleteEvent</w:t>
            </w:r>
            <w:r>
              <w:br/>
            </w:r>
            <w:r>
              <w:t>resourceCandidateCreateEvent</w:t>
            </w:r>
            <w:r>
              <w:br/>
            </w:r>
            <w:r>
              <w:t>resourceCandidateChangeEvent</w:t>
            </w:r>
            <w:r>
              <w:br/>
            </w:r>
            <w:r>
              <w:t>resourceCandidateDeleteEvent</w:t>
            </w:r>
            <w:r>
              <w:br/>
            </w:r>
            <w:r>
              <w:t>resourceSpecificationCreateEvent</w:t>
            </w:r>
            <w:r>
              <w:br/>
            </w:r>
            <w:r>
              <w:t>resourceSpecificationChangeEvent</w:t>
            </w:r>
            <w:r>
              <w:br/>
            </w:r>
            <w:r>
              <w:t>resourceSpecificationDeleteEvent</w:t>
            </w:r>
            <w:r>
              <w:br/>
            </w:r>
            <w:r>
              <w:t>importJobCreateEvent</w:t>
            </w:r>
            <w:r>
              <w:br/>
            </w:r>
            <w:r>
              <w:t>exportJobCreateEvent</w:t>
            </w:r>
            <w:r>
              <w:br/>
            </w:r>
            <w:r>
              <w:t>exportJobStateChangeEvent</w:t>
            </w:r>
          </w:p>
        </w:tc>
      </w:tr>
      <w:tr>
        <w:trPr>
          <w:cantSplit/>
        </w:trPr>
        <w:tc>
          <w:tcPr>
            <w:tcW w:type="dxa" w:w="1310"/>
          </w:tcPr>
          <w:p>
            <w:r/>
            <w:r>
              <w:t>TMF639</w:t>
            </w:r>
          </w:p>
        </w:tc>
        <w:tc>
          <w:tcPr>
            <w:tcW w:type="dxa" w:w="3931"/>
          </w:tcPr>
          <w:p>
            <w:r/>
            <w:r>
              <w:t>Resource Inventory Management API</w:t>
            </w:r>
          </w:p>
        </w:tc>
        <w:tc>
          <w:tcPr>
            <w:tcW w:type="dxa" w:w="4118"/>
          </w:tcPr>
          <w:p>
            <w:r/>
            <w:r>
              <w:t>resourceCreateEvent</w:t>
            </w:r>
            <w:r>
              <w:br/>
            </w:r>
            <w:r>
              <w:t>resourceChangeEvent</w:t>
            </w:r>
            <w:r>
              <w:br/>
            </w:r>
            <w:r>
              <w:t>resourceDeleteEvent</w:t>
            </w:r>
            <w:r>
              <w:br/>
            </w:r>
            <w:r>
              <w:t>resourceAttributeValueChangeEvent</w:t>
            </w:r>
          </w:p>
        </w:tc>
      </w:tr>
      <w:tr>
        <w:trPr>
          <w:cantSplit/>
        </w:trPr>
        <w:tc>
          <w:tcPr>
            <w:tcW w:type="dxa" w:w="1310"/>
          </w:tcPr>
          <w:p>
            <w:r/>
            <w:r>
              <w:t>TMF669</w:t>
            </w:r>
          </w:p>
        </w:tc>
        <w:tc>
          <w:tcPr>
            <w:tcW w:type="dxa" w:w="3931"/>
          </w:tcPr>
          <w:p>
            <w:r/>
            <w:r>
              <w:t>Party Role Management API</w:t>
            </w:r>
          </w:p>
        </w:tc>
        <w:tc>
          <w:tcPr>
            <w:tcW w:type="dxa" w:w="4118"/>
          </w:tcPr>
          <w:p>
            <w:r/>
            <w:r>
              <w:t>PartyRoleCreateEvent</w:t>
            </w:r>
            <w:r>
              <w:br/>
            </w:r>
            <w:r>
              <w:t>PartyRoleAttributeValueChangeEvent</w:t>
            </w:r>
            <w:r>
              <w:br/>
            </w:r>
            <w:r>
              <w:t>PartyRoleStateChangeEvent</w:t>
            </w:r>
            <w:r>
              <w:br/>
            </w:r>
            <w:r>
              <w:t>PartyRoleDeleteEvent</w:t>
            </w:r>
          </w:p>
        </w:tc>
      </w:tr>
      <w:tr>
        <w:trPr>
          <w:cantSplit/>
        </w:trPr>
        <w:tc>
          <w:tcPr>
            <w:tcW w:type="dxa" w:w="1310"/>
          </w:tcPr>
          <w:p>
            <w:r/>
            <w:r>
              <w:t>TMF674</w:t>
            </w:r>
          </w:p>
        </w:tc>
        <w:tc>
          <w:tcPr>
            <w:tcW w:type="dxa" w:w="3931"/>
          </w:tcPr>
          <w:p>
            <w:r/>
            <w:r>
              <w:t>Geographic Site Management API</w:t>
            </w:r>
          </w:p>
        </w:tc>
        <w:tc>
          <w:tcPr>
            <w:tcW w:type="dxa" w:w="4118"/>
          </w:tcPr>
          <w:p>
            <w:r/>
            <w:r>
              <w:t>geographicSiteDeleteEvent</w:t>
            </w:r>
          </w:p>
        </w:tc>
      </w:tr>
      <w:tr>
        <w:trPr>
          <w:cantSplit/>
        </w:trPr>
        <w:tc>
          <w:tcPr>
            <w:tcW w:type="dxa" w:w="1310"/>
          </w:tcPr>
          <w:p>
            <w:r/>
            <w:r>
              <w:t>TMF675</w:t>
            </w:r>
          </w:p>
        </w:tc>
        <w:tc>
          <w:tcPr>
            <w:tcW w:type="dxa" w:w="3931"/>
          </w:tcPr>
          <w:p>
            <w:r/>
            <w:r>
              <w:t>UNRESOLVED-TMF675</w:t>
            </w:r>
          </w:p>
        </w:tc>
        <w:tc>
          <w:tcPr>
            <w:tcW w:type="dxa" w:w="4118"/>
          </w:tcPr>
          <w:p>
            <w:r/>
            <w:r>
              <w:t>geographicLocationDeleteEvent</w:t>
            </w:r>
          </w:p>
        </w:tc>
      </w:tr>
      <w:tr>
        <w:trPr>
          <w:cantSplit/>
        </w:trPr>
        <w:tc>
          <w:tcPr>
            <w:tcW w:type="dxa" w:w="1310"/>
          </w:tcPr>
          <w:p>
            <w:r/>
            <w:r>
              <w:t>TMF632</w:t>
            </w:r>
          </w:p>
        </w:tc>
        <w:tc>
          <w:tcPr>
            <w:tcW w:type="dxa" w:w="3931"/>
          </w:tcPr>
          <w:p>
            <w:r/>
            <w:r>
              <w:t>Party Management API</w:t>
            </w:r>
          </w:p>
        </w:tc>
        <w:tc>
          <w:tcPr>
            <w:tcW w:type="dxa" w:w="4118"/>
          </w:tcPr>
          <w:p>
            <w:r/>
            <w:r>
              <w:t>individualDeleteEvent</w:t>
            </w:r>
            <w:r>
              <w:br/>
            </w:r>
            <w:r>
              <w:t>organizationDeleteEvent</w:t>
            </w:r>
          </w:p>
        </w:tc>
      </w:tr>
    </w:tbl>
    <w:p/>
    <w:p>
      <w:r>
        <w:drawing>
          <wp:inline xmlns:a="http://schemas.openxmlformats.org/drawingml/2006/main" xmlns:pic="http://schemas.openxmlformats.org/drawingml/2006/picture">
            <wp:extent cx="5394960" cy="4004629"/>
            <wp:docPr id="6" name="Picture 6"/>
            <wp:cNvGraphicFramePr>
              <a:graphicFrameLocks noChangeAspect="1"/>
            </wp:cNvGraphicFramePr>
            <a:graphic>
              <a:graphicData uri="http://schemas.openxmlformats.org/drawingml/2006/picture">
                <pic:pic>
                  <pic:nvPicPr>
                    <pic:cNvPr id="0" name="TMFC012_Subscribed_Events.png"/>
                    <pic:cNvPicPr/>
                  </pic:nvPicPr>
                  <pic:blipFill>
                    <a:blip r:embed="rId52"/>
                    <a:stretch>
                      <a:fillRect/>
                    </a:stretch>
                  </pic:blipFill>
                  <pic:spPr>
                    <a:xfrm>
                      <a:off x="0" y="0"/>
                      <a:ext cx="5394960" cy="4004629"/>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rPr>
          <w:cantSplit/>
        </w:trPr>
        <w:tc>
          <w:tcPr>
            <w:tcW w:type="dxa" w:w="5990"/>
          </w:tcPr>
          <w:p>
            <w:r/>
            <w:r>
              <w:t>eTOM</w:t>
            </w:r>
          </w:p>
        </w:tc>
        <w:tc>
          <w:tcPr>
            <w:tcW w:type="dxa" w:w="3370"/>
          </w:tcPr>
          <w:p>
            <w:r/>
            <w:r>
              <w:t>v23.0.1</w:t>
            </w:r>
          </w:p>
        </w:tc>
      </w:tr>
      <w:tr>
        <w:trPr>
          <w:cantSplit/>
        </w:trPr>
        <w:tc>
          <w:tcPr>
            <w:tcW w:type="dxa" w:w="5990"/>
          </w:tcPr>
          <w:p>
            <w:r/>
            <w:r>
              <w:t>SID</w:t>
            </w:r>
          </w:p>
        </w:tc>
        <w:tc>
          <w:tcPr>
            <w:tcW w:type="dxa" w:w="3370"/>
          </w:tcPr>
          <w:p>
            <w:r/>
            <w:r>
              <w:t>v25.0</w:t>
            </w:r>
          </w:p>
        </w:tc>
      </w:tr>
      <w:tr>
        <w:trPr>
          <w:cantSplit/>
        </w:trPr>
        <w:tc>
          <w:tcPr>
            <w:tcW w:type="dxa" w:w="5990"/>
          </w:tcPr>
          <w:p>
            <w:r/>
            <w:r>
              <w:t>Functional Framework</w:t>
            </w:r>
          </w:p>
        </w:tc>
        <w:tc>
          <w:tcPr>
            <w:tcW w:type="dxa" w:w="3370"/>
          </w:tcPr>
          <w:p>
            <w:r/>
            <w:r>
              <w:t>v23.0</w:t>
            </w:r>
          </w:p>
        </w:tc>
      </w:tr>
    </w:tbl>
    <w:p/>
    <w:p>
      <w:pPr>
        <w:pStyle w:val="Heading2"/>
      </w:pPr>
      <w:r>
        <w:t>Jira References</w:t>
      </w:r>
    </w:p>
    <w:p>
      <w:r>
        <w:rPr>
          <w:b/>
        </w:rPr>
        <w:t>Functional Framework</w:t>
      </w:r>
    </w:p>
    <w:p/>
    <w:p>
      <w:r>
        <w:t>ISA-416 - Harmonize functions related to Product, Service and Resource Inventories (BACKLOG). Harmonize as much as possible functions related to Product, Service and Resource Inventory.</w:t>
      </w:r>
    </w:p>
    <w:p/>
    <w:p>
      <w:r>
        <w:t>ISA-417 - Review Resource Inventory Mgt sub-domain functions (BACKLOG). Review functions 465, 466 and 564 in Resource Inventory Mgt sub-domains as they are not related to such an inventory.</w:t>
      </w:r>
    </w:p>
    <w:p>
      <w:r>
        <w:rPr>
          <w:b/>
        </w:rPr>
        <w:t>API</w:t>
      </w:r>
    </w:p>
    <w:p/>
    <w:p>
      <w:r>
        <w:t>https://projects.tmforum.org/jira/browse/AP-1401</w:t>
      </w:r>
    </w:p>
    <w:p>
      <w:r>
        <w:rPr>
          <w:b/>
        </w:rPr>
        <w:t>ODA Components</w:t>
      </w:r>
    </w:p>
    <w:p/>
    <w:p>
      <w:r>
        <w:t>TAC-342 - Create and Publish: TMFCxxx: Add a Resource Topology Mgt component to the component inventory (BACKLOG). Add a new Resource Topology Management component in the component inventory.</w:t>
      </w:r>
    </w:p>
    <w:p>
      <w:pPr>
        <w:pStyle w:val="Heading2"/>
      </w:pPr>
      <w:r>
        <w:t>Further resources</w:t>
      </w:r>
    </w:p>
    <w:p>
      <w:r>
        <w:t>This component is involved in the following use cases described in IG1228 How to use ODA - Using Open APIs to realize Use Cases.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685"/>
          </w:tcPr>
          <w:p>
            <w:r/>
            <w:r>
              <w:rPr>
                <w:b/>
              </w:rPr>
              <w:t>Version Number</w:t>
            </w:r>
          </w:p>
        </w:tc>
        <w:tc>
          <w:tcPr>
            <w:tcW w:type="dxa" w:w="1498"/>
          </w:tcPr>
          <w:p>
            <w:r/>
            <w:r>
              <w:rPr>
                <w:b/>
              </w:rPr>
              <w:t>Date</w:t>
            </w:r>
          </w:p>
        </w:tc>
        <w:tc>
          <w:tcPr>
            <w:tcW w:type="dxa" w:w="2902"/>
          </w:tcPr>
          <w:p>
            <w:r/>
            <w:r>
              <w:rPr>
                <w:b/>
              </w:rPr>
              <w:t>Modified by</w:t>
            </w:r>
          </w:p>
        </w:tc>
        <w:tc>
          <w:tcPr>
            <w:tcW w:type="dxa" w:w="3276"/>
          </w:tcPr>
          <w:p>
            <w:r/>
            <w:r>
              <w:rPr>
                <w:b/>
              </w:rPr>
              <w:t>Description of changes</w:t>
            </w:r>
          </w:p>
        </w:tc>
      </w:tr>
      <w:tr>
        <w:trPr>
          <w:cantSplit/>
        </w:trPr>
        <w:tc>
          <w:tcPr>
            <w:tcW w:type="dxa" w:w="1685"/>
          </w:tcPr>
          <w:p>
            <w:r/>
            <w:r>
              <w:t>1.0.0</w:t>
            </w:r>
          </w:p>
        </w:tc>
        <w:tc>
          <w:tcPr>
            <w:tcW w:type="dxa" w:w="1498"/>
          </w:tcPr>
          <w:p>
            <w:r/>
            <w:r>
              <w:t>31-May-2022</w:t>
            </w:r>
          </w:p>
        </w:tc>
        <w:tc>
          <w:tcPr>
            <w:tcW w:type="dxa" w:w="2902"/>
          </w:tcPr>
          <w:p>
            <w:r/>
            <w:r>
              <w:t>Kamal Maghsoudlou, Sylvie Demarest</w:t>
            </w:r>
          </w:p>
        </w:tc>
        <w:tc>
          <w:tcPr>
            <w:tcW w:type="dxa" w:w="3276"/>
          </w:tcPr>
          <w:p>
            <w:r/>
            <w:r>
              <w:t>Initial release</w:t>
            </w:r>
          </w:p>
        </w:tc>
      </w:tr>
      <w:tr>
        <w:trPr>
          <w:cantSplit/>
        </w:trPr>
        <w:tc>
          <w:tcPr>
            <w:tcW w:type="dxa" w:w="1685"/>
          </w:tcPr>
          <w:p>
            <w:r/>
            <w:r>
              <w:t>1.0.1</w:t>
            </w:r>
          </w:p>
        </w:tc>
        <w:tc>
          <w:tcPr>
            <w:tcW w:type="dxa" w:w="1498"/>
          </w:tcPr>
          <w:p>
            <w:r/>
            <w:r>
              <w:t>25-Jul-2023</w:t>
            </w:r>
          </w:p>
        </w:tc>
        <w:tc>
          <w:tcPr>
            <w:tcW w:type="dxa" w:w="2902"/>
          </w:tcPr>
          <w:p>
            <w:r/>
            <w:r>
              <w:t>Ian Turkington</w:t>
            </w:r>
          </w:p>
        </w:tc>
        <w:tc>
          <w:tcPr>
            <w:tcW w:type="dxa" w:w="3276"/>
          </w:tcPr>
          <w:p>
            <w:r/>
            <w:r>
              <w:t>No content changed, simply a layout change to match template 3. Separated the YAML files to a managed repository.</w:t>
            </w:r>
          </w:p>
        </w:tc>
      </w:tr>
      <w:tr>
        <w:trPr>
          <w:cantSplit/>
        </w:trPr>
        <w:tc>
          <w:tcPr>
            <w:tcW w:type="dxa" w:w="1685"/>
          </w:tcPr>
          <w:p>
            <w:r/>
            <w:r>
              <w:t>1.0.1</w:t>
            </w:r>
          </w:p>
        </w:tc>
        <w:tc>
          <w:tcPr>
            <w:tcW w:type="dxa" w:w="1498"/>
          </w:tcPr>
          <w:p>
            <w:r/>
            <w:r>
              <w:t>14-Aug-2023</w:t>
            </w:r>
          </w:p>
        </w:tc>
        <w:tc>
          <w:tcPr>
            <w:tcW w:type="dxa" w:w="2902"/>
          </w:tcPr>
          <w:p>
            <w:r/>
            <w:r>
              <w:t>Amaia White</w:t>
            </w:r>
          </w:p>
        </w:tc>
        <w:tc>
          <w:tcPr>
            <w:tcW w:type="dxa" w:w="3276"/>
          </w:tcPr>
          <w:p>
            <w:r/>
            <w:r>
              <w:t>Final edits prior to publication</w:t>
            </w:r>
          </w:p>
        </w:tc>
      </w:tr>
      <w:tr>
        <w:trPr>
          <w:cantSplit/>
        </w:trPr>
        <w:tc>
          <w:tcPr>
            <w:tcW w:type="dxa" w:w="1685"/>
          </w:tcPr>
          <w:p>
            <w:r/>
            <w:r>
              <w:t>2.0.0</w:t>
            </w:r>
          </w:p>
        </w:tc>
        <w:tc>
          <w:tcPr>
            <w:tcW w:type="dxa" w:w="1498"/>
          </w:tcPr>
          <w:p>
            <w:r/>
            <w:r>
              <w:t>30-Apr-2024</w:t>
            </w:r>
          </w:p>
        </w:tc>
        <w:tc>
          <w:tcPr>
            <w:tcW w:type="dxa" w:w="2902"/>
          </w:tcPr>
          <w:p>
            <w:r/>
            <w:r>
              <w:t>Gaetano Biancardi</w:t>
            </w:r>
          </w:p>
        </w:tc>
        <w:tc>
          <w:tcPr>
            <w:tcW w:type="dxa" w:w="3276"/>
          </w:tcPr>
          <w:p>
            <w:r/>
            <w:r>
              <w:t>Updated Component Template; removed Resource Pool Management API from exposed list; aligned to Frameworks 23.5; removed TMF688 Event Management (from exposed and dependent API); removed TMF672 User Roles and Permissions from dependent API</w:t>
            </w:r>
          </w:p>
        </w:tc>
      </w:tr>
      <w:tr>
        <w:trPr>
          <w:cantSplit/>
        </w:trPr>
        <w:tc>
          <w:tcPr>
            <w:tcW w:type="dxa" w:w="1685"/>
          </w:tcPr>
          <w:p>
            <w:r/>
            <w:r>
              <w:t>2.0.0</w:t>
            </w:r>
          </w:p>
        </w:tc>
        <w:tc>
          <w:tcPr>
            <w:tcW w:type="dxa" w:w="1498"/>
          </w:tcPr>
          <w:p>
            <w:r/>
            <w:r>
              <w:t>12-Jul-2024</w:t>
            </w:r>
          </w:p>
        </w:tc>
        <w:tc>
          <w:tcPr>
            <w:tcW w:type="dxa" w:w="2902"/>
          </w:tcPr>
          <w:p>
            <w:r/>
            <w:r>
              <w:t>Amaia White</w:t>
            </w:r>
          </w:p>
        </w:tc>
        <w:tc>
          <w:tcPr>
            <w:tcW w:type="dxa" w:w="3276"/>
          </w:tcPr>
          <w:p>
            <w:r/>
            <w:r>
              <w:t>Final edits prior to publication</w:t>
            </w:r>
          </w:p>
        </w:tc>
      </w:tr>
      <w:tr>
        <w:trPr>
          <w:cantSplit/>
        </w:trPr>
        <w:tc>
          <w:tcPr>
            <w:tcW w:type="dxa" w:w="1685"/>
          </w:tcPr>
          <w:p>
            <w:r/>
            <w:r>
              <w:t>2.1.0</w:t>
            </w:r>
          </w:p>
        </w:tc>
        <w:tc>
          <w:tcPr>
            <w:tcW w:type="dxa" w:w="1498"/>
          </w:tcPr>
          <w:p>
            <w:r/>
            <w:r>
              <w:t>18-Nov-2024</w:t>
            </w:r>
          </w:p>
        </w:tc>
        <w:tc>
          <w:tcPr>
            <w:tcW w:type="dxa" w:w="2902"/>
          </w:tcPr>
          <w:p>
            <w:r/>
            <w:r>
              <w:t>Gaetano Biancardi</w:t>
            </w:r>
          </w:p>
        </w:tc>
        <w:tc>
          <w:tcPr>
            <w:tcW w:type="dxa" w:w="3276"/>
          </w:tcPr>
          <w:p>
            <w:r/>
            <w:r>
              <w:t>API version, only major version to be specified; Dependant API, following APIs moved from mandatory to optional (correction of diagram typo): TMF673, TMF674</w:t>
            </w:r>
          </w:p>
        </w:tc>
      </w:tr>
      <w:tr>
        <w:trPr>
          <w:cantSplit/>
        </w:trPr>
        <w:tc>
          <w:tcPr>
            <w:tcW w:type="dxa" w:w="1685"/>
          </w:tcPr>
          <w:p>
            <w:r/>
            <w:r>
              <w:t>2.1.0</w:t>
            </w:r>
          </w:p>
        </w:tc>
        <w:tc>
          <w:tcPr>
            <w:tcW w:type="dxa" w:w="1498"/>
          </w:tcPr>
          <w:p>
            <w:r/>
            <w:r>
              <w:t>24-Dec-2024</w:t>
            </w:r>
          </w:p>
        </w:tc>
        <w:tc>
          <w:tcPr>
            <w:tcW w:type="dxa" w:w="2902"/>
          </w:tcPr>
          <w:p>
            <w:r/>
            <w:r>
              <w:t>Rosie Wilson</w:t>
            </w:r>
          </w:p>
        </w:tc>
        <w:tc>
          <w:tcPr>
            <w:tcW w:type="dxa" w:w="3276"/>
          </w:tcPr>
          <w:p>
            <w:r/>
            <w:r>
              <w:t>Final edits prior to publication</w:t>
            </w:r>
          </w:p>
        </w:tc>
      </w:tr>
      <w:tr>
        <w:trPr>
          <w:cantSplit/>
        </w:trPr>
        <w:tc>
          <w:tcPr>
            <w:tcW w:type="dxa" w:w="1685"/>
          </w:tcPr>
          <w:p>
            <w:r/>
            <w:r>
              <w:t>2.1.1</w:t>
            </w:r>
          </w:p>
        </w:tc>
        <w:tc>
          <w:tcPr>
            <w:tcW w:type="dxa" w:w="1498"/>
          </w:tcPr>
          <w:p>
            <w:r/>
            <w:r>
              <w:t>28-Feb-2025</w:t>
            </w:r>
          </w:p>
        </w:tc>
        <w:tc>
          <w:tcPr>
            <w:tcW w:type="dxa" w:w="2902"/>
          </w:tcPr>
          <w:p>
            <w:r/>
            <w:r>
              <w:t>Rosie Wilson</w:t>
            </w:r>
          </w:p>
        </w:tc>
        <w:tc>
          <w:tcPr>
            <w:tcW w:type="dxa" w:w="3276"/>
          </w:tcPr>
          <w:p>
            <w:r/>
            <w:r>
              <w:t>Versioning updated ahead of update</w:t>
            </w:r>
          </w:p>
        </w:tc>
      </w:tr>
      <w:tr>
        <w:trPr>
          <w:cantSplit/>
        </w:trPr>
        <w:tc>
          <w:tcPr>
            <w:tcW w:type="dxa" w:w="1685"/>
          </w:tcPr>
          <w:p>
            <w:r/>
            <w:r>
              <w:t>2.1.1</w:t>
            </w:r>
          </w:p>
        </w:tc>
        <w:tc>
          <w:tcPr>
            <w:tcW w:type="dxa" w:w="1498"/>
          </w:tcPr>
          <w:p>
            <w:r/>
            <w:r>
              <w:t>09-Jul-2025</w:t>
            </w:r>
          </w:p>
        </w:tc>
        <w:tc>
          <w:tcPr>
            <w:tcW w:type="dxa" w:w="2902"/>
          </w:tcPr>
          <w:p>
            <w:r/>
            <w:r>
              <w:t>Rosie Wilson</w:t>
            </w:r>
          </w:p>
        </w:tc>
        <w:tc>
          <w:tcPr>
            <w:tcW w:type="dxa" w:w="3276"/>
          </w:tcPr>
          <w:p>
            <w:r/>
            <w:r>
              <w:t>Updates to description per agreed YAML updated on 03 Jun 2025</w:t>
            </w:r>
          </w:p>
        </w:tc>
      </w:tr>
      <w:tr>
        <w:trPr>
          <w:cantSplit/>
        </w:trPr>
        <w:tc>
          <w:tcPr>
            <w:tcW w:type="dxa" w:w="1685"/>
          </w:tcPr>
          <w:p>
            <w:r/>
            <w:r>
              <w:t>2.1.1</w:t>
            </w:r>
          </w:p>
        </w:tc>
        <w:tc>
          <w:tcPr>
            <w:tcW w:type="dxa" w:w="1498"/>
          </w:tcPr>
          <w:p>
            <w:r/>
            <w:r>
              <w:t>15-Jul-2025</w:t>
            </w:r>
          </w:p>
        </w:tc>
        <w:tc>
          <w:tcPr>
            <w:tcW w:type="dxa" w:w="2902"/>
          </w:tcPr>
          <w:p>
            <w:r/>
            <w:r>
              <w:t>Rosie Wilson</w:t>
            </w:r>
          </w:p>
        </w:tc>
        <w:tc>
          <w:tcPr>
            <w:tcW w:type="dxa" w:w="3276"/>
          </w:tcPr>
          <w:p>
            <w:r/>
            <w:r>
              <w:t>Final edits prior to publication</w:t>
            </w:r>
          </w:p>
        </w:tc>
      </w:tr>
      <w:tr>
        <w:trPr>
          <w:cantSplit/>
        </w:trPr>
        <w:tc>
          <w:tcPr>
            <w:tcW w:type="dxa" w:w="1685"/>
          </w:tcPr>
          <w:p>
            <w:r/>
            <w:r>
              <w:t>2.2.0</w:t>
            </w:r>
          </w:p>
        </w:tc>
        <w:tc>
          <w:tcPr>
            <w:tcW w:type="dxa" w:w="1498"/>
          </w:tcPr>
          <w:p>
            <w:r/>
            <w:r>
              <w:t>29-Jan-2026</w:t>
            </w:r>
          </w:p>
        </w:tc>
        <w:tc>
          <w:tcPr>
            <w:tcW w:type="dxa" w:w="2902"/>
          </w:tcPr>
          <w:p>
            <w:r/>
            <w:r>
              <w:t>julien rouland</w:t>
            </w:r>
          </w:p>
        </w:tc>
        <w:tc>
          <w:tcPr>
            <w:tcW w:type="dxa" w:w="3276"/>
          </w:tcPr>
          <w:p>
            <w:r/>
            <w:r>
              <w:t>Component Update: add exposed APIs TMF685 resourcePool; add exposed APIs TMF716 resource reservation; update functional framework (remove duplicated 471, update title and description of 472)</w:t>
            </w:r>
          </w:p>
        </w:tc>
      </w:tr>
      <w:tr>
        <w:trPr>
          <w:cantSplit/>
        </w:trPr>
        <w:tc>
          <w:tcPr>
            <w:tcW w:type="dxa" w:w="1685"/>
          </w:tcPr>
          <w:p>
            <w:r/>
            <w:r>
              <w:t>2.2.0</w:t>
            </w:r>
          </w:p>
        </w:tc>
        <w:tc>
          <w:tcPr>
            <w:tcW w:type="dxa" w:w="1498"/>
          </w:tcPr>
          <w:p>
            <w:r/>
            <w:r>
              <w:t>05-Jun-2026</w:t>
            </w:r>
          </w:p>
        </w:tc>
        <w:tc>
          <w:tcPr>
            <w:tcW w:type="dxa" w:w="2902"/>
          </w:tcPr>
          <w:p>
            <w:r/>
            <w:r>
              <w:t>Hugo Vaughan</w:t>
            </w:r>
          </w:p>
        </w:tc>
        <w:tc>
          <w:tcPr>
            <w:tcW w:type="dxa" w:w="3276"/>
          </w:tcPr>
          <w:p>
            <w:r/>
            <w:r>
              <w:t>Gen 5 API updates</w:t>
            </w:r>
          </w:p>
        </w:tc>
      </w:tr>
      <w:tr>
        <w:trPr>
          <w:cantSplit/>
        </w:trPr>
        <w:tc>
          <w:tcPr>
            <w:tcW w:type="dxa" w:w="1685"/>
          </w:tcPr>
          <w:p>
            <w:r/>
            <w:r>
              <w:t>2.2.0</w:t>
            </w:r>
          </w:p>
        </w:tc>
        <w:tc>
          <w:tcPr>
            <w:tcW w:type="dxa" w:w="1498"/>
          </w:tcPr>
          <w:p>
            <w:r/>
            <w:r>
              <w:t>25-Jun-2026</w:t>
            </w:r>
          </w:p>
        </w:tc>
        <w:tc>
          <w:tcPr>
            <w:tcW w:type="dxa" w:w="2902"/>
          </w:tcPr>
          <w:p>
            <w:r/>
            <w:r>
              <w:t>Sannah Sibaya</w:t>
            </w:r>
          </w:p>
        </w:tc>
        <w:tc>
          <w:tcPr>
            <w:tcW w:type="dxa" w:w="3276"/>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rPr>
          <w:cantSplit/>
        </w:trPr>
        <w:tc>
          <w:tcPr>
            <w:tcW w:type="dxa" w:w="1778"/>
          </w:tcPr>
          <w:p>
            <w:r/>
            <w:r>
              <w:t>Pre-production</w:t>
            </w:r>
          </w:p>
        </w:tc>
        <w:tc>
          <w:tcPr>
            <w:tcW w:type="dxa" w:w="1778"/>
          </w:tcPr>
          <w:p>
            <w:r/>
            <w:r>
              <w:t>31-May-2022</w:t>
            </w:r>
          </w:p>
        </w:tc>
        <w:tc>
          <w:tcPr>
            <w:tcW w:type="dxa" w:w="1966"/>
          </w:tcPr>
          <w:p>
            <w:r/>
            <w:r>
              <w:t>Goutham Babu</w:t>
            </w:r>
          </w:p>
        </w:tc>
        <w:tc>
          <w:tcPr>
            <w:tcW w:type="dxa" w:w="3838"/>
          </w:tcPr>
          <w:p>
            <w:r/>
            <w:r>
              <w:t>Initial release</w:t>
            </w:r>
          </w:p>
        </w:tc>
      </w:tr>
      <w:tr>
        <w:trPr>
          <w:cantSplit/>
        </w:trPr>
        <w:tc>
          <w:tcPr>
            <w:tcW w:type="dxa" w:w="1778"/>
          </w:tcPr>
          <w:p>
            <w:r/>
            <w:r>
              <w:t>Production</w:t>
            </w:r>
          </w:p>
        </w:tc>
        <w:tc>
          <w:tcPr>
            <w:tcW w:type="dxa" w:w="1778"/>
          </w:tcPr>
          <w:p>
            <w:r/>
            <w:r>
              <w:t>22-Jul-2022</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14-Aug-2023</w:t>
            </w:r>
          </w:p>
        </w:tc>
        <w:tc>
          <w:tcPr>
            <w:tcW w:type="dxa" w:w="1966"/>
          </w:tcPr>
          <w:p>
            <w:r/>
            <w:r>
              <w:t>Amaia White</w:t>
            </w:r>
          </w:p>
        </w:tc>
        <w:tc>
          <w:tcPr>
            <w:tcW w:type="dxa" w:w="3838"/>
          </w:tcPr>
          <w:p>
            <w:r/>
            <w:r>
              <w:t>New release v1.0.1</w:t>
            </w:r>
          </w:p>
        </w:tc>
      </w:tr>
      <w:tr>
        <w:trPr>
          <w:cantSplit/>
        </w:trP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12-Jul-2024</w:t>
            </w:r>
          </w:p>
        </w:tc>
        <w:tc>
          <w:tcPr>
            <w:tcW w:type="dxa" w:w="1966"/>
          </w:tcPr>
          <w:p>
            <w:r/>
            <w:r>
              <w:t>Amaia White</w:t>
            </w:r>
          </w:p>
        </w:tc>
        <w:tc>
          <w:tcPr>
            <w:tcW w:type="dxa" w:w="3838"/>
          </w:tcPr>
          <w:p>
            <w:r/>
            <w:r>
              <w:t>New release v2.0.0</w:t>
            </w:r>
          </w:p>
        </w:tc>
      </w:tr>
      <w:tr>
        <w:trPr>
          <w:cantSplit/>
        </w:trPr>
        <w:tc>
          <w:tcPr>
            <w:tcW w:type="dxa" w:w="1778"/>
          </w:tcPr>
          <w:p>
            <w:r/>
            <w:r>
              <w:t>Production</w:t>
            </w:r>
          </w:p>
        </w:tc>
        <w:tc>
          <w:tcPr>
            <w:tcW w:type="dxa" w:w="1778"/>
          </w:tcPr>
          <w:p>
            <w:r/>
            <w:r>
              <w:t>30-Aug-2024</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24-Dec-2024</w:t>
            </w:r>
          </w:p>
        </w:tc>
        <w:tc>
          <w:tcPr>
            <w:tcW w:type="dxa" w:w="1966"/>
          </w:tcPr>
          <w:p>
            <w:r/>
            <w:r>
              <w:t>Rosie Wilson</w:t>
            </w:r>
          </w:p>
        </w:tc>
        <w:tc>
          <w:tcPr>
            <w:tcW w:type="dxa" w:w="3838"/>
          </w:tcPr>
          <w:p>
            <w:r/>
            <w:r>
              <w:t>New release v2.1.0</w:t>
            </w:r>
          </w:p>
        </w:tc>
      </w:tr>
      <w:tr>
        <w:trPr>
          <w:cantSplit/>
        </w:trPr>
        <w:tc>
          <w:tcPr>
            <w:tcW w:type="dxa" w:w="1778"/>
          </w:tcPr>
          <w:p>
            <w:r/>
            <w:r>
              <w:t>Production</w:t>
            </w:r>
          </w:p>
        </w:tc>
        <w:tc>
          <w:tcPr>
            <w:tcW w:type="dxa" w:w="1778"/>
          </w:tcPr>
          <w:p>
            <w:r/>
            <w:r>
              <w:t>07-Mar-2025</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15-Jul-2025</w:t>
            </w:r>
          </w:p>
        </w:tc>
        <w:tc>
          <w:tcPr>
            <w:tcW w:type="dxa" w:w="1966"/>
          </w:tcPr>
          <w:p>
            <w:r/>
            <w:r>
              <w:t>Rosie Wilson</w:t>
            </w:r>
          </w:p>
        </w:tc>
        <w:tc>
          <w:tcPr>
            <w:tcW w:type="dxa" w:w="3838"/>
          </w:tcPr>
          <w:p>
            <w:r/>
            <w:r>
              <w:t>New release v2.1.1</w:t>
            </w:r>
          </w:p>
        </w:tc>
      </w:tr>
      <w:tr>
        <w:trPr>
          <w:cantSplit/>
        </w:trPr>
        <w:tc>
          <w:tcPr>
            <w:tcW w:type="dxa" w:w="1778"/>
          </w:tcPr>
          <w:p>
            <w:r/>
            <w:r>
              <w:t>Production</w:t>
            </w:r>
          </w:p>
        </w:tc>
        <w:tc>
          <w:tcPr>
            <w:tcW w:type="dxa" w:w="1778"/>
          </w:tcPr>
          <w:p>
            <w:r/>
            <w:r>
              <w:t>05-Sep-2025</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25-Jun-2026</w:t>
            </w:r>
          </w:p>
        </w:tc>
        <w:tc>
          <w:tcPr>
            <w:tcW w:type="dxa" w:w="1966"/>
          </w:tcPr>
          <w:p>
            <w:r/>
            <w:r>
              <w:t>Sannah Sibaya</w:t>
            </w:r>
          </w:p>
        </w:tc>
        <w:tc>
          <w:tcPr>
            <w:tcW w:type="dxa" w:w="3838"/>
          </w:tcPr>
          <w:p>
            <w:r/>
            <w:r>
              <w:t>New release v2.2.0</w:t>
            </w:r>
          </w:p>
        </w:tc>
      </w:tr>
    </w:tbl>
    <w:p/>
    <w:p>
      <w:pPr>
        <w:pStyle w:val="Heading2"/>
      </w:pPr>
      <w:r>
        <w:t>Acknowledgements</w:t>
      </w:r>
    </w:p>
    <w:p>
      <w:r>
        <w:t>This document was prepared by the members of the TM Forum ODA Components &amp; Canvas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rPr>
          <w:cantSplit/>
        </w:trPr>
        <w:tc>
          <w:tcPr>
            <w:tcW w:type="dxa" w:w="4118"/>
          </w:tcPr>
          <w:p>
            <w:r/>
            <w:r>
              <w:t>Kamal Maghsoudlou</w:t>
            </w:r>
          </w:p>
        </w:tc>
        <w:tc>
          <w:tcPr>
            <w:tcW w:type="dxa" w:w="2246"/>
          </w:tcPr>
          <w:p>
            <w:r/>
            <w:r>
              <w:t>Ericsson</w:t>
            </w:r>
          </w:p>
        </w:tc>
        <w:tc>
          <w:tcPr>
            <w:tcW w:type="dxa" w:w="2995"/>
          </w:tcPr>
          <w:p>
            <w:r/>
            <w:r>
              <w:t>Editor</w:t>
            </w:r>
          </w:p>
        </w:tc>
      </w:tr>
      <w:tr>
        <w:trPr>
          <w:cantSplit/>
        </w:trPr>
        <w:tc>
          <w:tcPr>
            <w:tcW w:type="dxa" w:w="4118"/>
          </w:tcPr>
          <w:p>
            <w:r/>
            <w:r>
              <w:t>Sylvie Demarest</w:t>
            </w:r>
          </w:p>
        </w:tc>
        <w:tc>
          <w:tcPr>
            <w:tcW w:type="dxa" w:w="2246"/>
          </w:tcPr>
          <w:p>
            <w:r/>
            <w:r>
              <w:t>Orange</w:t>
            </w:r>
          </w:p>
        </w:tc>
        <w:tc>
          <w:tcPr>
            <w:tcW w:type="dxa" w:w="2995"/>
          </w:tcPr>
          <w:p>
            <w:r/>
            <w:r>
              <w:t>Reviewer</w:t>
            </w:r>
          </w:p>
        </w:tc>
      </w:tr>
      <w:tr>
        <w:trPr>
          <w:cantSplit/>
        </w:trPr>
        <w:tc>
          <w:tcPr>
            <w:tcW w:type="dxa" w:w="4118"/>
          </w:tcPr>
          <w:p>
            <w:r/>
            <w:r>
              <w:t>Hugo Vaughan (TM Forum)</w:t>
            </w:r>
          </w:p>
        </w:tc>
        <w:tc>
          <w:tcPr>
            <w:tcW w:type="dxa" w:w="2246"/>
          </w:tcPr>
          <w:p>
            <w:r/>
            <w:r>
              <w:t>TM Forum</w:t>
            </w:r>
          </w:p>
        </w:tc>
        <w:tc>
          <w:tcPr>
            <w:tcW w:type="dxa" w:w="2995"/>
          </w:tcPr>
          <w:p>
            <w:r/>
            <w:r>
              <w:t>Additional Input</w:t>
            </w:r>
          </w:p>
        </w:tc>
      </w:tr>
      <w:tr>
        <w:trPr>
          <w:cantSplit/>
        </w:trPr>
        <w:tc>
          <w:tcPr>
            <w:tcW w:type="dxa" w:w="4118"/>
          </w:tcPr>
          <w:p>
            <w:r/>
            <w:r>
              <w:t>Ian Turkington</w:t>
            </w:r>
          </w:p>
        </w:tc>
        <w:tc>
          <w:tcPr>
            <w:tcW w:type="dxa" w:w="2246"/>
          </w:tcPr>
          <w:p>
            <w:r/>
            <w:r>
              <w:t>TM Forum</w:t>
            </w:r>
          </w:p>
        </w:tc>
        <w:tc>
          <w:tcPr>
            <w:tcW w:type="dxa" w:w="2995"/>
          </w:tcPr>
          <w:p>
            <w:r/>
            <w:r>
              <w:t>Additional Input</w:t>
            </w:r>
          </w:p>
        </w:tc>
      </w:tr>
      <w:tr>
        <w:trPr>
          <w:cantSplit/>
        </w:trPr>
        <w:tc>
          <w:tcPr>
            <w:tcW w:type="dxa" w:w="4118"/>
          </w:tcPr>
          <w:p>
            <w:r/>
            <w:r>
              <w:t>Gaetano Biancardi</w:t>
            </w:r>
          </w:p>
        </w:tc>
        <w:tc>
          <w:tcPr>
            <w:tcW w:type="dxa" w:w="2246"/>
          </w:tcPr>
          <w:p>
            <w:r/>
            <w:r>
              <w:t>Accenture</w:t>
            </w:r>
          </w:p>
        </w:tc>
        <w:tc>
          <w:tcPr>
            <w:tcW w:type="dxa" w:w="2995"/>
          </w:tcPr>
          <w:p>
            <w:r/>
            <w:r>
              <w:t>Additional Input</w:t>
            </w:r>
          </w:p>
        </w:tc>
      </w:tr>
      <w:tr>
        <w:trPr>
          <w:cantSplit/>
        </w:trPr>
        <w:tc>
          <w:tcPr>
            <w:tcW w:type="dxa" w:w="4118"/>
          </w:tcPr>
          <w:p>
            <w:r/>
            <w:r>
              <w:t>Abinash Vishwakarma</w:t>
            </w:r>
          </w:p>
        </w:tc>
        <w:tc>
          <w:tcPr>
            <w:tcW w:type="dxa" w:w="2246"/>
          </w:tcPr>
          <w:p>
            <w:r/>
            <w:r>
              <w:t>Netcracker</w:t>
            </w:r>
          </w:p>
        </w:tc>
        <w:tc>
          <w:tcPr>
            <w:tcW w:type="dxa" w:w="2995"/>
          </w:tcPr>
          <w:p>
            <w:r/>
            <w:r>
              <w:t>Reviewer</w:t>
            </w:r>
          </w:p>
        </w:tc>
      </w:tr>
      <w:tr>
        <w:trPr>
          <w:cantSplit/>
        </w:trPr>
        <w:tc>
          <w:tcPr>
            <w:tcW w:type="dxa" w:w="4118"/>
          </w:tcPr>
          <w:p>
            <w:r/>
            <w:r>
              <w:t>Jose Macaluso</w:t>
            </w:r>
          </w:p>
        </w:tc>
        <w:tc>
          <w:tcPr>
            <w:tcW w:type="dxa" w:w="2246"/>
          </w:tcPr>
          <w:p>
            <w:r/>
            <w:r>
              <w:t>Xacria</w:t>
            </w:r>
          </w:p>
        </w:tc>
        <w:tc>
          <w:tcPr>
            <w:tcW w:type="dxa" w:w="2995"/>
          </w:tcPr>
          <w:p>
            <w:r/>
            <w:r>
              <w:t>Reviewer</w:t>
            </w:r>
          </w:p>
        </w:tc>
      </w:tr>
      <w:tr>
        <w:trPr>
          <w:cantSplit/>
        </w:trPr>
        <w:tc>
          <w:tcPr>
            <w:tcW w:type="dxa" w:w="4118"/>
          </w:tcPr>
          <w:p>
            <w:r/>
            <w:r>
              <w:t>Milind Bhagwat</w:t>
            </w:r>
          </w:p>
        </w:tc>
        <w:tc>
          <w:tcPr>
            <w:tcW w:type="dxa" w:w="2246"/>
          </w:tcPr>
          <w:p>
            <w:r/>
            <w:r>
              <w:t>BT</w:t>
            </w:r>
          </w:p>
        </w:tc>
        <w:tc>
          <w:tcPr>
            <w:tcW w:type="dxa" w:w="2995"/>
          </w:tcPr>
          <w:p>
            <w:r/>
            <w:r>
              <w:t>Reviewer</w:t>
            </w:r>
          </w:p>
        </w:tc>
      </w:tr>
      <w:tr>
        <w:trPr>
          <w:cantSplit/>
        </w:trPr>
        <w:tc>
          <w:tcPr>
            <w:tcW w:type="dxa" w:w="4118"/>
          </w:tcPr>
          <w:p>
            <w:r/>
            <w:r>
              <w:t>Ritu Arora</w:t>
            </w:r>
          </w:p>
        </w:tc>
        <w:tc>
          <w:tcPr>
            <w:tcW w:type="dxa" w:w="2246"/>
          </w:tcPr>
          <w:p>
            <w:r/>
            <w:r>
              <w:t>BT</w:t>
            </w:r>
          </w:p>
        </w:tc>
        <w:tc>
          <w:tcPr>
            <w:tcW w:type="dxa" w:w="2995"/>
          </w:tcPr>
          <w:p>
            <w:r/>
            <w:r>
              <w:t>Reviewer</w:t>
            </w:r>
          </w:p>
        </w:tc>
      </w:tr>
      <w:tr>
        <w:trPr>
          <w:cantSplit/>
        </w:trPr>
        <w:tc>
          <w:tcPr>
            <w:tcW w:type="dxa" w:w="4118"/>
          </w:tcPr>
          <w:p>
            <w:r/>
            <w:r>
              <w:t>Matteo Destino</w:t>
            </w:r>
          </w:p>
        </w:tc>
        <w:tc>
          <w:tcPr>
            <w:tcW w:type="dxa" w:w="2246"/>
          </w:tcPr>
          <w:p>
            <w:r/>
            <w:r>
              <w:t>Accenture</w:t>
            </w:r>
          </w:p>
        </w:tc>
        <w:tc>
          <w:tcPr>
            <w:tcW w:type="dxa" w:w="2995"/>
          </w:tcPr>
          <w:p>
            <w:r/>
            <w:r>
              <w:t>Reviewer</w:t>
            </w:r>
          </w:p>
        </w:tc>
      </w:tr>
      <w:tr>
        <w:trPr>
          <w:cantSplit/>
        </w:trPr>
        <w:tc>
          <w:tcPr>
            <w:tcW w:type="dxa" w:w="4118"/>
          </w:tcPr>
          <w:p>
            <w:r/>
            <w:r>
              <w:t>Elisabeth Andersson</w:t>
            </w:r>
          </w:p>
        </w:tc>
        <w:tc>
          <w:tcPr>
            <w:tcW w:type="dxa" w:w="2246"/>
          </w:tcPr>
          <w:p>
            <w:r/>
            <w:r>
              <w:t>MATRIXX</w:t>
            </w:r>
          </w:p>
        </w:tc>
        <w:tc>
          <w:tcPr>
            <w:tcW w:type="dxa" w:w="2995"/>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TMFC012 Resource Inventory v2.3.0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