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TMFC043 Fault Management v1.1.0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966"/>
          </w:tcPr>
          <w:p>
            <w:r/>
            <w:r>
              <w:rPr>
                <w:b/>
              </w:rPr>
              <w:t>Component Name</w:t>
            </w:r>
          </w:p>
        </w:tc>
        <w:tc>
          <w:tcPr>
            <w:tcW w:type="dxa" w:w="1310"/>
          </w:tcPr>
          <w:p>
            <w:r/>
            <w:r>
              <w:rPr>
                <w:b/>
              </w:rPr>
              <w:t>ID</w:t>
            </w:r>
          </w:p>
        </w:tc>
        <w:tc>
          <w:tcPr>
            <w:tcW w:type="dxa" w:w="3931"/>
          </w:tcPr>
          <w:p>
            <w:r/>
            <w:r>
              <w:rPr>
                <w:b/>
              </w:rPr>
              <w:t>Description</w:t>
            </w:r>
          </w:p>
        </w:tc>
        <w:tc>
          <w:tcPr>
            <w:tcW w:type="dxa" w:w="2153"/>
          </w:tcPr>
          <w:p>
            <w:r/>
            <w:r>
              <w:rPr>
                <w:b/>
              </w:rPr>
              <w:t>ODA Function Block</w:t>
            </w:r>
          </w:p>
        </w:tc>
      </w:tr>
      <w:tr>
        <w:tc>
          <w:tcPr>
            <w:tcW w:type="dxa" w:w="1966"/>
          </w:tcPr>
          <w:p>
            <w:r/>
            <w:r>
              <w:t>Fault Management</w:t>
            </w:r>
          </w:p>
        </w:tc>
        <w:tc>
          <w:tcPr>
            <w:tcW w:type="dxa" w:w="1310"/>
          </w:tcPr>
          <w:p>
            <w:r/>
            <w:r>
              <w:t>TMFC043</w:t>
            </w:r>
          </w:p>
        </w:tc>
        <w:tc>
          <w:tcPr>
            <w:tcW w:type="dxa" w:w="3931"/>
          </w:tcPr>
          <w:p>
            <w:r/>
            <w:r>
              <w:t>Fault Management component involves identifying, diagnosing, and resolving issues that prevent the communication resources and their overlaying services from functioning correctly. Its scope covers this functionality at the ODA Production layer while business related resolutions are not part of its scope. The Fault Management component manages the currently active alarms or problem candidates, potentially modifying or enhancing their data to make persistent alarms more actionable. It may apply logic to preserve alarms that reflect actual problems, eliminating those that are merely symptoms. Various actions can be taken using the alarm/problem information as part of the resolution process, such as applying automated/automonous corrective actions or opening trouble tickets.</w:t>
            </w:r>
          </w:p>
        </w:tc>
        <w:tc>
          <w:tcPr>
            <w:tcW w:type="dxa" w:w="2153"/>
          </w:tcPr>
          <w:p>
            <w:r/>
            <w:r>
              <w:t>Production</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2405972"/>
            <wp:docPr id="1" name="Picture 1"/>
            <wp:cNvGraphicFramePr>
              <a:graphicFrameLocks noChangeAspect="1"/>
            </wp:cNvGraphicFramePr>
            <a:graphic>
              <a:graphicData uri="http://schemas.openxmlformats.org/drawingml/2006/picture">
                <pic:pic>
                  <pic:nvPicPr>
                    <pic:cNvPr id="0" name="TMFC043_eTOM_SID.png"/>
                    <pic:cNvPicPr/>
                  </pic:nvPicPr>
                  <pic:blipFill>
                    <a:blip r:embed="rId47"/>
                    <a:stretch>
                      <a:fillRect/>
                    </a:stretch>
                  </pic:blipFill>
                  <pic:spPr>
                    <a:xfrm>
                      <a:off x="0" y="0"/>
                      <a:ext cx="5394960" cy="2405972"/>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98"/>
          </w:tcPr>
          <w:p>
            <w:r/>
            <w:r>
              <w:rPr>
                <w:b/>
              </w:rPr>
              <w:t>Identifier</w:t>
            </w:r>
          </w:p>
        </w:tc>
        <w:tc>
          <w:tcPr>
            <w:tcW w:type="dxa" w:w="1123"/>
          </w:tcPr>
          <w:p>
            <w:r/>
            <w:r>
              <w:rPr>
                <w:b/>
              </w:rPr>
              <w:t>Level</w:t>
            </w:r>
          </w:p>
        </w:tc>
        <w:tc>
          <w:tcPr>
            <w:tcW w:type="dxa" w:w="2808"/>
          </w:tcPr>
          <w:p>
            <w:r/>
            <w:r>
              <w:rPr>
                <w:b/>
              </w:rPr>
              <w:t>Business Activity Name</w:t>
            </w:r>
          </w:p>
        </w:tc>
        <w:tc>
          <w:tcPr>
            <w:tcW w:type="dxa" w:w="3931"/>
          </w:tcPr>
          <w:p>
            <w:r/>
            <w:r>
              <w:rPr>
                <w:b/>
              </w:rPr>
              <w:t>Description</w:t>
            </w:r>
          </w:p>
        </w:tc>
      </w:tr>
      <w:tr>
        <w:tc>
          <w:tcPr>
            <w:tcW w:type="dxa" w:w="1498"/>
          </w:tcPr>
          <w:p>
            <w:r/>
            <w:r>
              <w:t>1.5.8</w:t>
            </w:r>
          </w:p>
        </w:tc>
        <w:tc>
          <w:tcPr>
            <w:tcW w:type="dxa" w:w="1123"/>
          </w:tcPr>
          <w:p>
            <w:r/>
            <w:r>
              <w:t>L2</w:t>
            </w:r>
          </w:p>
        </w:tc>
        <w:tc>
          <w:tcPr>
            <w:tcW w:type="dxa" w:w="2808"/>
          </w:tcPr>
          <w:p>
            <w:r/>
            <w:r>
              <w:t>Resource Trouble Management</w:t>
            </w:r>
          </w:p>
        </w:tc>
        <w:tc>
          <w:tcPr>
            <w:tcW w:type="dxa" w:w="3931"/>
          </w:tcPr>
          <w:p>
            <w:r/>
            <w:r>
              <w:t>Resource Trouble Management processes are responsible for the management of troubles, including security events, associated with specific resources. The objectives of these processes are to efficiently and effectively manage reported resource trouble, isolate the root cause and act to resolve the resource trouble.</w:t>
            </w:r>
          </w:p>
        </w:tc>
      </w:tr>
      <w:tr>
        <w:tc>
          <w:tcPr>
            <w:tcW w:type="dxa" w:w="1498"/>
          </w:tcPr>
          <w:p>
            <w:r/>
            <w:r>
              <w:t>1.4.6</w:t>
            </w:r>
          </w:p>
        </w:tc>
        <w:tc>
          <w:tcPr>
            <w:tcW w:type="dxa" w:w="1123"/>
          </w:tcPr>
          <w:p>
            <w:r/>
            <w:r>
              <w:t>L2</w:t>
            </w:r>
          </w:p>
        </w:tc>
        <w:tc>
          <w:tcPr>
            <w:tcW w:type="dxa" w:w="2808"/>
          </w:tcPr>
          <w:p>
            <w:r/>
            <w:r>
              <w:t>Service Problem Management</w:t>
            </w:r>
          </w:p>
        </w:tc>
        <w:tc>
          <w:tcPr>
            <w:tcW w:type="dxa" w:w="3931"/>
          </w:tcPr>
          <w:p>
            <w:r/>
            <w:r>
              <w:t>Service Problem Management processes are responsible for the management of problems associated with specific services. The objective of these processes is to respond immediately to reported service problems or failures in order to minimize their effects on customers, and to invoke the restoration of the service, or provide an alternate service as soon as possible.</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591"/>
          </w:tcPr>
          <w:p>
            <w:r/>
            <w:r>
              <w:rPr>
                <w:b/>
              </w:rPr>
              <w:t>SID ABE L1</w:t>
            </w:r>
          </w:p>
        </w:tc>
        <w:tc>
          <w:tcPr>
            <w:tcW w:type="dxa" w:w="2808"/>
          </w:tcPr>
          <w:p>
            <w:r/>
            <w:r>
              <w:rPr>
                <w:b/>
              </w:rPr>
              <w:t>SID ABE L1 Definition</w:t>
            </w:r>
          </w:p>
        </w:tc>
        <w:tc>
          <w:tcPr>
            <w:tcW w:type="dxa" w:w="2246"/>
          </w:tcPr>
          <w:p>
            <w:r/>
            <w:r>
              <w:rPr>
                <w:b/>
              </w:rPr>
              <w:t>SID ABE L2 (or set of BEs)</w:t>
            </w:r>
          </w:p>
        </w:tc>
        <w:tc>
          <w:tcPr>
            <w:tcW w:type="dxa" w:w="2714"/>
          </w:tcPr>
          <w:p>
            <w:r/>
            <w:r>
              <w:rPr>
                <w:b/>
              </w:rPr>
              <w:t>SID ABE L2 Definition</w:t>
            </w:r>
          </w:p>
        </w:tc>
      </w:tr>
      <w:tr>
        <w:tc>
          <w:tcPr>
            <w:tcW w:type="dxa" w:w="1591"/>
          </w:tcPr>
          <w:p>
            <w:r/>
            <w:r>
              <w:t>Resource Trouble</w:t>
            </w:r>
          </w:p>
        </w:tc>
        <w:tc>
          <w:tcPr>
            <w:tcW w:type="dxa" w:w="2808"/>
          </w:tcPr>
          <w:p>
            <w:r/>
            <w:r>
              <w:t>The Resource Trouble ABE collects information about problems found in allocated resource instances, regardless of whether the problem is physical or logical. Entities in this ABE capture detection, root cause, and resoluiton of these problems and maintain a history of the activities involved in diagnosing and solving the problem. This history includes tracking, reporting, assigning people to fix the problem, testing and verification, and overall administration of repair activities.</w:t>
            </w:r>
          </w:p>
        </w:tc>
        <w:tc>
          <w:tcPr>
            <w:tcW w:type="dxa" w:w="2246"/>
          </w:tcPr>
          <w:p>
            <w:r/>
            <w:r>
              <w:t>Resource Alarm</w:t>
            </w:r>
          </w:p>
        </w:tc>
        <w:tc>
          <w:tcPr>
            <w:tcW w:type="dxa" w:w="2714"/>
          </w:tcPr>
          <w:p>
            <w:r/>
            <w:r>
              <w:t>*(no description available)*</w:t>
            </w:r>
          </w:p>
        </w:tc>
      </w:tr>
      <w:tr>
        <w:tc>
          <w:tcPr>
            <w:tcW w:type="dxa" w:w="1591"/>
          </w:tcPr>
          <w:p>
            <w:r/>
            <w:r>
              <w:t>Resource Trouble</w:t>
            </w:r>
          </w:p>
        </w:tc>
        <w:tc>
          <w:tcPr>
            <w:tcW w:type="dxa" w:w="2808"/>
          </w:tcPr>
          <w:p>
            <w:r/>
            <w:r>
              <w:t>The Resource Trouble ABE collects information about problems found in allocated resource instances, regardless of whether the problem is physical or logical. Entities in this ABE capture detection, root cause, and resoluiton of these problems and maintain a history of the activities involved in diagnosing and solving the problem. This history includes tracking, reporting, assigning people to fix the problem, testing and verification, and overall administration of repair activities.</w:t>
            </w:r>
          </w:p>
        </w:tc>
        <w:tc>
          <w:tcPr>
            <w:tcW w:type="dxa" w:w="2246"/>
          </w:tcPr>
          <w:p>
            <w:r/>
            <w:r>
              <w:t>AlarmSeverityAssignmentProfile</w:t>
            </w:r>
          </w:p>
        </w:tc>
        <w:tc>
          <w:tcPr>
            <w:tcW w:type="dxa" w:w="2714"/>
          </w:tcPr>
          <w:p>
            <w:r/>
            <w:r>
              <w:t>This object class models the (flexible) severity assignment to specified probable causes. So the ASAP object includes a table, with each row specifying the probable cause (plus optionally the probableCauseQualifier and / or the nativeProbableCause) and the assigned severity for "service affecting", "non service affecting" and "service independent or unknown" alarms. Probable cause, probableCauseQualifier and nativeProbableCause are the coordinates of the ASAP entries, so there must not be two ASAP entries with the same coordinates. It is the responsibility of the EMS to enforce this. Alarms against entities that are not modeled by the interface are reported using the "AID" objectType. For these "AID" alarms the ASAP mechanism is not applicable. Typically the ASAP function is implemented in the OS or NE where the alarm is originated. I. e. the severity will usually be assigned directly by the NE, so it is up to the EMS to download the defined ASAP to the NE. Other alarms, e.g. on arcs like SNCs, may be generated by the target OS. An alarm becomes reportable by NE/target OS: - when for PTP, CTP, FTP: AlarmReporting changes from "off" to "on" - when for SNC, TopologicalLink, Equipment, EquipmentHolder, GTP: alarmReportingIndicator changes from false to true. Alarms are always reportable for all other objects as they do not have any alarm reporting attribute. When an alarm becomes reportable the ASAPs are applied (accessed via the asapPointer). The severity of the alarm is adopted from the ASAP entry that matches for all of the following: - same probableCause - same probableCauseQualifier (an empty string is a match) - same nativeProbableCause (an empty string is a match). For example, if the reportable alarm has LOS probableCause and an ASAP entry is found with LOS probableCause and both probableCauseQualifier and nativeProbableCause are empty strings, then the search is successful. If there is a matching ASAP, then the severities are adopted on the following basis: - the alarm is service affecting: the severity specified in the serviceAffecting field is assigned - the alarm is service non affecting: the severity specified in the serviceNonAffecting field is assigned - the alarm is service independent or NE/target OS is not equipped to determine if the alarm affects service or not: the severity specified in the serviceIndependentOrUnknown field is assigned. If the assigned severity specified in the ASAP is: - "FREE_CHOICE" then the NE/target OS are free to determine the severity. If there is no local mechanism on the ME/EMS to determine severity then the severity "INDETERMINATE" should be assigned. - "NOTALARMED" then the EMS should not emit an alarm over the EML-NML interface. If there is no ASAP that matches, then the NE/target OS is free to determine the severity. If there is no local mechanism on the NE/target OS to determine severity then the severity "INDETERMINATE" should be assigned. Once a severity has been assigned, the alarm notification is emitted (other than for "NOTALARMED"). Note: Any operation of alarm retrieval will not include "NOTALARMED" alarms.</w:t>
            </w:r>
          </w:p>
        </w:tc>
      </w:tr>
      <w:tr>
        <w:tc>
          <w:tcPr>
            <w:tcW w:type="dxa" w:w="1591"/>
          </w:tcPr>
          <w:p>
            <w:r/>
            <w:r>
              <w:t>Service Problem</w:t>
            </w:r>
          </w:p>
        </w:tc>
        <w:tc>
          <w:tcPr>
            <w:tcW w:type="dxa" w:w="2808"/>
          </w:tcPr>
          <w:p>
            <w:r/>
            <w:r>
              <w:t>The Service Problem ABE manages faults, alarms, and outages from a Service point-of-view. This is then correlated to trouble tickets, regardless of whether the cause is physical or logical. Other entities in this ABE are used to direct the recovery from each of these types of problems. They provide the ability to associate Resource faults and alarms to degradation and outages of Services that run on those Resources.</w:t>
            </w:r>
          </w:p>
        </w:tc>
        <w:tc>
          <w:tcPr>
            <w:tcW w:type="dxa" w:w="2246"/>
          </w:tcPr>
          <w:p>
            <w:r/>
            <w:r/>
          </w:p>
        </w:tc>
        <w:tc>
          <w:tcPr>
            <w:tcW w:type="dxa" w:w="2714"/>
          </w:tcPr>
          <w:p>
            <w:r/>
            <w:r>
              <w:t>*(no description available)*</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153"/>
          </w:tcPr>
          <w:p>
            <w:r/>
            <w:r>
              <w:rPr>
                <w:b/>
              </w:rPr>
              <w:t>Function Name</w:t>
            </w:r>
          </w:p>
        </w:tc>
        <w:tc>
          <w:tcPr>
            <w:tcW w:type="dxa" w:w="1685"/>
          </w:tcPr>
          <w:p>
            <w:r/>
            <w:r>
              <w:rPr>
                <w:b/>
              </w:rPr>
              <w:t>Aggregate Function Level 1</w:t>
            </w:r>
          </w:p>
        </w:tc>
        <w:tc>
          <w:tcPr>
            <w:tcW w:type="dxa" w:w="2153"/>
          </w:tcPr>
          <w:p>
            <w:r/>
            <w:r>
              <w:rPr>
                <w:b/>
              </w:rPr>
              <w:t>Aggregate Function Level 2</w:t>
            </w:r>
          </w:p>
        </w:tc>
        <w:tc>
          <w:tcPr>
            <w:tcW w:type="dxa" w:w="2246"/>
          </w:tcPr>
          <w:p>
            <w:r/>
            <w:r>
              <w:rPr>
                <w:b/>
              </w:rPr>
              <w:t>Function Description</w:t>
            </w:r>
          </w:p>
        </w:tc>
      </w:tr>
      <w:tr>
        <w:tc>
          <w:tcPr>
            <w:tcW w:type="dxa" w:w="1123"/>
          </w:tcPr>
          <w:p>
            <w:r/>
            <w:r>
              <w:t>1187</w:t>
            </w:r>
          </w:p>
        </w:tc>
        <w:tc>
          <w:tcPr>
            <w:tcW w:type="dxa" w:w="2153"/>
          </w:tcPr>
          <w:p>
            <w:r/>
            <w:r>
              <w:t>Resource Trouble Resolution</w:t>
            </w:r>
          </w:p>
        </w:tc>
        <w:tc>
          <w:tcPr>
            <w:tcW w:type="dxa" w:w="1685"/>
          </w:tcPr>
          <w:p>
            <w:r/>
            <w:r>
              <w:t>Resource Trouble Management</w:t>
            </w:r>
          </w:p>
        </w:tc>
        <w:tc>
          <w:tcPr>
            <w:tcW w:type="dxa" w:w="2153"/>
          </w:tcPr>
          <w:p>
            <w:r/>
            <w:r>
              <w:t>Resource Trouble Analysis</w:t>
            </w:r>
          </w:p>
        </w:tc>
        <w:tc>
          <w:tcPr>
            <w:tcW w:type="dxa" w:w="2246"/>
          </w:tcPr>
          <w:p>
            <w:r/>
            <w:r>
              <w:t>Resource Trouble Resolution Function identifies the necessary resolution actions to solve the Resource Trouble according to Resource Problem Policy. It is based on diagnostic results.</w:t>
            </w:r>
          </w:p>
        </w:tc>
      </w:tr>
      <w:tr>
        <w:tc>
          <w:tcPr>
            <w:tcW w:type="dxa" w:w="1123"/>
          </w:tcPr>
          <w:p>
            <w:r/>
            <w:r>
              <w:t>615</w:t>
            </w:r>
          </w:p>
        </w:tc>
        <w:tc>
          <w:tcPr>
            <w:tcW w:type="dxa" w:w="2153"/>
          </w:tcPr>
          <w:p>
            <w:r/>
            <w:r>
              <w:t>Service Problem Tracking &amp; Management</w:t>
            </w:r>
          </w:p>
        </w:tc>
        <w:tc>
          <w:tcPr>
            <w:tcW w:type="dxa" w:w="1685"/>
          </w:tcPr>
          <w:p>
            <w:r/>
            <w:r>
              <w:t>Service Problem Management</w:t>
            </w:r>
          </w:p>
        </w:tc>
        <w:tc>
          <w:tcPr>
            <w:tcW w:type="dxa" w:w="2153"/>
          </w:tcPr>
          <w:p>
            <w:r/>
            <w:r>
              <w:t>Service Problem Repository Management</w:t>
            </w:r>
          </w:p>
        </w:tc>
        <w:tc>
          <w:tcPr>
            <w:tcW w:type="dxa" w:w="2246"/>
          </w:tcPr>
          <w:p>
            <w:r/>
            <w:r>
              <w:t>Service Problem Tracking &amp; Management functions provides necessary functionality to assure that service problems are assigned, coordinated, and restored efficiently, escalating as needed.</w:t>
            </w:r>
          </w:p>
        </w:tc>
      </w:tr>
      <w:tr>
        <w:tc>
          <w:tcPr>
            <w:tcW w:type="dxa" w:w="1123"/>
          </w:tcPr>
          <w:p>
            <w:r/>
            <w:r>
              <w:t>1155</w:t>
            </w:r>
          </w:p>
        </w:tc>
        <w:tc>
          <w:tcPr>
            <w:tcW w:type="dxa" w:w="2153"/>
          </w:tcPr>
          <w:p>
            <w:r/>
            <w:r>
              <w:t>Resource Diagnostic and Test Analysis</w:t>
            </w:r>
          </w:p>
        </w:tc>
        <w:tc>
          <w:tcPr>
            <w:tcW w:type="dxa" w:w="1685"/>
          </w:tcPr>
          <w:p>
            <w:r/>
            <w:r>
              <w:t>Resource Strategic Analysis</w:t>
            </w:r>
          </w:p>
        </w:tc>
        <w:tc>
          <w:tcPr>
            <w:tcW w:type="dxa" w:w="2153"/>
          </w:tcPr>
          <w:p>
            <w:r/>
            <w:r>
              <w:t>Resource Diagnostic and Test Quality Loop</w:t>
            </w:r>
          </w:p>
        </w:tc>
        <w:tc>
          <w:tcPr>
            <w:tcW w:type="dxa" w:w="2246"/>
          </w:tcPr>
          <w:p>
            <w:r/>
            <w:r>
              <w:t>Resource Diagnostic and Test Analysis Function includes: - Management of success/failure result feedback of diagnostic and correction provided by technicians or the systems after a correction - Offline analysis of the success/failure data compared to the diagnostic and correction rules to provide modifications to improve them. This analysis is done using statistical diagnostic data and test results to evaluate their relevance and the needed updates.</w:t>
            </w:r>
          </w:p>
        </w:tc>
      </w:tr>
      <w:tr>
        <w:tc>
          <w:tcPr>
            <w:tcW w:type="dxa" w:w="1123"/>
          </w:tcPr>
          <w:p>
            <w:r/>
            <w:r>
              <w:t>1186</w:t>
            </w:r>
          </w:p>
        </w:tc>
        <w:tc>
          <w:tcPr>
            <w:tcW w:type="dxa" w:w="2153"/>
          </w:tcPr>
          <w:p>
            <w:r/>
            <w:r>
              <w:t>Resource Trouble Cause Identification</w:t>
            </w:r>
          </w:p>
        </w:tc>
        <w:tc>
          <w:tcPr>
            <w:tcW w:type="dxa" w:w="1685"/>
          </w:tcPr>
          <w:p>
            <w:r/>
            <w:r>
              <w:t>Resource Trouble Management</w:t>
            </w:r>
          </w:p>
        </w:tc>
        <w:tc>
          <w:tcPr>
            <w:tcW w:type="dxa" w:w="2153"/>
          </w:tcPr>
          <w:p>
            <w:r/>
            <w:r>
              <w:t>Resource Trouble Analysis</w:t>
            </w:r>
          </w:p>
        </w:tc>
        <w:tc>
          <w:tcPr>
            <w:tcW w:type="dxa" w:w="2246"/>
          </w:tcPr>
          <w:p>
            <w:r/>
            <w:r>
              <w:t>Resource Trouble Cause Identification Function supports the trouble causes identification, that is to say the reasons why the installed resource is in trouble and among these reasons the root cause of the resource trouble. It implements Resource Problem Policy composed of diagnostic actions (Test, inventories and historic consultation, workforce intervention, etc.) The identification of the resource trouble cause can be made through: - Analysis of associated Service Trouble Ticket Information (first diagnostic) - Analysis of associated Resource Trouble Ticket Information (first diagnostic) - Analysis of Resource alarm events (fault of performance data) - Issuing resource tests, including one time tests or a series of tests over a period of time - Analysis of previous resource test results, resource usage historic, QoS historic, equipment logs, anomaly historic, etc.</w:t>
            </w:r>
          </w:p>
        </w:tc>
      </w:tr>
      <w:tr>
        <w:tc>
          <w:tcPr>
            <w:tcW w:type="dxa" w:w="1123"/>
          </w:tcPr>
          <w:p>
            <w:r/>
            <w:r>
              <w:t>610</w:t>
            </w:r>
          </w:p>
        </w:tc>
        <w:tc>
          <w:tcPr>
            <w:tcW w:type="dxa" w:w="2153"/>
          </w:tcPr>
          <w:p>
            <w:r/>
            <w:r>
              <w:t>Service Problem Prioritization</w:t>
            </w:r>
          </w:p>
        </w:tc>
        <w:tc>
          <w:tcPr>
            <w:tcW w:type="dxa" w:w="1685"/>
          </w:tcPr>
          <w:p>
            <w:r/>
            <w:r>
              <w:t>Service Problem Management</w:t>
            </w:r>
          </w:p>
        </w:tc>
        <w:tc>
          <w:tcPr>
            <w:tcW w:type="dxa" w:w="2153"/>
          </w:tcPr>
          <w:p>
            <w:r/>
            <w:r>
              <w:t>Service Problem Resolution</w:t>
            </w:r>
          </w:p>
        </w:tc>
        <w:tc>
          <w:tcPr>
            <w:tcW w:type="dxa" w:w="2246"/>
          </w:tcPr>
          <w:p>
            <w:r/>
            <w:r>
              <w:t>Prioritization of currently open service problems, giving consideration to problem impact, service level agreement, etc. The function will send notifications to operations applications for manual or automatic mitigation or correction.</w:t>
            </w:r>
          </w:p>
        </w:tc>
      </w:tr>
      <w:tr>
        <w:tc>
          <w:tcPr>
            <w:tcW w:type="dxa" w:w="1123"/>
          </w:tcPr>
          <w:p>
            <w:r/>
            <w:r>
              <w:t>612</w:t>
            </w:r>
          </w:p>
        </w:tc>
        <w:tc>
          <w:tcPr>
            <w:tcW w:type="dxa" w:w="2153"/>
          </w:tcPr>
          <w:p>
            <w:r/>
            <w:r>
              <w:t>Service Problem Automatic Correction</w:t>
            </w:r>
          </w:p>
        </w:tc>
        <w:tc>
          <w:tcPr>
            <w:tcW w:type="dxa" w:w="1685"/>
          </w:tcPr>
          <w:p>
            <w:r/>
            <w:r>
              <w:t>Service Problem Management</w:t>
            </w:r>
          </w:p>
        </w:tc>
        <w:tc>
          <w:tcPr>
            <w:tcW w:type="dxa" w:w="2153"/>
          </w:tcPr>
          <w:p>
            <w:r/>
            <w:r>
              <w:t>Service Problem Resolution</w:t>
            </w:r>
          </w:p>
        </w:tc>
        <w:tc>
          <w:tcPr>
            <w:tcW w:type="dxa" w:w="2246"/>
          </w:tcPr>
          <w:p>
            <w:r/>
            <w:r>
              <w:t>Service Problem Automatic Correction functions provide the necessary maintenance functionality to automatically resolve service problems back to a normal operational state or mitigation of the service problems. This involve automated restoration activities.</w:t>
            </w:r>
          </w:p>
        </w:tc>
      </w:tr>
      <w:tr>
        <w:tc>
          <w:tcPr>
            <w:tcW w:type="dxa" w:w="1123"/>
          </w:tcPr>
          <w:p>
            <w:r/>
            <w:r>
              <w:t>979</w:t>
            </w:r>
          </w:p>
        </w:tc>
        <w:tc>
          <w:tcPr>
            <w:tcW w:type="dxa" w:w="2153"/>
          </w:tcPr>
          <w:p>
            <w:r/>
            <w:r>
              <w:t>Service Assurance Control Calculation</w:t>
            </w:r>
          </w:p>
        </w:tc>
        <w:tc>
          <w:tcPr>
            <w:tcW w:type="dxa" w:w="1685"/>
          </w:tcPr>
          <w:p>
            <w:r/>
            <w:r>
              <w:t>Service Problem Management</w:t>
            </w:r>
          </w:p>
        </w:tc>
        <w:tc>
          <w:tcPr>
            <w:tcW w:type="dxa" w:w="2153"/>
          </w:tcPr>
          <w:p>
            <w:r/>
            <w:r>
              <w:t>Service Problem Resolution</w:t>
            </w:r>
          </w:p>
        </w:tc>
        <w:tc>
          <w:tcPr>
            <w:tcW w:type="dxa" w:w="2246"/>
          </w:tcPr>
          <w:p>
            <w:r/>
            <w:r>
              <w:t>Service Assurance Control Calculation calculates corrective actions to prevent or restore performance and quality. The calculations are rule based and takes the service's dynamics into account to perform a closed loop control to hold the performance and quality at a decided level.</w:t>
            </w:r>
          </w:p>
        </w:tc>
      </w:tr>
      <w:tr>
        <w:tc>
          <w:tcPr>
            <w:tcW w:type="dxa" w:w="1123"/>
          </w:tcPr>
          <w:p>
            <w:r/>
            <w:r>
              <w:t>980</w:t>
            </w:r>
          </w:p>
        </w:tc>
        <w:tc>
          <w:tcPr>
            <w:tcW w:type="dxa" w:w="2153"/>
          </w:tcPr>
          <w:p>
            <w:r/>
            <w:r>
              <w:t>Service Assurance Trouble Mitigation</w:t>
            </w:r>
          </w:p>
        </w:tc>
        <w:tc>
          <w:tcPr>
            <w:tcW w:type="dxa" w:w="1685"/>
          </w:tcPr>
          <w:p>
            <w:r/>
            <w:r>
              <w:t>Service Problem Management</w:t>
            </w:r>
          </w:p>
        </w:tc>
        <w:tc>
          <w:tcPr>
            <w:tcW w:type="dxa" w:w="2153"/>
          </w:tcPr>
          <w:p>
            <w:r/>
            <w:r>
              <w:t>Service Problem Resolution</w:t>
            </w:r>
          </w:p>
        </w:tc>
        <w:tc>
          <w:tcPr>
            <w:tcW w:type="dxa" w:w="2246"/>
          </w:tcPr>
          <w:p>
            <w:r/>
            <w:r>
              <w:t>Service Assurance Trouble Mitigation have autonomic rules to minimize the lack of service by doing mitigation action e.g. restart or re-routing etc. to mitigate the negative impact for the customer from a service problem or fall-out.</w:t>
            </w:r>
          </w:p>
        </w:tc>
      </w:tr>
      <w:tr>
        <w:tc>
          <w:tcPr>
            <w:tcW w:type="dxa" w:w="1123"/>
          </w:tcPr>
          <w:p>
            <w:r/>
            <w:r>
              <w:t>1067</w:t>
            </w:r>
          </w:p>
        </w:tc>
        <w:tc>
          <w:tcPr>
            <w:tcW w:type="dxa" w:w="2153"/>
          </w:tcPr>
          <w:p>
            <w:r/>
            <w:r>
              <w:t>Service Problem Manual Correction Support</w:t>
            </w:r>
          </w:p>
        </w:tc>
        <w:tc>
          <w:tcPr>
            <w:tcW w:type="dxa" w:w="1685"/>
          </w:tcPr>
          <w:p>
            <w:r/>
            <w:r>
              <w:t>Service Problem Management</w:t>
            </w:r>
          </w:p>
        </w:tc>
        <w:tc>
          <w:tcPr>
            <w:tcW w:type="dxa" w:w="2153"/>
          </w:tcPr>
          <w:p>
            <w:r/>
            <w:r>
              <w:t>Service Problem Resolution</w:t>
            </w:r>
          </w:p>
        </w:tc>
        <w:tc>
          <w:tcPr>
            <w:tcW w:type="dxa" w:w="2246"/>
          </w:tcPr>
          <w:p>
            <w:r/>
            <w:r>
              <w:t>Service Problem Manual Correction Support functions provide the functionality of dispatching of field technicians for manual restoration activities to resolve the service problem back to a normal operational state as efficiently as possible. This may involve reconfiguration, re-assignments, or temporary work-arounds</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2936885"/>
            <wp:docPr id="2" name="Picture 2"/>
            <wp:cNvGraphicFramePr>
              <a:graphicFrameLocks noChangeAspect="1"/>
            </wp:cNvGraphicFramePr>
            <a:graphic>
              <a:graphicData uri="http://schemas.openxmlformats.org/drawingml/2006/picture">
                <pic:pic>
                  <pic:nvPicPr>
                    <pic:cNvPr id="0" name="TMFC043_API_Context.png"/>
                    <pic:cNvPicPr/>
                  </pic:nvPicPr>
                  <pic:blipFill>
                    <a:blip r:embed="rId48"/>
                    <a:stretch>
                      <a:fillRect/>
                    </a:stretch>
                  </pic:blipFill>
                  <pic:spPr>
                    <a:xfrm>
                      <a:off x="0" y="0"/>
                      <a:ext cx="5394960" cy="2936885"/>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1966"/>
          </w:tcPr>
          <w:p>
            <w:r/>
            <w:r>
              <w:rPr>
                <w:b/>
              </w:rPr>
              <w:t>API Name</w:t>
            </w:r>
          </w:p>
        </w:tc>
        <w:tc>
          <w:tcPr>
            <w:tcW w:type="dxa" w:w="1591"/>
          </w:tcPr>
          <w:p>
            <w:r/>
            <w:r>
              <w:rPr>
                <w:b/>
              </w:rPr>
              <w:t>Mandatory / Optional</w:t>
            </w:r>
          </w:p>
        </w:tc>
        <w:tc>
          <w:tcPr>
            <w:tcW w:type="dxa" w:w="1217"/>
          </w:tcPr>
          <w:p>
            <w:r/>
            <w:r>
              <w:rPr>
                <w:b/>
              </w:rPr>
              <w:t>API Version</w:t>
            </w:r>
          </w:p>
        </w:tc>
        <w:tc>
          <w:tcPr>
            <w:tcW w:type="dxa" w:w="1404"/>
          </w:tcPr>
          <w:p>
            <w:r/>
            <w:r>
              <w:rPr>
                <w:b/>
              </w:rPr>
              <w:t>Resource</w:t>
            </w:r>
          </w:p>
        </w:tc>
        <w:tc>
          <w:tcPr>
            <w:tcW w:type="dxa" w:w="2153"/>
          </w:tcPr>
          <w:p>
            <w:r/>
            <w:r>
              <w:rPr>
                <w:b/>
              </w:rPr>
              <w:t>Operations</w:t>
            </w:r>
          </w:p>
        </w:tc>
      </w:tr>
      <w:tr>
        <w:tc>
          <w:tcPr>
            <w:tcW w:type="dxa" w:w="1030"/>
          </w:tcPr>
          <w:p>
            <w:r/>
            <w:r>
              <w:t>TMF642</w:t>
            </w:r>
          </w:p>
        </w:tc>
        <w:tc>
          <w:tcPr>
            <w:tcW w:type="dxa" w:w="1966"/>
          </w:tcPr>
          <w:p>
            <w:r/>
            <w:r>
              <w:t>Alarm Management API</w:t>
            </w:r>
          </w:p>
        </w:tc>
        <w:tc>
          <w:tcPr>
            <w:tcW w:type="dxa" w:w="1591"/>
          </w:tcPr>
          <w:p>
            <w:r/>
            <w:r>
              <w:t>Mandatory</w:t>
            </w:r>
          </w:p>
        </w:tc>
        <w:tc>
          <w:tcPr>
            <w:tcW w:type="dxa" w:w="1217"/>
          </w:tcPr>
          <w:p>
            <w:r/>
            <w:r>
              <w:t>5</w:t>
            </w:r>
          </w:p>
        </w:tc>
        <w:tc>
          <w:tcPr>
            <w:tcW w:type="dxa" w:w="1404"/>
          </w:tcPr>
          <w:p>
            <w:r/>
            <w:r>
              <w:t>ackAlarm</w:t>
            </w:r>
          </w:p>
        </w:tc>
        <w:tc>
          <w:tcPr>
            <w:tcW w:type="dxa" w:w="2153"/>
          </w:tcPr>
          <w:p>
            <w:r/>
            <w:r>
              <w:t>GET, GET /id, POST</w:t>
            </w:r>
          </w:p>
        </w:tc>
      </w:tr>
      <w:tr>
        <w:tc>
          <w:tcPr>
            <w:tcW w:type="dxa" w:w="1030"/>
          </w:tcPr>
          <w:p>
            <w:r/>
            <w:r>
              <w:t>TMF642</w:t>
            </w:r>
          </w:p>
        </w:tc>
        <w:tc>
          <w:tcPr>
            <w:tcW w:type="dxa" w:w="1966"/>
          </w:tcPr>
          <w:p>
            <w:r/>
            <w:r>
              <w:t>Alarm Management API</w:t>
            </w:r>
          </w:p>
        </w:tc>
        <w:tc>
          <w:tcPr>
            <w:tcW w:type="dxa" w:w="1591"/>
          </w:tcPr>
          <w:p>
            <w:r/>
            <w:r>
              <w:t>Mandatory</w:t>
            </w:r>
          </w:p>
        </w:tc>
        <w:tc>
          <w:tcPr>
            <w:tcW w:type="dxa" w:w="1217"/>
          </w:tcPr>
          <w:p>
            <w:r/>
            <w:r>
              <w:t>5</w:t>
            </w:r>
          </w:p>
        </w:tc>
        <w:tc>
          <w:tcPr>
            <w:tcW w:type="dxa" w:w="1404"/>
          </w:tcPr>
          <w:p>
            <w:r/>
            <w:r>
              <w:t>alarm</w:t>
            </w:r>
          </w:p>
        </w:tc>
        <w:tc>
          <w:tcPr>
            <w:tcW w:type="dxa" w:w="2153"/>
          </w:tcPr>
          <w:p>
            <w:r/>
            <w:r>
              <w:t>GET, GET /id, POST, PATCH, DELETE</w:t>
            </w:r>
          </w:p>
        </w:tc>
      </w:tr>
      <w:tr>
        <w:tc>
          <w:tcPr>
            <w:tcW w:type="dxa" w:w="1030"/>
          </w:tcPr>
          <w:p>
            <w:r/>
            <w:r>
              <w:t>TMF642</w:t>
            </w:r>
          </w:p>
        </w:tc>
        <w:tc>
          <w:tcPr>
            <w:tcW w:type="dxa" w:w="1966"/>
          </w:tcPr>
          <w:p>
            <w:r/>
            <w:r>
              <w:t>Alarm Management API</w:t>
            </w:r>
          </w:p>
        </w:tc>
        <w:tc>
          <w:tcPr>
            <w:tcW w:type="dxa" w:w="1591"/>
          </w:tcPr>
          <w:p>
            <w:r/>
            <w:r>
              <w:t>Mandatory</w:t>
            </w:r>
          </w:p>
        </w:tc>
        <w:tc>
          <w:tcPr>
            <w:tcW w:type="dxa" w:w="1217"/>
          </w:tcPr>
          <w:p>
            <w:r/>
            <w:r>
              <w:t>5</w:t>
            </w:r>
          </w:p>
        </w:tc>
        <w:tc>
          <w:tcPr>
            <w:tcW w:type="dxa" w:w="1404"/>
          </w:tcPr>
          <w:p>
            <w:r/>
            <w:r>
              <w:t>clearAlarm</w:t>
            </w:r>
          </w:p>
        </w:tc>
        <w:tc>
          <w:tcPr>
            <w:tcW w:type="dxa" w:w="2153"/>
          </w:tcPr>
          <w:p>
            <w:r/>
            <w:r>
              <w:t>GET, GET /id, POST</w:t>
            </w:r>
          </w:p>
        </w:tc>
      </w:tr>
      <w:tr>
        <w:tc>
          <w:tcPr>
            <w:tcW w:type="dxa" w:w="1030"/>
          </w:tcPr>
          <w:p>
            <w:r/>
            <w:r>
              <w:t>TMF642</w:t>
            </w:r>
          </w:p>
        </w:tc>
        <w:tc>
          <w:tcPr>
            <w:tcW w:type="dxa" w:w="1966"/>
          </w:tcPr>
          <w:p>
            <w:r/>
            <w:r>
              <w:t>Alarm Management API</w:t>
            </w:r>
          </w:p>
        </w:tc>
        <w:tc>
          <w:tcPr>
            <w:tcW w:type="dxa" w:w="1591"/>
          </w:tcPr>
          <w:p>
            <w:r/>
            <w:r>
              <w:t>Mandatory</w:t>
            </w:r>
          </w:p>
        </w:tc>
        <w:tc>
          <w:tcPr>
            <w:tcW w:type="dxa" w:w="1217"/>
          </w:tcPr>
          <w:p>
            <w:r/>
            <w:r>
              <w:t>5</w:t>
            </w:r>
          </w:p>
        </w:tc>
        <w:tc>
          <w:tcPr>
            <w:tcW w:type="dxa" w:w="1404"/>
          </w:tcPr>
          <w:p>
            <w:r/>
            <w:r>
              <w:t>groupAlarm</w:t>
            </w:r>
          </w:p>
        </w:tc>
        <w:tc>
          <w:tcPr>
            <w:tcW w:type="dxa" w:w="2153"/>
          </w:tcPr>
          <w:p>
            <w:r/>
            <w:r>
              <w:t>GET, GET /id, POST</w:t>
            </w:r>
          </w:p>
        </w:tc>
      </w:tr>
      <w:tr>
        <w:tc>
          <w:tcPr>
            <w:tcW w:type="dxa" w:w="1030"/>
          </w:tcPr>
          <w:p>
            <w:r/>
            <w:r>
              <w:t>TMF642</w:t>
            </w:r>
          </w:p>
        </w:tc>
        <w:tc>
          <w:tcPr>
            <w:tcW w:type="dxa" w:w="1966"/>
          </w:tcPr>
          <w:p>
            <w:r/>
            <w:r>
              <w:t>Alarm Management API</w:t>
            </w:r>
          </w:p>
        </w:tc>
        <w:tc>
          <w:tcPr>
            <w:tcW w:type="dxa" w:w="1591"/>
          </w:tcPr>
          <w:p>
            <w:r/>
            <w:r>
              <w:t>Mandatory</w:t>
            </w:r>
          </w:p>
        </w:tc>
        <w:tc>
          <w:tcPr>
            <w:tcW w:type="dxa" w:w="1217"/>
          </w:tcPr>
          <w:p>
            <w:r/>
            <w:r>
              <w:t>5</w:t>
            </w:r>
          </w:p>
        </w:tc>
        <w:tc>
          <w:tcPr>
            <w:tcW w:type="dxa" w:w="1404"/>
          </w:tcPr>
          <w:p>
            <w:r/>
            <w:r>
              <w:t>unAckAlarm</w:t>
            </w:r>
          </w:p>
        </w:tc>
        <w:tc>
          <w:tcPr>
            <w:tcW w:type="dxa" w:w="2153"/>
          </w:tcPr>
          <w:p>
            <w:r/>
            <w:r>
              <w:t>GET, GET /id, POST</w:t>
            </w:r>
          </w:p>
        </w:tc>
      </w:tr>
      <w:tr>
        <w:tc>
          <w:tcPr>
            <w:tcW w:type="dxa" w:w="1030"/>
          </w:tcPr>
          <w:p>
            <w:r/>
            <w:r>
              <w:t>TMF642</w:t>
            </w:r>
          </w:p>
        </w:tc>
        <w:tc>
          <w:tcPr>
            <w:tcW w:type="dxa" w:w="1966"/>
          </w:tcPr>
          <w:p>
            <w:r/>
            <w:r>
              <w:t>Alarm Management API</w:t>
            </w:r>
          </w:p>
        </w:tc>
        <w:tc>
          <w:tcPr>
            <w:tcW w:type="dxa" w:w="1591"/>
          </w:tcPr>
          <w:p>
            <w:r/>
            <w:r>
              <w:t>Mandatory</w:t>
            </w:r>
          </w:p>
        </w:tc>
        <w:tc>
          <w:tcPr>
            <w:tcW w:type="dxa" w:w="1217"/>
          </w:tcPr>
          <w:p>
            <w:r/>
            <w:r>
              <w:t>5</w:t>
            </w:r>
          </w:p>
        </w:tc>
        <w:tc>
          <w:tcPr>
            <w:tcW w:type="dxa" w:w="1404"/>
          </w:tcPr>
          <w:p>
            <w:r/>
            <w:r>
              <w:t>unGroupAlarm</w:t>
            </w:r>
          </w:p>
        </w:tc>
        <w:tc>
          <w:tcPr>
            <w:tcW w:type="dxa" w:w="2153"/>
          </w:tcPr>
          <w:p>
            <w:r/>
            <w:r>
              <w:t>GET, GET /id, POST</w:t>
            </w:r>
          </w:p>
        </w:tc>
      </w:tr>
      <w:tr>
        <w:tc>
          <w:tcPr>
            <w:tcW w:type="dxa" w:w="1030"/>
          </w:tcPr>
          <w:p>
            <w:r/>
            <w:r>
              <w:t>TMF642</w:t>
            </w:r>
          </w:p>
        </w:tc>
        <w:tc>
          <w:tcPr>
            <w:tcW w:type="dxa" w:w="1966"/>
          </w:tcPr>
          <w:p>
            <w:r/>
            <w:r>
              <w:t>Alarm Management API</w:t>
            </w:r>
          </w:p>
        </w:tc>
        <w:tc>
          <w:tcPr>
            <w:tcW w:type="dxa" w:w="1591"/>
          </w:tcPr>
          <w:p>
            <w:r/>
            <w:r>
              <w:t>Mandatory</w:t>
            </w:r>
          </w:p>
        </w:tc>
        <w:tc>
          <w:tcPr>
            <w:tcW w:type="dxa" w:w="1217"/>
          </w:tcPr>
          <w:p>
            <w:r/>
            <w:r>
              <w:t>5</w:t>
            </w:r>
          </w:p>
        </w:tc>
        <w:tc>
          <w:tcPr>
            <w:tcW w:type="dxa" w:w="1404"/>
          </w:tcPr>
          <w:p>
            <w:r/>
            <w:r>
              <w:t>commentAlarm</w:t>
            </w:r>
          </w:p>
        </w:tc>
        <w:tc>
          <w:tcPr>
            <w:tcW w:type="dxa" w:w="2153"/>
          </w:tcPr>
          <w:p>
            <w:r/>
            <w:r>
              <w:t>GET, GET /id, POST</w:t>
            </w:r>
          </w:p>
        </w:tc>
      </w:tr>
      <w:tr>
        <w:tc>
          <w:tcPr>
            <w:tcW w:type="dxa" w:w="1030"/>
          </w:tcPr>
          <w:p>
            <w:r/>
            <w:r>
              <w:t>TMF642</w:t>
            </w:r>
          </w:p>
        </w:tc>
        <w:tc>
          <w:tcPr>
            <w:tcW w:type="dxa" w:w="1966"/>
          </w:tcPr>
          <w:p>
            <w:r/>
            <w:r>
              <w:t>Alarm Management API</w:t>
            </w:r>
          </w:p>
        </w:tc>
        <w:tc>
          <w:tcPr>
            <w:tcW w:type="dxa" w:w="1591"/>
          </w:tcPr>
          <w:p>
            <w:r/>
            <w:r>
              <w:t>Mandatory</w:t>
            </w:r>
          </w:p>
        </w:tc>
        <w:tc>
          <w:tcPr>
            <w:tcW w:type="dxa" w:w="1217"/>
          </w:tcPr>
          <w:p>
            <w:r/>
            <w:r>
              <w:t>4</w:t>
            </w:r>
          </w:p>
        </w:tc>
        <w:tc>
          <w:tcPr>
            <w:tcW w:type="dxa" w:w="1404"/>
          </w:tcPr>
          <w:p>
            <w:r/>
            <w:r>
              <w:t>alarm</w:t>
            </w:r>
          </w:p>
        </w:tc>
        <w:tc>
          <w:tcPr>
            <w:tcW w:type="dxa" w:w="2153"/>
          </w:tcPr>
          <w:p>
            <w:r/>
            <w:r>
              <w:t>GET, GET /id, POST, PATCH, DELETE</w:t>
            </w:r>
          </w:p>
        </w:tc>
      </w:tr>
      <w:tr>
        <w:tc>
          <w:tcPr>
            <w:tcW w:type="dxa" w:w="1030"/>
          </w:tcPr>
          <w:p>
            <w:r/>
            <w:r>
              <w:t>TMF642</w:t>
            </w:r>
          </w:p>
        </w:tc>
        <w:tc>
          <w:tcPr>
            <w:tcW w:type="dxa" w:w="1966"/>
          </w:tcPr>
          <w:p>
            <w:r/>
            <w:r>
              <w:t>Alarm Management API</w:t>
            </w:r>
          </w:p>
        </w:tc>
        <w:tc>
          <w:tcPr>
            <w:tcW w:type="dxa" w:w="1591"/>
          </w:tcPr>
          <w:p>
            <w:r/>
            <w:r>
              <w:t>Mandatory</w:t>
            </w:r>
          </w:p>
        </w:tc>
        <w:tc>
          <w:tcPr>
            <w:tcW w:type="dxa" w:w="1217"/>
          </w:tcPr>
          <w:p>
            <w:r/>
            <w:r>
              <w:t>4</w:t>
            </w:r>
          </w:p>
        </w:tc>
        <w:tc>
          <w:tcPr>
            <w:tcW w:type="dxa" w:w="1404"/>
          </w:tcPr>
          <w:p>
            <w:r/>
            <w:r>
              <w:t>ackAlarm</w:t>
            </w:r>
          </w:p>
        </w:tc>
        <w:tc>
          <w:tcPr>
            <w:tcW w:type="dxa" w:w="2153"/>
          </w:tcPr>
          <w:p>
            <w:r/>
            <w:r>
              <w:t>GET, GET /id, POST</w:t>
            </w:r>
          </w:p>
        </w:tc>
      </w:tr>
      <w:tr>
        <w:tc>
          <w:tcPr>
            <w:tcW w:type="dxa" w:w="1030"/>
          </w:tcPr>
          <w:p>
            <w:r/>
            <w:r>
              <w:t>TMF642</w:t>
            </w:r>
          </w:p>
        </w:tc>
        <w:tc>
          <w:tcPr>
            <w:tcW w:type="dxa" w:w="1966"/>
          </w:tcPr>
          <w:p>
            <w:r/>
            <w:r>
              <w:t>Alarm Management API</w:t>
            </w:r>
          </w:p>
        </w:tc>
        <w:tc>
          <w:tcPr>
            <w:tcW w:type="dxa" w:w="1591"/>
          </w:tcPr>
          <w:p>
            <w:r/>
            <w:r>
              <w:t>Mandatory</w:t>
            </w:r>
          </w:p>
        </w:tc>
        <w:tc>
          <w:tcPr>
            <w:tcW w:type="dxa" w:w="1217"/>
          </w:tcPr>
          <w:p>
            <w:r/>
            <w:r>
              <w:t>4</w:t>
            </w:r>
          </w:p>
        </w:tc>
        <w:tc>
          <w:tcPr>
            <w:tcW w:type="dxa" w:w="1404"/>
          </w:tcPr>
          <w:p>
            <w:r/>
            <w:r>
              <w:t>unAckAlarm</w:t>
            </w:r>
          </w:p>
        </w:tc>
        <w:tc>
          <w:tcPr>
            <w:tcW w:type="dxa" w:w="2153"/>
          </w:tcPr>
          <w:p>
            <w:r/>
            <w:r>
              <w:t>GET, GET /id, POST</w:t>
            </w:r>
          </w:p>
        </w:tc>
      </w:tr>
      <w:tr>
        <w:tc>
          <w:tcPr>
            <w:tcW w:type="dxa" w:w="1030"/>
          </w:tcPr>
          <w:p>
            <w:r/>
            <w:r>
              <w:t>TMF642</w:t>
            </w:r>
          </w:p>
        </w:tc>
        <w:tc>
          <w:tcPr>
            <w:tcW w:type="dxa" w:w="1966"/>
          </w:tcPr>
          <w:p>
            <w:r/>
            <w:r>
              <w:t>Alarm Management API</w:t>
            </w:r>
          </w:p>
        </w:tc>
        <w:tc>
          <w:tcPr>
            <w:tcW w:type="dxa" w:w="1591"/>
          </w:tcPr>
          <w:p>
            <w:r/>
            <w:r>
              <w:t>Mandatory</w:t>
            </w:r>
          </w:p>
        </w:tc>
        <w:tc>
          <w:tcPr>
            <w:tcW w:type="dxa" w:w="1217"/>
          </w:tcPr>
          <w:p>
            <w:r/>
            <w:r>
              <w:t>4</w:t>
            </w:r>
          </w:p>
        </w:tc>
        <w:tc>
          <w:tcPr>
            <w:tcW w:type="dxa" w:w="1404"/>
          </w:tcPr>
          <w:p>
            <w:r/>
            <w:r>
              <w:t>clearAlarm</w:t>
            </w:r>
          </w:p>
        </w:tc>
        <w:tc>
          <w:tcPr>
            <w:tcW w:type="dxa" w:w="2153"/>
          </w:tcPr>
          <w:p>
            <w:r/>
            <w:r>
              <w:t>GET, GET /id, POST</w:t>
            </w:r>
          </w:p>
        </w:tc>
      </w:tr>
      <w:tr>
        <w:tc>
          <w:tcPr>
            <w:tcW w:type="dxa" w:w="1030"/>
          </w:tcPr>
          <w:p>
            <w:r/>
            <w:r>
              <w:t>TMF642</w:t>
            </w:r>
          </w:p>
        </w:tc>
        <w:tc>
          <w:tcPr>
            <w:tcW w:type="dxa" w:w="1966"/>
          </w:tcPr>
          <w:p>
            <w:r/>
            <w:r>
              <w:t>Alarm Management API</w:t>
            </w:r>
          </w:p>
        </w:tc>
        <w:tc>
          <w:tcPr>
            <w:tcW w:type="dxa" w:w="1591"/>
          </w:tcPr>
          <w:p>
            <w:r/>
            <w:r>
              <w:t>Mandatory</w:t>
            </w:r>
          </w:p>
        </w:tc>
        <w:tc>
          <w:tcPr>
            <w:tcW w:type="dxa" w:w="1217"/>
          </w:tcPr>
          <w:p>
            <w:r/>
            <w:r>
              <w:t>4</w:t>
            </w:r>
          </w:p>
        </w:tc>
        <w:tc>
          <w:tcPr>
            <w:tcW w:type="dxa" w:w="1404"/>
          </w:tcPr>
          <w:p>
            <w:r/>
            <w:r>
              <w:t>commentAlarmlarm</w:t>
            </w:r>
          </w:p>
        </w:tc>
        <w:tc>
          <w:tcPr>
            <w:tcW w:type="dxa" w:w="2153"/>
          </w:tcPr>
          <w:p>
            <w:r/>
            <w:r>
              <w:t>GET, GET /id, POST</w:t>
            </w:r>
          </w:p>
        </w:tc>
      </w:tr>
      <w:tr>
        <w:tc>
          <w:tcPr>
            <w:tcW w:type="dxa" w:w="1030"/>
          </w:tcPr>
          <w:p>
            <w:r/>
            <w:r>
              <w:t>TMF642</w:t>
            </w:r>
          </w:p>
        </w:tc>
        <w:tc>
          <w:tcPr>
            <w:tcW w:type="dxa" w:w="1966"/>
          </w:tcPr>
          <w:p>
            <w:r/>
            <w:r>
              <w:t>Alarm Management API</w:t>
            </w:r>
          </w:p>
        </w:tc>
        <w:tc>
          <w:tcPr>
            <w:tcW w:type="dxa" w:w="1591"/>
          </w:tcPr>
          <w:p>
            <w:r/>
            <w:r>
              <w:t>Mandatory</w:t>
            </w:r>
          </w:p>
        </w:tc>
        <w:tc>
          <w:tcPr>
            <w:tcW w:type="dxa" w:w="1217"/>
          </w:tcPr>
          <w:p>
            <w:r/>
            <w:r>
              <w:t>4</w:t>
            </w:r>
          </w:p>
        </w:tc>
        <w:tc>
          <w:tcPr>
            <w:tcW w:type="dxa" w:w="1404"/>
          </w:tcPr>
          <w:p>
            <w:r/>
            <w:r>
              <w:t>groupAlarm</w:t>
            </w:r>
          </w:p>
        </w:tc>
        <w:tc>
          <w:tcPr>
            <w:tcW w:type="dxa" w:w="2153"/>
          </w:tcPr>
          <w:p>
            <w:r/>
            <w:r>
              <w:t>GET, GET /id, POST</w:t>
            </w:r>
          </w:p>
        </w:tc>
      </w:tr>
      <w:tr>
        <w:tc>
          <w:tcPr>
            <w:tcW w:type="dxa" w:w="1030"/>
          </w:tcPr>
          <w:p>
            <w:r/>
            <w:r>
              <w:t>TMF642</w:t>
            </w:r>
          </w:p>
        </w:tc>
        <w:tc>
          <w:tcPr>
            <w:tcW w:type="dxa" w:w="1966"/>
          </w:tcPr>
          <w:p>
            <w:r/>
            <w:r>
              <w:t>Alarm Management API</w:t>
            </w:r>
          </w:p>
        </w:tc>
        <w:tc>
          <w:tcPr>
            <w:tcW w:type="dxa" w:w="1591"/>
          </w:tcPr>
          <w:p>
            <w:r/>
            <w:r>
              <w:t>Mandatory</w:t>
            </w:r>
          </w:p>
        </w:tc>
        <w:tc>
          <w:tcPr>
            <w:tcW w:type="dxa" w:w="1217"/>
          </w:tcPr>
          <w:p>
            <w:r/>
            <w:r>
              <w:t>4</w:t>
            </w:r>
          </w:p>
        </w:tc>
        <w:tc>
          <w:tcPr>
            <w:tcW w:type="dxa" w:w="1404"/>
          </w:tcPr>
          <w:p>
            <w:r/>
            <w:r>
              <w:t>unGroupAlarm</w:t>
            </w:r>
          </w:p>
        </w:tc>
        <w:tc>
          <w:tcPr>
            <w:tcW w:type="dxa" w:w="2153"/>
          </w:tcPr>
          <w:p>
            <w:r/>
            <w:r>
              <w:t>GET, GET /id, POST</w:t>
            </w:r>
          </w:p>
        </w:tc>
      </w:tr>
      <w:tr>
        <w:tc>
          <w:tcPr>
            <w:tcW w:type="dxa" w:w="1030"/>
          </w:tcPr>
          <w:p>
            <w:r/>
            <w:r>
              <w:t>TMF656</w:t>
            </w:r>
          </w:p>
        </w:tc>
        <w:tc>
          <w:tcPr>
            <w:tcW w:type="dxa" w:w="1966"/>
          </w:tcPr>
          <w:p>
            <w:r/>
            <w:r>
              <w:t>Service Problem Management API</w:t>
            </w:r>
          </w:p>
        </w:tc>
        <w:tc>
          <w:tcPr>
            <w:tcW w:type="dxa" w:w="1591"/>
          </w:tcPr>
          <w:p>
            <w:r/>
            <w:r>
              <w:t>Optional</w:t>
            </w:r>
          </w:p>
        </w:tc>
        <w:tc>
          <w:tcPr>
            <w:tcW w:type="dxa" w:w="1217"/>
          </w:tcPr>
          <w:p>
            <w:r/>
            <w:r>
              <w:t>5</w:t>
            </w:r>
          </w:p>
        </w:tc>
        <w:tc>
          <w:tcPr>
            <w:tcW w:type="dxa" w:w="1404"/>
          </w:tcPr>
          <w:p>
            <w:r/>
            <w:r>
              <w:t>problemGroup</w:t>
            </w:r>
          </w:p>
        </w:tc>
        <w:tc>
          <w:tcPr>
            <w:tcW w:type="dxa" w:w="2153"/>
          </w:tcPr>
          <w:p>
            <w:r/>
            <w:r>
              <w:t>POST</w:t>
            </w:r>
          </w:p>
        </w:tc>
      </w:tr>
      <w:tr>
        <w:tc>
          <w:tcPr>
            <w:tcW w:type="dxa" w:w="1030"/>
          </w:tcPr>
          <w:p>
            <w:r/>
            <w:r>
              <w:t>TMF656</w:t>
            </w:r>
          </w:p>
        </w:tc>
        <w:tc>
          <w:tcPr>
            <w:tcW w:type="dxa" w:w="1966"/>
          </w:tcPr>
          <w:p>
            <w:r/>
            <w:r>
              <w:t>Service Problem Management API</w:t>
            </w:r>
          </w:p>
        </w:tc>
        <w:tc>
          <w:tcPr>
            <w:tcW w:type="dxa" w:w="1591"/>
          </w:tcPr>
          <w:p>
            <w:r/>
            <w:r>
              <w:t>Optional</w:t>
            </w:r>
          </w:p>
        </w:tc>
        <w:tc>
          <w:tcPr>
            <w:tcW w:type="dxa" w:w="1217"/>
          </w:tcPr>
          <w:p>
            <w:r/>
            <w:r>
              <w:t>5</w:t>
            </w:r>
          </w:p>
        </w:tc>
        <w:tc>
          <w:tcPr>
            <w:tcW w:type="dxa" w:w="1404"/>
          </w:tcPr>
          <w:p>
            <w:r/>
            <w:r>
              <w:t>problemUngroup</w:t>
            </w:r>
          </w:p>
        </w:tc>
        <w:tc>
          <w:tcPr>
            <w:tcW w:type="dxa" w:w="2153"/>
          </w:tcPr>
          <w:p>
            <w:r/>
            <w:r>
              <w:t>POST</w:t>
            </w:r>
          </w:p>
        </w:tc>
      </w:tr>
      <w:tr>
        <w:tc>
          <w:tcPr>
            <w:tcW w:type="dxa" w:w="1030"/>
          </w:tcPr>
          <w:p>
            <w:r/>
            <w:r>
              <w:t>TMF656</w:t>
            </w:r>
          </w:p>
        </w:tc>
        <w:tc>
          <w:tcPr>
            <w:tcW w:type="dxa" w:w="1966"/>
          </w:tcPr>
          <w:p>
            <w:r/>
            <w:r>
              <w:t>Service Problem Management API</w:t>
            </w:r>
          </w:p>
        </w:tc>
        <w:tc>
          <w:tcPr>
            <w:tcW w:type="dxa" w:w="1591"/>
          </w:tcPr>
          <w:p>
            <w:r/>
            <w:r>
              <w:t>Optional</w:t>
            </w:r>
          </w:p>
        </w:tc>
        <w:tc>
          <w:tcPr>
            <w:tcW w:type="dxa" w:w="1217"/>
          </w:tcPr>
          <w:p>
            <w:r/>
            <w:r>
              <w:t>5</w:t>
            </w:r>
          </w:p>
        </w:tc>
        <w:tc>
          <w:tcPr>
            <w:tcW w:type="dxa" w:w="1404"/>
          </w:tcPr>
          <w:p>
            <w:r/>
            <w:r>
              <w:t>serviceProblem</w:t>
            </w:r>
          </w:p>
        </w:tc>
        <w:tc>
          <w:tcPr>
            <w:tcW w:type="dxa" w:w="2153"/>
          </w:tcPr>
          <w:p>
            <w:r/>
            <w:r>
              <w:t>GET, GET /id, POST, DELETE</w:t>
            </w:r>
          </w:p>
        </w:tc>
      </w:tr>
      <w:tr>
        <w:tc>
          <w:tcPr>
            <w:tcW w:type="dxa" w:w="1030"/>
          </w:tcPr>
          <w:p>
            <w:r/>
            <w:r>
              <w:t>TMF656</w:t>
            </w:r>
          </w:p>
        </w:tc>
        <w:tc>
          <w:tcPr>
            <w:tcW w:type="dxa" w:w="1966"/>
          </w:tcPr>
          <w:p>
            <w:r/>
            <w:r>
              <w:t>Service Problem Management API</w:t>
            </w:r>
          </w:p>
        </w:tc>
        <w:tc>
          <w:tcPr>
            <w:tcW w:type="dxa" w:w="1591"/>
          </w:tcPr>
          <w:p>
            <w:r/>
            <w:r>
              <w:t>Optional</w:t>
            </w:r>
          </w:p>
        </w:tc>
        <w:tc>
          <w:tcPr>
            <w:tcW w:type="dxa" w:w="1217"/>
          </w:tcPr>
          <w:p>
            <w:r/>
            <w:r>
              <w:t>4</w:t>
            </w:r>
          </w:p>
        </w:tc>
        <w:tc>
          <w:tcPr>
            <w:tcW w:type="dxa" w:w="1404"/>
          </w:tcPr>
          <w:p>
            <w:r/>
            <w:r>
              <w:t>serviceProblem</w:t>
            </w:r>
          </w:p>
        </w:tc>
        <w:tc>
          <w:tcPr>
            <w:tcW w:type="dxa" w:w="2153"/>
          </w:tcPr>
          <w:p>
            <w:r/>
            <w:r>
              <w:t>GET, GET /id, POST, DELETE</w:t>
            </w:r>
          </w:p>
        </w:tc>
      </w:tr>
      <w:tr>
        <w:tc>
          <w:tcPr>
            <w:tcW w:type="dxa" w:w="1030"/>
          </w:tcPr>
          <w:p>
            <w:r/>
            <w:r>
              <w:t>TMF656</w:t>
            </w:r>
          </w:p>
        </w:tc>
        <w:tc>
          <w:tcPr>
            <w:tcW w:type="dxa" w:w="1966"/>
          </w:tcPr>
          <w:p>
            <w:r/>
            <w:r>
              <w:t>Service Problem Management API</w:t>
            </w:r>
          </w:p>
        </w:tc>
        <w:tc>
          <w:tcPr>
            <w:tcW w:type="dxa" w:w="1591"/>
          </w:tcPr>
          <w:p>
            <w:r/>
            <w:r>
              <w:t>Optional</w:t>
            </w:r>
          </w:p>
        </w:tc>
        <w:tc>
          <w:tcPr>
            <w:tcW w:type="dxa" w:w="1217"/>
          </w:tcPr>
          <w:p>
            <w:r/>
            <w:r>
              <w:t>4</w:t>
            </w:r>
          </w:p>
        </w:tc>
        <w:tc>
          <w:tcPr>
            <w:tcW w:type="dxa" w:w="1404"/>
          </w:tcPr>
          <w:p>
            <w:r/>
            <w:r>
              <w:t>problemGroup</w:t>
            </w:r>
          </w:p>
        </w:tc>
        <w:tc>
          <w:tcPr>
            <w:tcW w:type="dxa" w:w="2153"/>
          </w:tcPr>
          <w:p>
            <w:r/>
            <w:r>
              <w:t>POST</w:t>
            </w:r>
          </w:p>
        </w:tc>
      </w:tr>
      <w:tr>
        <w:tc>
          <w:tcPr>
            <w:tcW w:type="dxa" w:w="1030"/>
          </w:tcPr>
          <w:p>
            <w:r/>
            <w:r>
              <w:t>TMF656</w:t>
            </w:r>
          </w:p>
        </w:tc>
        <w:tc>
          <w:tcPr>
            <w:tcW w:type="dxa" w:w="1966"/>
          </w:tcPr>
          <w:p>
            <w:r/>
            <w:r>
              <w:t>Service Problem Management API</w:t>
            </w:r>
          </w:p>
        </w:tc>
        <w:tc>
          <w:tcPr>
            <w:tcW w:type="dxa" w:w="1591"/>
          </w:tcPr>
          <w:p>
            <w:r/>
            <w:r>
              <w:t>Optional</w:t>
            </w:r>
          </w:p>
        </w:tc>
        <w:tc>
          <w:tcPr>
            <w:tcW w:type="dxa" w:w="1217"/>
          </w:tcPr>
          <w:p>
            <w:r/>
            <w:r>
              <w:t>4</w:t>
            </w:r>
          </w:p>
        </w:tc>
        <w:tc>
          <w:tcPr>
            <w:tcW w:type="dxa" w:w="1404"/>
          </w:tcPr>
          <w:p>
            <w:r/>
            <w:r>
              <w:t>problemUnGroup</w:t>
            </w:r>
          </w:p>
        </w:tc>
        <w:tc>
          <w:tcPr>
            <w:tcW w:type="dxa" w:w="2153"/>
          </w:tcPr>
          <w:p>
            <w:r/>
            <w:r>
              <w:t>POST</w:t>
            </w:r>
          </w:p>
        </w:tc>
      </w:tr>
      <w:tr>
        <w:tc>
          <w:tcPr>
            <w:tcW w:type="dxa" w:w="1030"/>
          </w:tcPr>
          <w:p>
            <w:r/>
            <w:r>
              <w:t>TMF701</w:t>
            </w:r>
          </w:p>
        </w:tc>
        <w:tc>
          <w:tcPr>
            <w:tcW w:type="dxa" w:w="1966"/>
          </w:tcPr>
          <w:p>
            <w:r/>
            <w:r>
              <w:t>TMF701</w:t>
            </w:r>
          </w:p>
        </w:tc>
        <w:tc>
          <w:tcPr>
            <w:tcW w:type="dxa" w:w="1591"/>
          </w:tcPr>
          <w:p>
            <w:r/>
            <w:r>
              <w:t>Optional</w:t>
            </w:r>
          </w:p>
        </w:tc>
        <w:tc>
          <w:tcPr>
            <w:tcW w:type="dxa" w:w="1217"/>
          </w:tcPr>
          <w:p>
            <w:r/>
            <w:r>
              <w:t>4</w:t>
            </w:r>
          </w:p>
        </w:tc>
        <w:tc>
          <w:tcPr>
            <w:tcW w:type="dxa" w:w="1404"/>
          </w:tcPr>
          <w:p>
            <w:r/>
            <w:r>
              <w:t>processFlow</w:t>
            </w:r>
          </w:p>
        </w:tc>
        <w:tc>
          <w:tcPr>
            <w:tcW w:type="dxa" w:w="2153"/>
          </w:tcPr>
          <w:p>
            <w:r/>
            <w:r>
              <w:t>POST, GET, GET /id, DELETE</w:t>
            </w:r>
          </w:p>
        </w:tc>
      </w:tr>
      <w:tr>
        <w:tc>
          <w:tcPr>
            <w:tcW w:type="dxa" w:w="1030"/>
          </w:tcPr>
          <w:p>
            <w:r/>
            <w:r>
              <w:t>TMF701</w:t>
            </w:r>
          </w:p>
        </w:tc>
        <w:tc>
          <w:tcPr>
            <w:tcW w:type="dxa" w:w="1966"/>
          </w:tcPr>
          <w:p>
            <w:r/>
            <w:r>
              <w:t>TMF701</w:t>
            </w:r>
          </w:p>
        </w:tc>
        <w:tc>
          <w:tcPr>
            <w:tcW w:type="dxa" w:w="1591"/>
          </w:tcPr>
          <w:p>
            <w:r/>
            <w:r>
              <w:t>Optional</w:t>
            </w:r>
          </w:p>
        </w:tc>
        <w:tc>
          <w:tcPr>
            <w:tcW w:type="dxa" w:w="1217"/>
          </w:tcPr>
          <w:p>
            <w:r/>
            <w:r>
              <w:t>4</w:t>
            </w:r>
          </w:p>
        </w:tc>
        <w:tc>
          <w:tcPr>
            <w:tcW w:type="dxa" w:w="1404"/>
          </w:tcPr>
          <w:p>
            <w:r/>
            <w:r>
              <w:t>taskFlow</w:t>
            </w:r>
          </w:p>
        </w:tc>
        <w:tc>
          <w:tcPr>
            <w:tcW w:type="dxa" w:w="2153"/>
          </w:tcPr>
          <w:p>
            <w:r/>
            <w:r>
              <w:t>PATCH, GET, GET /id</w:t>
            </w:r>
          </w:p>
        </w:tc>
      </w:tr>
    </w:tbl>
    <w:p/>
    <w:p>
      <w:r>
        <w:drawing>
          <wp:inline xmlns:a="http://schemas.openxmlformats.org/drawingml/2006/main" xmlns:pic="http://schemas.openxmlformats.org/drawingml/2006/picture">
            <wp:extent cx="5394960" cy="6900530"/>
            <wp:docPr id="3" name="Picture 3"/>
            <wp:cNvGraphicFramePr>
              <a:graphicFrameLocks noChangeAspect="1"/>
            </wp:cNvGraphicFramePr>
            <a:graphic>
              <a:graphicData uri="http://schemas.openxmlformats.org/drawingml/2006/picture">
                <pic:pic>
                  <pic:nvPicPr>
                    <pic:cNvPr id="0" name="TMFC043_Exposed_API_1.png"/>
                    <pic:cNvPicPr/>
                  </pic:nvPicPr>
                  <pic:blipFill>
                    <a:blip r:embed="rId49"/>
                    <a:stretch>
                      <a:fillRect/>
                    </a:stretch>
                  </pic:blipFill>
                  <pic:spPr>
                    <a:xfrm>
                      <a:off x="0" y="0"/>
                      <a:ext cx="5394960" cy="6900530"/>
                    </a:xfrm>
                    <a:prstGeom prst="rect"/>
                  </pic:spPr>
                </pic:pic>
              </a:graphicData>
            </a:graphic>
          </wp:inline>
        </w:drawing>
      </w:r>
    </w:p>
    <w:p>
      <w:r>
        <w:rPr>
          <w:i/>
        </w:rPr>
        <w:t>Exposed API diagram (1 of 2)</w:t>
      </w:r>
    </w:p>
    <w:p>
      <w:r>
        <w:drawing>
          <wp:inline xmlns:a="http://schemas.openxmlformats.org/drawingml/2006/main" xmlns:pic="http://schemas.openxmlformats.org/drawingml/2006/picture">
            <wp:extent cx="5394960" cy="1003007"/>
            <wp:docPr id="4" name="Picture 4"/>
            <wp:cNvGraphicFramePr>
              <a:graphicFrameLocks noChangeAspect="1"/>
            </wp:cNvGraphicFramePr>
            <a:graphic>
              <a:graphicData uri="http://schemas.openxmlformats.org/drawingml/2006/picture">
                <pic:pic>
                  <pic:nvPicPr>
                    <pic:cNvPr id="0" name="TMFC043_Exposed_API_2.png"/>
                    <pic:cNvPicPr/>
                  </pic:nvPicPr>
                  <pic:blipFill>
                    <a:blip r:embed="rId50"/>
                    <a:stretch>
                      <a:fillRect/>
                    </a:stretch>
                  </pic:blipFill>
                  <pic:spPr>
                    <a:xfrm>
                      <a:off x="0" y="0"/>
                      <a:ext cx="5394960" cy="1003007"/>
                    </a:xfrm>
                    <a:prstGeom prst="rect"/>
                  </pic:spPr>
                </pic:pic>
              </a:graphicData>
            </a:graphic>
          </wp:inline>
        </w:drawing>
      </w:r>
    </w:p>
    <w:p>
      <w:r>
        <w:rPr>
          <w:i/>
        </w:rPr>
        <w:t>Exposed API diagram (2 of 2)</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217"/>
          </w:tcPr>
          <w:p>
            <w:r/>
            <w:r>
              <w:rPr>
                <w:b/>
              </w:rPr>
              <w:t>API ID</w:t>
            </w:r>
          </w:p>
        </w:tc>
        <w:tc>
          <w:tcPr>
            <w:tcW w:type="dxa" w:w="1404"/>
          </w:tcPr>
          <w:p>
            <w:r/>
            <w:r>
              <w:rPr>
                <w:b/>
              </w:rPr>
              <w:t>API Name</w:t>
            </w:r>
          </w:p>
        </w:tc>
        <w:tc>
          <w:tcPr>
            <w:tcW w:type="dxa" w:w="1591"/>
          </w:tcPr>
          <w:p>
            <w:r/>
            <w:r>
              <w:rPr>
                <w:b/>
              </w:rPr>
              <w:t>API Version</w:t>
            </w:r>
          </w:p>
        </w:tc>
        <w:tc>
          <w:tcPr>
            <w:tcW w:type="dxa" w:w="2340"/>
          </w:tcPr>
          <w:p>
            <w:r/>
            <w:r>
              <w:rPr>
                <w:b/>
              </w:rPr>
              <w:t>Mandatory / Optional</w:t>
            </w:r>
          </w:p>
        </w:tc>
        <w:tc>
          <w:tcPr>
            <w:tcW w:type="dxa" w:w="1404"/>
          </w:tcPr>
          <w:p>
            <w:r/>
            <w:r>
              <w:rPr>
                <w:b/>
              </w:rPr>
              <w:t>Resource</w:t>
            </w:r>
          </w:p>
        </w:tc>
        <w:tc>
          <w:tcPr>
            <w:tcW w:type="dxa" w:w="1404"/>
          </w:tcPr>
          <w:p>
            <w:r/>
            <w:r>
              <w:rPr>
                <w:b/>
              </w:rPr>
              <w:t>Operations</w:t>
            </w:r>
          </w:p>
        </w:tc>
      </w:tr>
    </w:tbl>
    <w:p/>
    <w:p>
      <w:r>
        <w:drawing>
          <wp:inline xmlns:a="http://schemas.openxmlformats.org/drawingml/2006/main" xmlns:pic="http://schemas.openxmlformats.org/drawingml/2006/picture">
            <wp:extent cx="5394960" cy="983082"/>
            <wp:docPr id="5" name="Picture 5"/>
            <wp:cNvGraphicFramePr>
              <a:graphicFrameLocks noChangeAspect="1"/>
            </wp:cNvGraphicFramePr>
            <a:graphic>
              <a:graphicData uri="http://schemas.openxmlformats.org/drawingml/2006/picture">
                <pic:pic>
                  <pic:nvPicPr>
                    <pic:cNvPr id="0" name="TMFC043_Dependant_API.png"/>
                    <pic:cNvPicPr/>
                  </pic:nvPicPr>
                  <pic:blipFill>
                    <a:blip r:embed="rId51"/>
                    <a:stretch>
                      <a:fillRect/>
                    </a:stretch>
                  </pic:blipFill>
                  <pic:spPr>
                    <a:xfrm>
                      <a:off x="0" y="0"/>
                      <a:ext cx="5394960" cy="983082"/>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557"/>
          </w:tcPr>
          <w:p>
            <w:r/>
            <w:r>
              <w:rPr>
                <w:b/>
              </w:rPr>
              <w:t>API Name</w:t>
            </w:r>
          </w:p>
        </w:tc>
        <w:tc>
          <w:tcPr>
            <w:tcW w:type="dxa" w:w="4493"/>
          </w:tcPr>
          <w:p>
            <w:r/>
            <w:r>
              <w:rPr>
                <w:b/>
              </w:rPr>
              <w:t>Event Resources</w:t>
            </w:r>
          </w:p>
        </w:tc>
      </w:tr>
      <w:tr>
        <w:tc>
          <w:tcPr>
            <w:tcW w:type="dxa" w:w="1310"/>
          </w:tcPr>
          <w:p>
            <w:r/>
            <w:r>
              <w:t>TMF642</w:t>
            </w:r>
          </w:p>
        </w:tc>
        <w:tc>
          <w:tcPr>
            <w:tcW w:type="dxa" w:w="3557"/>
          </w:tcPr>
          <w:p>
            <w:r/>
            <w:r>
              <w:t>Alarm Management API</w:t>
            </w:r>
          </w:p>
        </w:tc>
        <w:tc>
          <w:tcPr>
            <w:tcW w:type="dxa" w:w="4493"/>
          </w:tcPr>
          <w:p>
            <w:r/>
            <w:r>
              <w:t>alarmCreateEvent</w:t>
            </w:r>
            <w:r>
              <w:br/>
            </w:r>
            <w:r>
              <w:t>alarmAttributeValueChangeEvent</w:t>
            </w:r>
            <w:r>
              <w:br/>
            </w:r>
            <w:r>
              <w:t>alarmStateChangeEvent</w:t>
            </w:r>
            <w:r>
              <w:br/>
            </w:r>
            <w:r>
              <w:t>alarmDeleteEvent</w:t>
            </w:r>
            <w:r>
              <w:br/>
            </w:r>
            <w:r>
              <w:t>ackAlarmsCreateEvent</w:t>
            </w:r>
            <w:r>
              <w:br/>
            </w:r>
            <w:r>
              <w:t>ackAlarmsStateChangeEvent</w:t>
            </w:r>
            <w:r>
              <w:br/>
            </w:r>
            <w:r>
              <w:t>unAckAlarmsCreateEvent</w:t>
            </w:r>
            <w:r>
              <w:br/>
            </w:r>
            <w:r>
              <w:t>unAckAlarmsStateChangeEvent</w:t>
            </w:r>
            <w:r>
              <w:br/>
            </w:r>
            <w:r>
              <w:t>clearAlarmsCreateEvent</w:t>
            </w:r>
            <w:r>
              <w:br/>
            </w:r>
            <w:r>
              <w:t>clearAlarmsStateChangeEvent</w:t>
            </w:r>
            <w:r>
              <w:br/>
            </w:r>
            <w:r>
              <w:t>commentAlarmsCreateEvent</w:t>
            </w:r>
            <w:r>
              <w:br/>
            </w:r>
            <w:r>
              <w:t>commentAlarmsStateChangeEvent</w:t>
            </w:r>
            <w:r>
              <w:br/>
            </w:r>
            <w:r>
              <w:t>groupAlarmsCreateEvent</w:t>
            </w:r>
            <w:r>
              <w:br/>
            </w:r>
            <w:r>
              <w:t>groupAlarmsStateChangeEvent</w:t>
            </w:r>
            <w:r>
              <w:br/>
            </w:r>
            <w:r>
              <w:t>unGroupAlarmsCreateEvent</w:t>
            </w:r>
            <w:r>
              <w:br/>
            </w:r>
            <w:r>
              <w:t>unGroupAlarmsStateChangeEvent</w:t>
            </w:r>
          </w:p>
        </w:tc>
      </w:tr>
      <w:tr>
        <w:tc>
          <w:tcPr>
            <w:tcW w:type="dxa" w:w="1310"/>
          </w:tcPr>
          <w:p>
            <w:r/>
            <w:r>
              <w:t>TMF701</w:t>
            </w:r>
          </w:p>
        </w:tc>
        <w:tc>
          <w:tcPr>
            <w:tcW w:type="dxa" w:w="3557"/>
          </w:tcPr>
          <w:p>
            <w:r/>
            <w:r>
              <w:t>ProcessFlowManagement</w:t>
            </w:r>
          </w:p>
        </w:tc>
        <w:tc>
          <w:tcPr>
            <w:tcW w:type="dxa" w:w="4493"/>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r>
        <w:tc>
          <w:tcPr>
            <w:tcW w:type="dxa" w:w="1310"/>
          </w:tcPr>
          <w:p>
            <w:r/>
            <w:r>
              <w:t>TMF656</w:t>
            </w:r>
          </w:p>
        </w:tc>
        <w:tc>
          <w:tcPr>
            <w:tcW w:type="dxa" w:w="3557"/>
          </w:tcPr>
          <w:p>
            <w:r/>
            <w:r>
              <w:t>Service Problem Management API</w:t>
            </w:r>
          </w:p>
        </w:tc>
        <w:tc>
          <w:tcPr>
            <w:tcW w:type="dxa" w:w="4493"/>
          </w:tcPr>
          <w:p>
            <w:r/>
            <w:r>
              <w:t>problemAcknowledgementCreateEvent</w:t>
            </w:r>
            <w:r>
              <w:br/>
            </w:r>
            <w:r>
              <w:t>problemAcknowledgementDeleteEvent</w:t>
            </w:r>
            <w:r>
              <w:br/>
            </w:r>
            <w:r>
              <w:t>problemAcknowledgementStateChangeEvent</w:t>
            </w:r>
            <w:r>
              <w:br/>
            </w:r>
            <w:r>
              <w:t>problemGroupCreateEvent</w:t>
            </w:r>
            <w:r>
              <w:br/>
            </w:r>
            <w:r>
              <w:t>problemGroupDeleteEvent</w:t>
            </w:r>
            <w:r>
              <w:br/>
            </w:r>
            <w:r>
              <w:t>problemGroupStateChangeEvent</w:t>
            </w:r>
            <w:r>
              <w:br/>
            </w:r>
            <w:r>
              <w:t>problemUnacknowledgementCreateEvent</w:t>
            </w:r>
            <w:r>
              <w:br/>
            </w:r>
            <w:r>
              <w:t>problemUnacknowledgementDeleteEvent</w:t>
            </w:r>
            <w:r>
              <w:br/>
            </w:r>
            <w:r>
              <w:t>problemUnacknowledgementStateChangeEvent</w:t>
            </w:r>
            <w:r>
              <w:br/>
            </w:r>
            <w:r>
              <w:t>problemUngroupCreateEvent</w:t>
            </w:r>
            <w:r>
              <w:br/>
            </w:r>
            <w:r>
              <w:t>problemUngroupDeleteEvent</w:t>
            </w:r>
            <w:r>
              <w:br/>
            </w:r>
            <w:r>
              <w:t>problemUngroupStateChangeEvent</w:t>
            </w:r>
            <w:r>
              <w:br/>
            </w:r>
            <w:r>
              <w:t>serviceProblemAttributeValueChangeEvent</w:t>
            </w:r>
            <w:r>
              <w:br/>
            </w:r>
            <w:r>
              <w:t>serviceProblemCreateEvent</w:t>
            </w:r>
            <w:r>
              <w:br/>
            </w:r>
            <w:r>
              <w:t>serviceProblemDeleteEvent</w:t>
            </w:r>
            <w:r>
              <w:br/>
            </w:r>
            <w:r>
              <w:t>serviceProblemInformationRequiredEvent</w:t>
            </w:r>
            <w:r>
              <w:br/>
            </w:r>
            <w:r>
              <w:t>serviceProblemStateChangeEvent</w:t>
            </w:r>
          </w:p>
        </w:tc>
      </w:tr>
    </w:tbl>
    <w:p/>
    <w:p>
      <w:r>
        <w:drawing>
          <wp:inline xmlns:a="http://schemas.openxmlformats.org/drawingml/2006/main" xmlns:pic="http://schemas.openxmlformats.org/drawingml/2006/picture">
            <wp:extent cx="5394960" cy="5092753"/>
            <wp:docPr id="6" name="Picture 6"/>
            <wp:cNvGraphicFramePr>
              <a:graphicFrameLocks noChangeAspect="1"/>
            </wp:cNvGraphicFramePr>
            <a:graphic>
              <a:graphicData uri="http://schemas.openxmlformats.org/drawingml/2006/picture">
                <pic:pic>
                  <pic:nvPicPr>
                    <pic:cNvPr id="0" name="TMFC043_Published_Events.png"/>
                    <pic:cNvPicPr/>
                  </pic:nvPicPr>
                  <pic:blipFill>
                    <a:blip r:embed="rId52"/>
                    <a:stretch>
                      <a:fillRect/>
                    </a:stretch>
                  </pic:blipFill>
                  <pic:spPr>
                    <a:xfrm>
                      <a:off x="0" y="0"/>
                      <a:ext cx="5394960" cy="5092753"/>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744"/>
          </w:tcPr>
          <w:p>
            <w:r/>
            <w:r>
              <w:rPr>
                <w:b/>
              </w:rPr>
              <w:t>API Name</w:t>
            </w:r>
          </w:p>
        </w:tc>
        <w:tc>
          <w:tcPr>
            <w:tcW w:type="dxa" w:w="4306"/>
          </w:tcPr>
          <w:p>
            <w:r/>
            <w:r>
              <w:rPr>
                <w:b/>
              </w:rPr>
              <w:t>Event Resources</w:t>
            </w:r>
          </w:p>
        </w:tc>
      </w:tr>
      <w:tr>
        <w:tc>
          <w:tcPr>
            <w:tcW w:type="dxa" w:w="1310"/>
          </w:tcPr>
          <w:p>
            <w:r/>
            <w:r>
              <w:t>TMF633</w:t>
            </w:r>
          </w:p>
        </w:tc>
        <w:tc>
          <w:tcPr>
            <w:tcW w:type="dxa" w:w="3744"/>
          </w:tcPr>
          <w:p>
            <w:r/>
            <w:r>
              <w:t>Service Catalog Management API</w:t>
            </w:r>
          </w:p>
        </w:tc>
        <w:tc>
          <w:tcPr>
            <w:tcW w:type="dxa" w:w="4306"/>
          </w:tcPr>
          <w:p>
            <w:r/>
            <w:r>
              <w:t>serviceCatalogCreateEvent</w:t>
            </w:r>
            <w:r>
              <w:br/>
            </w:r>
            <w:r>
              <w:t>serviceCatalogChangeEvent</w:t>
            </w:r>
            <w:r>
              <w:br/>
            </w:r>
            <w:r>
              <w:t>serviceCatalogDeleteEvent</w:t>
            </w:r>
            <w:r>
              <w:br/>
            </w:r>
            <w:r>
              <w:t>serviceCategoryCreateEvent</w:t>
            </w:r>
            <w:r>
              <w:br/>
            </w:r>
            <w:r>
              <w:t>serviceCategoryChangeEvent</w:t>
            </w:r>
            <w:r>
              <w:br/>
            </w:r>
            <w:r>
              <w:t>serviceCategoryDeleteEvent</w:t>
            </w:r>
            <w:r>
              <w:br/>
            </w:r>
            <w:r>
              <w:t>serviceCandidateCreateEvent</w:t>
            </w:r>
            <w:r>
              <w:br/>
            </w:r>
            <w:r>
              <w:t>serviceCandidateChangeEvent</w:t>
            </w:r>
            <w:r>
              <w:br/>
            </w:r>
            <w:r>
              <w:t>serviceCandidateDeleteEvent</w:t>
            </w:r>
            <w:r>
              <w:br/>
            </w:r>
            <w:r>
              <w:t>serviceSpecificationCreateEvent</w:t>
            </w:r>
            <w:r>
              <w:br/>
            </w:r>
            <w:r>
              <w:t>serviceSpecificationChangeEvent</w:t>
            </w:r>
            <w:r>
              <w:br/>
            </w:r>
            <w:r>
              <w:t>serviceSpecificationDeleteEvent</w:t>
            </w:r>
          </w:p>
        </w:tc>
      </w:tr>
      <w:tr>
        <w:tc>
          <w:tcPr>
            <w:tcW w:type="dxa" w:w="1310"/>
          </w:tcPr>
          <w:p>
            <w:r/>
            <w:r>
              <w:t>TMF638</w:t>
            </w:r>
          </w:p>
        </w:tc>
        <w:tc>
          <w:tcPr>
            <w:tcW w:type="dxa" w:w="3744"/>
          </w:tcPr>
          <w:p>
            <w:r/>
            <w:r>
              <w:t>Service Inventory Management API</w:t>
            </w:r>
          </w:p>
        </w:tc>
        <w:tc>
          <w:tcPr>
            <w:tcW w:type="dxa" w:w="4306"/>
          </w:tcPr>
          <w:p>
            <w:r/>
            <w:r>
              <w:t>serviceCreateEvent</w:t>
            </w:r>
            <w:r>
              <w:br/>
            </w:r>
            <w:r>
              <w:t>serviceChangeEvent</w:t>
            </w:r>
            <w:r>
              <w:br/>
            </w:r>
            <w:r>
              <w:t>serviceDeleteEvent</w:t>
            </w:r>
            <w:r>
              <w:br/>
            </w:r>
            <w:r>
              <w:t>serviceStateChangeEvent</w:t>
            </w:r>
          </w:p>
        </w:tc>
      </w:tr>
      <w:tr>
        <w:tc>
          <w:tcPr>
            <w:tcW w:type="dxa" w:w="1310"/>
          </w:tcPr>
          <w:p>
            <w:r/>
            <w:r>
              <w:t>TMF639</w:t>
            </w:r>
          </w:p>
        </w:tc>
        <w:tc>
          <w:tcPr>
            <w:tcW w:type="dxa" w:w="3744"/>
          </w:tcPr>
          <w:p>
            <w:r/>
            <w:r>
              <w:t>Resource Inventory Management API</w:t>
            </w:r>
          </w:p>
        </w:tc>
        <w:tc>
          <w:tcPr>
            <w:tcW w:type="dxa" w:w="4306"/>
          </w:tcPr>
          <w:p>
            <w:r/>
            <w:r>
              <w:t>resourceCreateEvent</w:t>
            </w:r>
            <w:r>
              <w:br/>
            </w:r>
            <w:r>
              <w:t>resourceChangeEvent</w:t>
            </w:r>
            <w:r>
              <w:br/>
            </w:r>
            <w:r>
              <w:t>resourceDeleteEvent</w:t>
            </w:r>
            <w:r>
              <w:br/>
            </w:r>
            <w:r>
              <w:t>resourceStateChangeEvent</w:t>
            </w:r>
          </w:p>
        </w:tc>
      </w:tr>
      <w:tr>
        <w:tc>
          <w:tcPr>
            <w:tcW w:type="dxa" w:w="1310"/>
          </w:tcPr>
          <w:p>
            <w:r/>
            <w:r>
              <w:t>TMF673</w:t>
            </w:r>
          </w:p>
        </w:tc>
        <w:tc>
          <w:tcPr>
            <w:tcW w:type="dxa" w:w="3744"/>
          </w:tcPr>
          <w:p>
            <w:r/>
            <w:r>
              <w:t>Geographic Address Management API</w:t>
            </w:r>
          </w:p>
        </w:tc>
        <w:tc>
          <w:tcPr>
            <w:tcW w:type="dxa" w:w="4306"/>
          </w:tcPr>
          <w:p>
            <w:r/>
            <w:r>
              <w:t>geographicAddressValidationStateChangeEvent</w:t>
            </w:r>
          </w:p>
        </w:tc>
      </w:tr>
      <w:tr>
        <w:tc>
          <w:tcPr>
            <w:tcW w:type="dxa" w:w="1310"/>
          </w:tcPr>
          <w:p>
            <w:r/>
            <w:r>
              <w:t>TMF674</w:t>
            </w:r>
          </w:p>
        </w:tc>
        <w:tc>
          <w:tcPr>
            <w:tcW w:type="dxa" w:w="3744"/>
          </w:tcPr>
          <w:p>
            <w:r/>
            <w:r>
              <w:t>Geographic Site Management API</w:t>
            </w:r>
          </w:p>
        </w:tc>
        <w:tc>
          <w:tcPr>
            <w:tcW w:type="dxa" w:w="4306"/>
          </w:tcPr>
          <w:p>
            <w:r/>
            <w:r>
              <w:t>geographicSiteCreateEvent</w:t>
            </w:r>
            <w:r>
              <w:br/>
            </w:r>
            <w:r>
              <w:t>geographicSiteAttributeValueChangeEvent</w:t>
            </w:r>
            <w:r>
              <w:br/>
            </w:r>
            <w:r>
              <w:t>geographicSiteStatusChangeEvent</w:t>
            </w:r>
            <w:r>
              <w:br/>
            </w:r>
            <w:r>
              <w:t>geographicSiteDeleteEvent</w:t>
            </w:r>
          </w:p>
        </w:tc>
      </w:tr>
      <w:tr>
        <w:tc>
          <w:tcPr>
            <w:tcW w:type="dxa" w:w="1310"/>
          </w:tcPr>
          <w:p>
            <w:r/>
            <w:r>
              <w:t>TMF675</w:t>
            </w:r>
          </w:p>
        </w:tc>
        <w:tc>
          <w:tcPr>
            <w:tcW w:type="dxa" w:w="3744"/>
          </w:tcPr>
          <w:p>
            <w:r/>
            <w:r>
              <w:t>GeographicLocationManagement</w:t>
            </w:r>
          </w:p>
        </w:tc>
        <w:tc>
          <w:tcPr>
            <w:tcW w:type="dxa" w:w="4306"/>
          </w:tcPr>
          <w:p>
            <w:r/>
            <w:r>
              <w:t>geographicLocationCreateEvent</w:t>
            </w:r>
            <w:r>
              <w:br/>
            </w:r>
            <w:r>
              <w:t>geographicLocationAttributeValueChangeEvent</w:t>
            </w:r>
            <w:r>
              <w:br/>
            </w:r>
            <w:r>
              <w:t>geographicLocationDeleteEvent</w:t>
            </w:r>
          </w:p>
        </w:tc>
      </w:tr>
      <w:tr>
        <w:tc>
          <w:tcPr>
            <w:tcW w:type="dxa" w:w="1310"/>
          </w:tcPr>
          <w:p>
            <w:r/>
            <w:r>
              <w:t>TMF642</w:t>
            </w:r>
          </w:p>
        </w:tc>
        <w:tc>
          <w:tcPr>
            <w:tcW w:type="dxa" w:w="3744"/>
          </w:tcPr>
          <w:p>
            <w:r/>
            <w:r>
              <w:t>Alarm Management API</w:t>
            </w:r>
          </w:p>
        </w:tc>
        <w:tc>
          <w:tcPr>
            <w:tcW w:type="dxa" w:w="4306"/>
          </w:tcPr>
          <w:p>
            <w:r/>
            <w:r>
              <w:t>alarmCreateEvent</w:t>
            </w:r>
            <w:r>
              <w:br/>
            </w:r>
            <w:r>
              <w:t>alarmAttributeValueChangeEvent</w:t>
            </w:r>
            <w:r>
              <w:br/>
            </w:r>
            <w:r>
              <w:t>alarmStateChangeEvent</w:t>
            </w:r>
            <w:r>
              <w:br/>
            </w:r>
            <w:r>
              <w:t>alarmDeleteEvent</w:t>
            </w:r>
            <w:r>
              <w:br/>
            </w:r>
            <w:r>
              <w:t>ackAlarmsCreateEvent</w:t>
            </w:r>
            <w:r>
              <w:br/>
            </w:r>
            <w:r>
              <w:t>ackAlarmsStateChangeEvent</w:t>
            </w:r>
            <w:r>
              <w:br/>
            </w:r>
            <w:r>
              <w:t>unAckAlarmsCreateEvent</w:t>
            </w:r>
            <w:r>
              <w:br/>
            </w:r>
            <w:r>
              <w:t>unAckAlarmsStateChangeEvent</w:t>
            </w:r>
            <w:r>
              <w:br/>
            </w:r>
            <w:r>
              <w:t>clearAlarmsCreateEvent</w:t>
            </w:r>
            <w:r>
              <w:br/>
            </w:r>
            <w:r>
              <w:t>clearAlarmsStateChangeEvent</w:t>
            </w:r>
            <w:r>
              <w:br/>
            </w:r>
            <w:r>
              <w:t>commentAlarmsCreateEvent</w:t>
            </w:r>
            <w:r>
              <w:br/>
            </w:r>
            <w:r>
              <w:t>commentAlarmsStateChangeEvent</w:t>
            </w:r>
            <w:r>
              <w:br/>
            </w:r>
            <w:r>
              <w:t>groupAlarmsCreateEvent</w:t>
            </w:r>
            <w:r>
              <w:br/>
            </w:r>
            <w:r>
              <w:t>groupAlarmsStateChangeEvent</w:t>
            </w:r>
            <w:r>
              <w:br/>
            </w:r>
            <w:r>
              <w:t>unGroupAlarmsCreateEvent</w:t>
            </w:r>
            <w:r>
              <w:br/>
            </w:r>
            <w:r>
              <w:t>unGroupAlarmsStateChangeEvent</w:t>
            </w:r>
          </w:p>
        </w:tc>
      </w:tr>
      <w:tr>
        <w:tc>
          <w:tcPr>
            <w:tcW w:type="dxa" w:w="1310"/>
          </w:tcPr>
          <w:p>
            <w:r/>
            <w:r>
              <w:t>TMF656</w:t>
            </w:r>
          </w:p>
        </w:tc>
        <w:tc>
          <w:tcPr>
            <w:tcW w:type="dxa" w:w="3744"/>
          </w:tcPr>
          <w:p>
            <w:r/>
            <w:r>
              <w:t>Service Problem Management API</w:t>
            </w:r>
          </w:p>
        </w:tc>
        <w:tc>
          <w:tcPr>
            <w:tcW w:type="dxa" w:w="4306"/>
          </w:tcPr>
          <w:p>
            <w:r/>
            <w:r>
              <w:t>problemAcknowledgementCreateEvent</w:t>
            </w:r>
            <w:r>
              <w:br/>
            </w:r>
            <w:r>
              <w:t>problemAcknowledgementDeleteEvent</w:t>
            </w:r>
            <w:r>
              <w:br/>
            </w:r>
            <w:r>
              <w:t>problemAcknowledgementStateChangeEvent</w:t>
            </w:r>
            <w:r>
              <w:br/>
            </w:r>
            <w:r>
              <w:t>problemGroupCreateEvent</w:t>
            </w:r>
            <w:r>
              <w:br/>
            </w:r>
            <w:r>
              <w:t>problemGroupDeleteEvent</w:t>
            </w:r>
            <w:r>
              <w:br/>
            </w:r>
            <w:r>
              <w:t>problemGroupStateChangeEvent</w:t>
            </w:r>
            <w:r>
              <w:br/>
            </w:r>
            <w:r>
              <w:t>problemUnacknowledgementCreateEvent</w:t>
            </w:r>
            <w:r>
              <w:br/>
            </w:r>
            <w:r>
              <w:t>problemUnacknowledgementDeleteEvent</w:t>
            </w:r>
            <w:r>
              <w:br/>
            </w:r>
            <w:r>
              <w:t>problemUnacknowledgementStateChangeEvent</w:t>
            </w:r>
            <w:r>
              <w:br/>
            </w:r>
            <w:r>
              <w:t>problemUngroupCreateEvent</w:t>
            </w:r>
            <w:r>
              <w:br/>
            </w:r>
            <w:r>
              <w:t>problemUngroupDeleteEvent</w:t>
            </w:r>
            <w:r>
              <w:br/>
            </w:r>
            <w:r>
              <w:t>problemUngroupStateChangeEvent</w:t>
            </w:r>
            <w:r>
              <w:br/>
            </w:r>
            <w:r>
              <w:t>serviceProblemAttributeValueChangeEvent</w:t>
            </w:r>
            <w:r>
              <w:br/>
            </w:r>
            <w:r>
              <w:t>serviceProblemCreateEvent</w:t>
            </w:r>
            <w:r>
              <w:br/>
            </w:r>
            <w:r>
              <w:t>serviceProblemDeleteEvent</w:t>
            </w:r>
            <w:r>
              <w:br/>
            </w:r>
            <w:r>
              <w:t>serviceProblemInformationRequiredEvent</w:t>
            </w:r>
            <w:r>
              <w:br/>
            </w:r>
            <w:r>
              <w:t>serviceProblemStateChangeEvent</w:t>
            </w:r>
          </w:p>
        </w:tc>
      </w:tr>
      <w:tr>
        <w:tc>
          <w:tcPr>
            <w:tcW w:type="dxa" w:w="1310"/>
          </w:tcPr>
          <w:p>
            <w:r/>
            <w:r>
              <w:t>TMF621</w:t>
            </w:r>
          </w:p>
        </w:tc>
        <w:tc>
          <w:tcPr>
            <w:tcW w:type="dxa" w:w="3744"/>
          </w:tcPr>
          <w:p>
            <w:r/>
            <w:r>
              <w:t>Trouble Ticket Management API</w:t>
            </w:r>
          </w:p>
        </w:tc>
        <w:tc>
          <w:tcPr>
            <w:tcW w:type="dxa" w:w="4306"/>
          </w:tcPr>
          <w:p>
            <w:r/>
            <w:r>
              <w:t>troubleTicketCreateEvent</w:t>
            </w:r>
            <w:r>
              <w:br/>
            </w:r>
            <w:r>
              <w:t>troubleTicketAttributeValueChangeEvent</w:t>
            </w:r>
            <w:r>
              <w:br/>
            </w:r>
            <w:r>
              <w:t>troubleTicketStatusChangeEvent</w:t>
            </w:r>
            <w:r>
              <w:br/>
            </w:r>
            <w:r>
              <w:t>troubleTicketDeleteEvent</w:t>
            </w:r>
            <w:r>
              <w:br/>
            </w:r>
            <w:r>
              <w:t>troubleTicketResolvedEvent</w:t>
            </w:r>
            <w:r>
              <w:br/>
            </w:r>
            <w:r>
              <w:t>troubleTicketInformationRequiredEvent</w:t>
            </w:r>
          </w:p>
        </w:tc>
      </w:tr>
      <w:tr>
        <w:tc>
          <w:tcPr>
            <w:tcW w:type="dxa" w:w="1310"/>
          </w:tcPr>
          <w:p>
            <w:r/>
            <w:r>
              <w:t>TMF632</w:t>
            </w:r>
          </w:p>
        </w:tc>
        <w:tc>
          <w:tcPr>
            <w:tcW w:type="dxa" w:w="3744"/>
          </w:tcPr>
          <w:p>
            <w:r/>
            <w:r>
              <w:t>Party Management API</w:t>
            </w:r>
          </w:p>
        </w:tc>
        <w:tc>
          <w:tcPr>
            <w:tcW w:type="dxa" w:w="4306"/>
          </w:tcPr>
          <w:p>
            <w:r/>
            <w:r>
              <w:t>individualDeleteEvent</w:t>
            </w:r>
            <w:r>
              <w:br/>
            </w:r>
            <w:r>
              <w:t>organizationDeleteEvent</w:t>
            </w:r>
          </w:p>
        </w:tc>
      </w:tr>
      <w:tr>
        <w:tc>
          <w:tcPr>
            <w:tcW w:type="dxa" w:w="1310"/>
          </w:tcPr>
          <w:p>
            <w:r/>
            <w:r>
              <w:t>TMF669</w:t>
            </w:r>
          </w:p>
        </w:tc>
        <w:tc>
          <w:tcPr>
            <w:tcW w:type="dxa" w:w="3744"/>
          </w:tcPr>
          <w:p>
            <w:r/>
            <w:r>
              <w:t>Party Role Management API</w:t>
            </w:r>
          </w:p>
        </w:tc>
        <w:tc>
          <w:tcPr>
            <w:tcW w:type="dxa" w:w="4306"/>
          </w:tcPr>
          <w:p>
            <w:r/>
            <w:r>
              <w:t>partyRoleDeleteEvent</w:t>
            </w:r>
          </w:p>
        </w:tc>
      </w:tr>
      <w:tr>
        <w:tc>
          <w:tcPr>
            <w:tcW w:type="dxa" w:w="1310"/>
          </w:tcPr>
          <w:p>
            <w:r/>
            <w:r>
              <w:t>TMF662</w:t>
            </w:r>
          </w:p>
        </w:tc>
        <w:tc>
          <w:tcPr>
            <w:tcW w:type="dxa" w:w="3744"/>
          </w:tcPr>
          <w:p>
            <w:r/>
            <w:r>
              <w:t>Entity Catalog Management API</w:t>
            </w:r>
          </w:p>
        </w:tc>
        <w:tc>
          <w:tcPr>
            <w:tcW w:type="dxa" w:w="4306"/>
          </w:tcPr>
          <w:p>
            <w:r/>
            <w:r>
              <w:t>entityCatalogCreateEvent</w:t>
            </w:r>
            <w:r>
              <w:br/>
            </w:r>
            <w:r>
              <w:t>entityCatalogDeleteEvent</w:t>
            </w:r>
            <w:r>
              <w:br/>
            </w:r>
            <w:r>
              <w:t>entityCatalogItemCreateEvent</w:t>
            </w:r>
            <w:r>
              <w:br/>
            </w:r>
            <w:r>
              <w:t>entityCatalogItemDeleteEvent</w:t>
            </w:r>
            <w:r>
              <w:br/>
            </w:r>
            <w:r>
              <w:t>entitySpecificationCreateEvent</w:t>
            </w:r>
            <w:r>
              <w:br/>
            </w:r>
            <w:r>
              <w:t>entitySpecificationDeleteEvent</w:t>
            </w:r>
            <w:r>
              <w:br/>
            </w:r>
            <w:r>
              <w:t>associationSpecificationCreateEvent</w:t>
            </w:r>
            <w:r>
              <w:br/>
            </w:r>
            <w:r>
              <w:t>associationSpecificationDeleteEvent</w:t>
            </w:r>
            <w:r>
              <w:br/>
            </w:r>
            <w:r>
              <w:t>associationCreateEvent</w:t>
            </w:r>
            <w:r>
              <w:br/>
            </w:r>
            <w:r>
              <w:t>associationDeleteEvent</w:t>
            </w:r>
          </w:p>
        </w:tc>
      </w:tr>
    </w:tbl>
    <w:p/>
    <w:p>
      <w:r>
        <w:drawing>
          <wp:inline xmlns:a="http://schemas.openxmlformats.org/drawingml/2006/main" xmlns:pic="http://schemas.openxmlformats.org/drawingml/2006/picture">
            <wp:extent cx="5394960" cy="5502536"/>
            <wp:docPr id="7" name="Picture 7"/>
            <wp:cNvGraphicFramePr>
              <a:graphicFrameLocks noChangeAspect="1"/>
            </wp:cNvGraphicFramePr>
            <a:graphic>
              <a:graphicData uri="http://schemas.openxmlformats.org/drawingml/2006/picture">
                <pic:pic>
                  <pic:nvPicPr>
                    <pic:cNvPr id="0" name="TMFC043_Subscribed_Events_1.png"/>
                    <pic:cNvPicPr/>
                  </pic:nvPicPr>
                  <pic:blipFill>
                    <a:blip r:embed="rId53"/>
                    <a:stretch>
                      <a:fillRect/>
                    </a:stretch>
                  </pic:blipFill>
                  <pic:spPr>
                    <a:xfrm>
                      <a:off x="0" y="0"/>
                      <a:ext cx="5394960" cy="5502536"/>
                    </a:xfrm>
                    <a:prstGeom prst="rect"/>
                  </pic:spPr>
                </pic:pic>
              </a:graphicData>
            </a:graphic>
          </wp:inline>
        </w:drawing>
      </w:r>
    </w:p>
    <w:p>
      <w:r>
        <w:rPr>
          <w:i/>
        </w:rPr>
        <w:t>Subscribed Events diagram (1 of 2)</w:t>
      </w:r>
    </w:p>
    <w:p>
      <w:r>
        <w:drawing>
          <wp:inline xmlns:a="http://schemas.openxmlformats.org/drawingml/2006/main" xmlns:pic="http://schemas.openxmlformats.org/drawingml/2006/picture">
            <wp:extent cx="5394960" cy="4574349"/>
            <wp:docPr id="8" name="Picture 8"/>
            <wp:cNvGraphicFramePr>
              <a:graphicFrameLocks noChangeAspect="1"/>
            </wp:cNvGraphicFramePr>
            <a:graphic>
              <a:graphicData uri="http://schemas.openxmlformats.org/drawingml/2006/picture">
                <pic:pic>
                  <pic:nvPicPr>
                    <pic:cNvPr id="0" name="TMFC043_Subscribed_Events_2.png"/>
                    <pic:cNvPicPr/>
                  </pic:nvPicPr>
                  <pic:blipFill>
                    <a:blip r:embed="rId54"/>
                    <a:stretch>
                      <a:fillRect/>
                    </a:stretch>
                  </pic:blipFill>
                  <pic:spPr>
                    <a:xfrm>
                      <a:off x="0" y="0"/>
                      <a:ext cx="5394960" cy="4574349"/>
                    </a:xfrm>
                    <a:prstGeom prst="rect"/>
                  </pic:spPr>
                </pic:pic>
              </a:graphicData>
            </a:graphic>
          </wp:inline>
        </w:drawing>
      </w:r>
    </w:p>
    <w:p>
      <w:r>
        <w:rPr>
          <w:i/>
        </w:rPr>
        <w:t>Subscribed Events diagram (2 of 2)</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v25.0</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v25.0</w:t>
            </w:r>
          </w:p>
        </w:tc>
      </w:tr>
    </w:tbl>
    <w:p/>
    <w:p>
      <w:pPr>
        <w:pStyle w:val="Heading2"/>
      </w:pPr>
      <w:r>
        <w:t>Jira References</w:t>
      </w:r>
    </w:p>
    <w:p>
      <w:r>
        <w:rPr>
          <w:b/>
        </w:rPr>
        <w:t>SID</w:t>
      </w:r>
      <w:r>
        <w:t xml:space="preserve"> [ISA-1288] Missing Network Trouble Ticket Entity - TM Forum JIRA</w:t>
      </w:r>
    </w:p>
    <w:p>
      <w:pPr>
        <w:pStyle w:val="Heading2"/>
      </w:pPr>
      <w:r>
        <w:t>Further resources</w:t>
      </w:r>
    </w:p>
    <w:p>
      <w:r>
        <w:t>1. IG1228: please refer to IG1228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Version Number</w:t>
            </w:r>
          </w:p>
        </w:tc>
        <w:tc>
          <w:tcPr>
            <w:tcW w:type="dxa" w:w="1685"/>
          </w:tcPr>
          <w:p>
            <w:r/>
            <w:r>
              <w:rPr>
                <w:b/>
              </w:rPr>
              <w:t>Date</w:t>
            </w:r>
          </w:p>
        </w:tc>
        <w:tc>
          <w:tcPr>
            <w:tcW w:type="dxa" w:w="1778"/>
          </w:tcPr>
          <w:p>
            <w:r/>
            <w:r>
              <w:rPr>
                <w:b/>
              </w:rPr>
              <w:t>Modified by</w:t>
            </w:r>
          </w:p>
        </w:tc>
        <w:tc>
          <w:tcPr>
            <w:tcW w:type="dxa" w:w="4025"/>
          </w:tcPr>
          <w:p>
            <w:r/>
            <w:r>
              <w:rPr>
                <w:b/>
              </w:rPr>
              <w:t>Description of changes</w:t>
            </w:r>
          </w:p>
        </w:tc>
      </w:tr>
      <w:tr>
        <w:tc>
          <w:tcPr>
            <w:tcW w:type="dxa" w:w="1872"/>
          </w:tcPr>
          <w:p>
            <w:r/>
            <w:r>
              <w:t>1.0.0</w:t>
            </w:r>
          </w:p>
        </w:tc>
        <w:tc>
          <w:tcPr>
            <w:tcW w:type="dxa" w:w="1685"/>
          </w:tcPr>
          <w:p>
            <w:r/>
            <w:r>
              <w:t>11-Feb-2025</w:t>
            </w:r>
          </w:p>
        </w:tc>
        <w:tc>
          <w:tcPr>
            <w:tcW w:type="dxa" w:w="1778"/>
          </w:tcPr>
          <w:p>
            <w:r/>
            <w:r>
              <w:t>Yuval Stein</w:t>
            </w:r>
          </w:p>
        </w:tc>
        <w:tc>
          <w:tcPr>
            <w:tcW w:type="dxa" w:w="4025"/>
          </w:tcPr>
          <w:p>
            <w:r/>
            <w:r>
              <w:t>First Version</w:t>
            </w:r>
          </w:p>
        </w:tc>
      </w:tr>
      <w:tr>
        <w:tc>
          <w:tcPr>
            <w:tcW w:type="dxa" w:w="1872"/>
          </w:tcPr>
          <w:p>
            <w:r/>
            <w:r>
              <w:t>1.0.0</w:t>
            </w:r>
          </w:p>
        </w:tc>
        <w:tc>
          <w:tcPr>
            <w:tcW w:type="dxa" w:w="1685"/>
          </w:tcPr>
          <w:p>
            <w:r/>
            <w:r>
              <w:t>19-May-2025</w:t>
            </w:r>
          </w:p>
        </w:tc>
        <w:tc>
          <w:tcPr>
            <w:tcW w:type="dxa" w:w="1778"/>
          </w:tcPr>
          <w:p>
            <w:r/>
            <w:r>
              <w:t>Rosie Wilson</w:t>
            </w:r>
          </w:p>
        </w:tc>
        <w:tc>
          <w:tcPr>
            <w:tcW w:type="dxa" w:w="4025"/>
          </w:tcPr>
          <w:p>
            <w:r/>
            <w:r>
              <w:t>Final Administrative Updates</w:t>
            </w:r>
          </w:p>
        </w:tc>
      </w:tr>
      <w:tr>
        <w:tc>
          <w:tcPr>
            <w:tcW w:type="dxa" w:w="1872"/>
          </w:tcPr>
          <w:p>
            <w:r/>
            <w:r>
              <w:t>1.0.1</w:t>
            </w:r>
          </w:p>
        </w:tc>
        <w:tc>
          <w:tcPr>
            <w:tcW w:type="dxa" w:w="1685"/>
          </w:tcPr>
          <w:p>
            <w:r/>
            <w:r>
              <w:t>09-Jul-2025</w:t>
            </w:r>
          </w:p>
        </w:tc>
        <w:tc>
          <w:tcPr>
            <w:tcW w:type="dxa" w:w="1778"/>
          </w:tcPr>
          <w:p>
            <w:r/>
            <w:r>
              <w:t>Rosie Wilson</w:t>
            </w:r>
          </w:p>
        </w:tc>
        <w:tc>
          <w:tcPr>
            <w:tcW w:type="dxa" w:w="4025"/>
          </w:tcPr>
          <w:p>
            <w:r/>
            <w:r>
              <w:t>Updates to description per agreed YAML updated on 03 Jun 2025. Final Administrative Updates</w:t>
            </w:r>
          </w:p>
        </w:tc>
      </w:tr>
      <w:tr>
        <w:tc>
          <w:tcPr>
            <w:tcW w:type="dxa" w:w="1872"/>
          </w:tcPr>
          <w:p>
            <w:r/>
            <w:r>
              <w:t>1.1.0</w:t>
            </w:r>
          </w:p>
        </w:tc>
        <w:tc>
          <w:tcPr>
            <w:tcW w:type="dxa" w:w="1685"/>
          </w:tcPr>
          <w:p>
            <w:r/>
            <w:r>
              <w:t>05-Jun-2026</w:t>
            </w:r>
          </w:p>
        </w:tc>
        <w:tc>
          <w:tcPr>
            <w:tcW w:type="dxa" w:w="1778"/>
          </w:tcPr>
          <w:p>
            <w:r/>
            <w:r>
              <w:t>Hugo Vaughan</w:t>
            </w:r>
          </w:p>
        </w:tc>
        <w:tc>
          <w:tcPr>
            <w:tcW w:type="dxa" w:w="4025"/>
          </w:tcPr>
          <w:p>
            <w:r/>
            <w:r>
              <w:t>Gen 5 API updates</w:t>
            </w:r>
          </w:p>
        </w:tc>
      </w:tr>
      <w:tr>
        <w:tc>
          <w:tcPr>
            <w:tcW w:type="dxa" w:w="1872"/>
          </w:tcPr>
          <w:p>
            <w:r/>
            <w:r>
              <w:t>1.1.0</w:t>
            </w:r>
          </w:p>
        </w:tc>
        <w:tc>
          <w:tcPr>
            <w:tcW w:type="dxa" w:w="1685"/>
          </w:tcPr>
          <w:p>
            <w:r/>
            <w:r>
              <w:t>25-Jun-2026</w:t>
            </w:r>
          </w:p>
        </w:tc>
        <w:tc>
          <w:tcPr>
            <w:tcW w:type="dxa" w:w="1778"/>
          </w:tcPr>
          <w:p>
            <w:r/>
            <w:r>
              <w:t>Sannah Sibaya</w:t>
            </w:r>
          </w:p>
        </w:tc>
        <w:tc>
          <w:tcPr>
            <w:tcW w:type="dxa" w:w="4025"/>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Release Status</w:t>
            </w:r>
          </w:p>
        </w:tc>
        <w:tc>
          <w:tcPr>
            <w:tcW w:type="dxa" w:w="1778"/>
          </w:tcPr>
          <w:p>
            <w:r/>
            <w:r>
              <w:rPr>
                <w:b/>
              </w:rPr>
              <w:t>Date Modified</w:t>
            </w:r>
          </w:p>
        </w:tc>
        <w:tc>
          <w:tcPr>
            <w:tcW w:type="dxa" w:w="2059"/>
          </w:tcPr>
          <w:p>
            <w:r/>
            <w:r>
              <w:rPr>
                <w:b/>
              </w:rPr>
              <w:t>Modified by</w:t>
            </w:r>
          </w:p>
        </w:tc>
        <w:tc>
          <w:tcPr>
            <w:tcW w:type="dxa" w:w="3650"/>
          </w:tcPr>
          <w:p>
            <w:r/>
            <w:r>
              <w:rPr>
                <w:b/>
              </w:rPr>
              <w:t>Description of changes</w:t>
            </w:r>
          </w:p>
        </w:tc>
      </w:tr>
      <w:tr>
        <w:tc>
          <w:tcPr>
            <w:tcW w:type="dxa" w:w="1872"/>
          </w:tcPr>
          <w:p>
            <w:r/>
            <w:r>
              <w:t>Pre-production</w:t>
            </w:r>
          </w:p>
        </w:tc>
        <w:tc>
          <w:tcPr>
            <w:tcW w:type="dxa" w:w="1778"/>
          </w:tcPr>
          <w:p>
            <w:r/>
            <w:r>
              <w:t>19-May-2025</w:t>
            </w:r>
          </w:p>
        </w:tc>
        <w:tc>
          <w:tcPr>
            <w:tcW w:type="dxa" w:w="2059"/>
          </w:tcPr>
          <w:p>
            <w:r/>
            <w:r>
              <w:t>Rosie Wilson</w:t>
            </w:r>
          </w:p>
        </w:tc>
        <w:tc>
          <w:tcPr>
            <w:tcW w:type="dxa" w:w="3650"/>
          </w:tcPr>
          <w:p>
            <w:r/>
            <w:r>
              <w:t>First Version</w:t>
            </w:r>
          </w:p>
        </w:tc>
      </w:tr>
      <w:tr>
        <w:tc>
          <w:tcPr>
            <w:tcW w:type="dxa" w:w="1872"/>
          </w:tcPr>
          <w:p>
            <w:r/>
            <w:r>
              <w:t>Pre-production</w:t>
            </w:r>
          </w:p>
        </w:tc>
        <w:tc>
          <w:tcPr>
            <w:tcW w:type="dxa" w:w="1778"/>
          </w:tcPr>
          <w:p>
            <w:r/>
            <w:r>
              <w:t>23-Jun-2025</w:t>
            </w:r>
          </w:p>
        </w:tc>
        <w:tc>
          <w:tcPr>
            <w:tcW w:type="dxa" w:w="2059"/>
          </w:tcPr>
          <w:p>
            <w:r/>
            <w:r>
              <w:t>Adrienne Walcott</w:t>
            </w:r>
          </w:p>
        </w:tc>
        <w:tc>
          <w:tcPr>
            <w:tcW w:type="dxa" w:w="3650"/>
          </w:tcPr>
          <w:p>
            <w:r/>
            <w:r>
              <w:t>Updated to Member Evaluated status</w:t>
            </w:r>
          </w:p>
        </w:tc>
      </w:tr>
      <w:tr>
        <w:tc>
          <w:tcPr>
            <w:tcW w:type="dxa" w:w="1872"/>
          </w:tcPr>
          <w:p>
            <w:r/>
            <w:r>
              <w:t>Pre-production</w:t>
            </w:r>
          </w:p>
        </w:tc>
        <w:tc>
          <w:tcPr>
            <w:tcW w:type="dxa" w:w="1778"/>
          </w:tcPr>
          <w:p>
            <w:r/>
            <w:r>
              <w:t>09-Jul-2025</w:t>
            </w:r>
          </w:p>
        </w:tc>
        <w:tc>
          <w:tcPr>
            <w:tcW w:type="dxa" w:w="2059"/>
          </w:tcPr>
          <w:p>
            <w:r/>
            <w:r>
              <w:t>Rosie Wilson</w:t>
            </w:r>
          </w:p>
        </w:tc>
        <w:tc>
          <w:tcPr>
            <w:tcW w:type="dxa" w:w="3650"/>
          </w:tcPr>
          <w:p>
            <w:r/>
            <w:r>
              <w:t>New release 1.0.1</w:t>
            </w:r>
          </w:p>
        </w:tc>
      </w:tr>
      <w:tr>
        <w:tc>
          <w:tcPr>
            <w:tcW w:type="dxa" w:w="1872"/>
          </w:tcPr>
          <w:p>
            <w:r/>
            <w:r>
              <w:t>Production</w:t>
            </w:r>
          </w:p>
        </w:tc>
        <w:tc>
          <w:tcPr>
            <w:tcW w:type="dxa" w:w="1778"/>
          </w:tcPr>
          <w:p>
            <w:r/>
            <w:r>
              <w:t>18-Aug-2025</w:t>
            </w:r>
          </w:p>
        </w:tc>
        <w:tc>
          <w:tcPr>
            <w:tcW w:type="dxa" w:w="2059"/>
          </w:tcPr>
          <w:p>
            <w:r/>
            <w:r>
              <w:t>Adrienne Walcott</w:t>
            </w:r>
          </w:p>
        </w:tc>
        <w:tc>
          <w:tcPr>
            <w:tcW w:type="dxa" w:w="3650"/>
          </w:tcPr>
          <w:p>
            <w:r/>
            <w:r>
              <w:t>Updated to Member Evaluated status</w:t>
            </w:r>
          </w:p>
        </w:tc>
      </w:tr>
      <w:tr>
        <w:tc>
          <w:tcPr>
            <w:tcW w:type="dxa" w:w="1872"/>
          </w:tcPr>
          <w:p>
            <w:r/>
            <w:r>
              <w:t>Pre-production</w:t>
            </w:r>
          </w:p>
        </w:tc>
        <w:tc>
          <w:tcPr>
            <w:tcW w:type="dxa" w:w="1778"/>
          </w:tcPr>
          <w:p>
            <w:r/>
            <w:r>
              <w:t>25-Jun-2026</w:t>
            </w:r>
          </w:p>
        </w:tc>
        <w:tc>
          <w:tcPr>
            <w:tcW w:type="dxa" w:w="2059"/>
          </w:tcPr>
          <w:p>
            <w:r/>
            <w:r>
              <w:t>Sannah Sibaya</w:t>
            </w:r>
          </w:p>
        </w:tc>
        <w:tc>
          <w:tcPr>
            <w:tcW w:type="dxa" w:w="3650"/>
          </w:tcPr>
          <w:p>
            <w:r/>
            <w:r>
              <w:t>New Release 1.1.0</w:t>
            </w:r>
          </w:p>
        </w:tc>
      </w:tr>
    </w:tbl>
    <w:p/>
    <w:p>
      <w:pPr>
        <w:pStyle w:val="Heading2"/>
      </w:pPr>
      <w:r>
        <w:t>Acknowledgements</w:t>
      </w:r>
    </w:p>
    <w:p>
      <w:r>
        <w:t>This document was prepared by the members of the TM Forum Component and Canvas project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527"/>
          </w:tcPr>
          <w:p>
            <w:r/>
            <w:r>
              <w:rPr>
                <w:b/>
              </w:rPr>
              <w:t>Company</w:t>
            </w:r>
          </w:p>
        </w:tc>
        <w:tc>
          <w:tcPr>
            <w:tcW w:type="dxa" w:w="2714"/>
          </w:tcPr>
          <w:p>
            <w:r/>
            <w:r>
              <w:rPr>
                <w:b/>
              </w:rPr>
              <w:t>Role</w:t>
            </w:r>
          </w:p>
        </w:tc>
      </w:tr>
      <w:tr>
        <w:tc>
          <w:tcPr>
            <w:tcW w:type="dxa" w:w="4118"/>
          </w:tcPr>
          <w:p>
            <w:r/>
            <w:r>
              <w:t>Yuval Stein</w:t>
            </w:r>
          </w:p>
        </w:tc>
        <w:tc>
          <w:tcPr>
            <w:tcW w:type="dxa" w:w="2527"/>
          </w:tcPr>
          <w:p>
            <w:r/>
            <w:r>
              <w:t>Amdocs</w:t>
            </w:r>
          </w:p>
        </w:tc>
        <w:tc>
          <w:tcPr>
            <w:tcW w:type="dxa" w:w="2714"/>
          </w:tcPr>
          <w:p>
            <w:r/>
            <w:r>
              <w:t>Author</w:t>
            </w:r>
          </w:p>
        </w:tc>
      </w:tr>
      <w:tr>
        <w:tc>
          <w:tcPr>
            <w:tcW w:type="dxa" w:w="4118"/>
          </w:tcPr>
          <w:p>
            <w:r/>
            <w:r>
              <w:t>Vance Shipley</w:t>
            </w:r>
          </w:p>
        </w:tc>
        <w:tc>
          <w:tcPr>
            <w:tcW w:type="dxa" w:w="2527"/>
          </w:tcPr>
          <w:p>
            <w:r/>
            <w:r>
              <w:t>SigScale</w:t>
            </w:r>
          </w:p>
        </w:tc>
        <w:tc>
          <w:tcPr>
            <w:tcW w:type="dxa" w:w="2714"/>
          </w:tcPr>
          <w:p>
            <w:r/>
            <w:r>
              <w:t>Contributor</w:t>
            </w:r>
          </w:p>
        </w:tc>
      </w:tr>
      <w:tr>
        <w:tc>
          <w:tcPr>
            <w:tcW w:type="dxa" w:w="4118"/>
          </w:tcPr>
          <w:p>
            <w:r/>
            <w:r>
              <w:t>Milind Bhagwat</w:t>
            </w:r>
          </w:p>
        </w:tc>
        <w:tc>
          <w:tcPr>
            <w:tcW w:type="dxa" w:w="2527"/>
          </w:tcPr>
          <w:p>
            <w:r/>
            <w:r>
              <w:t>BT</w:t>
            </w:r>
          </w:p>
        </w:tc>
        <w:tc>
          <w:tcPr>
            <w:tcW w:type="dxa" w:w="2714"/>
          </w:tcPr>
          <w:p>
            <w:r/>
            <w:r>
              <w:t>Contributor</w:t>
            </w:r>
          </w:p>
        </w:tc>
      </w:tr>
      <w:tr>
        <w:tc>
          <w:tcPr>
            <w:tcW w:type="dxa" w:w="4118"/>
          </w:tcPr>
          <w:p>
            <w:r/>
            <w:r>
              <w:t>Gaetano Biancardi</w:t>
            </w:r>
          </w:p>
        </w:tc>
        <w:tc>
          <w:tcPr>
            <w:tcW w:type="dxa" w:w="2527"/>
          </w:tcPr>
          <w:p>
            <w:r/>
            <w:r>
              <w:t>Accenture</w:t>
            </w:r>
          </w:p>
        </w:tc>
        <w:tc>
          <w:tcPr>
            <w:tcW w:type="dxa" w:w="2714"/>
          </w:tcPr>
          <w:p>
            <w:r/>
            <w:r>
              <w:t>Reviewer</w:t>
            </w:r>
          </w:p>
        </w:tc>
      </w:tr>
      <w:tr>
        <w:tc>
          <w:tcPr>
            <w:tcW w:type="dxa" w:w="4118"/>
          </w:tcPr>
          <w:p>
            <w:r/>
            <w:r>
              <w:t>Sylvie Demarest</w:t>
            </w:r>
          </w:p>
        </w:tc>
        <w:tc>
          <w:tcPr>
            <w:tcW w:type="dxa" w:w="2527"/>
          </w:tcPr>
          <w:p>
            <w:r/>
            <w:r>
              <w:t>Orange</w:t>
            </w:r>
          </w:p>
        </w:tc>
        <w:tc>
          <w:tcPr>
            <w:tcW w:type="dxa" w:w="2714"/>
          </w:tcPr>
          <w:p>
            <w:r/>
            <w:r>
              <w:t>Reviewer</w:t>
            </w:r>
          </w:p>
        </w:tc>
      </w:tr>
      <w:tr>
        <w:tc>
          <w:tcPr>
            <w:tcW w:type="dxa" w:w="4118"/>
          </w:tcPr>
          <w:p>
            <w:r/>
            <w:r>
              <w:t>Emmanuel A. Otchere</w:t>
            </w:r>
          </w:p>
        </w:tc>
        <w:tc>
          <w:tcPr>
            <w:tcW w:type="dxa" w:w="2527"/>
          </w:tcPr>
          <w:p>
            <w:r/>
            <w:r>
              <w:t>Huawei</w:t>
            </w:r>
          </w:p>
        </w:tc>
        <w:tc>
          <w:tcPr>
            <w:tcW w:type="dxa" w:w="2714"/>
          </w:tcPr>
          <w:p>
            <w:r/>
            <w:r>
              <w:t>Reviewer</w:t>
            </w:r>
          </w:p>
        </w:tc>
      </w:tr>
      <w:tr>
        <w:tc>
          <w:tcPr>
            <w:tcW w:type="dxa" w:w="4118"/>
          </w:tcPr>
          <w:p>
            <w:r/>
            <w:r>
              <w:t>Anastasios Sarantis</w:t>
            </w:r>
          </w:p>
        </w:tc>
        <w:tc>
          <w:tcPr>
            <w:tcW w:type="dxa" w:w="2527"/>
          </w:tcPr>
          <w:p>
            <w:r/>
            <w:r>
              <w:t>City Fibre</w:t>
            </w:r>
          </w:p>
        </w:tc>
        <w:tc>
          <w:tcPr>
            <w:tcW w:type="dxa" w:w="2714"/>
          </w:tcPr>
          <w:p>
            <w:r/>
            <w:r>
              <w:t>Reviewer</w:t>
            </w:r>
          </w:p>
        </w:tc>
      </w:tr>
      <w:tr>
        <w:tc>
          <w:tcPr>
            <w:tcW w:type="dxa" w:w="4118"/>
          </w:tcPr>
          <w:p>
            <w:r/>
            <w:r>
              <w:t>Abinash Vishwakarma</w:t>
            </w:r>
          </w:p>
        </w:tc>
        <w:tc>
          <w:tcPr>
            <w:tcW w:type="dxa" w:w="2527"/>
          </w:tcPr>
          <w:p>
            <w:r/>
            <w:r>
              <w:t>Netcracker</w:t>
            </w:r>
          </w:p>
        </w:tc>
        <w:tc>
          <w:tcPr>
            <w:tcW w:type="dxa" w:w="2714"/>
          </w:tcPr>
          <w:p>
            <w:r/>
            <w:r>
              <w:t>Reviewer</w:t>
            </w:r>
          </w:p>
        </w:tc>
      </w:tr>
      <w:tr>
        <w:tc>
          <w:tcPr>
            <w:tcW w:type="dxa" w:w="4118"/>
          </w:tcPr>
          <w:p>
            <w:r/>
            <w:r>
              <w:t>Jose Macaluso</w:t>
            </w:r>
          </w:p>
        </w:tc>
        <w:tc>
          <w:tcPr>
            <w:tcW w:type="dxa" w:w="2527"/>
          </w:tcPr>
          <w:p>
            <w:r/>
            <w:r>
              <w:t>Xacria</w:t>
            </w:r>
          </w:p>
        </w:tc>
        <w:tc>
          <w:tcPr>
            <w:tcW w:type="dxa" w:w="2714"/>
          </w:tcPr>
          <w:p>
            <w:r/>
            <w:r>
              <w:t>Reviewer</w:t>
            </w:r>
          </w:p>
        </w:tc>
      </w:tr>
      <w:tr>
        <w:tc>
          <w:tcPr>
            <w:tcW w:type="dxa" w:w="4118"/>
          </w:tcPr>
          <w:p>
            <w:r/>
            <w:r>
              <w:t>Kamal Maghsoudlou</w:t>
            </w:r>
          </w:p>
        </w:tc>
        <w:tc>
          <w:tcPr>
            <w:tcW w:type="dxa" w:w="2527"/>
          </w:tcPr>
          <w:p>
            <w:r/>
            <w:r>
              <w:t>Ericsson</w:t>
            </w:r>
          </w:p>
        </w:tc>
        <w:tc>
          <w:tcPr>
            <w:tcW w:type="dxa" w:w="2714"/>
          </w:tcPr>
          <w:p>
            <w:r/>
            <w:r>
              <w:t>Reviewer</w:t>
            </w:r>
          </w:p>
        </w:tc>
      </w:tr>
      <w:tr>
        <w:tc>
          <w:tcPr>
            <w:tcW w:type="dxa" w:w="4118"/>
          </w:tcPr>
          <w:p>
            <w:r/>
            <w:r>
              <w:t>Milind Bhagwat</w:t>
            </w:r>
          </w:p>
        </w:tc>
        <w:tc>
          <w:tcPr>
            <w:tcW w:type="dxa" w:w="2527"/>
          </w:tcPr>
          <w:p>
            <w:r/>
            <w:r>
              <w:t>BT</w:t>
            </w:r>
          </w:p>
        </w:tc>
        <w:tc>
          <w:tcPr>
            <w:tcW w:type="dxa" w:w="2714"/>
          </w:tcPr>
          <w:p>
            <w:r/>
            <w:r>
              <w:t>Reviewer</w:t>
            </w:r>
          </w:p>
        </w:tc>
      </w:tr>
      <w:tr>
        <w:tc>
          <w:tcPr>
            <w:tcW w:type="dxa" w:w="4118"/>
          </w:tcPr>
          <w:p>
            <w:r/>
            <w:r>
              <w:t>Ritu Arora</w:t>
            </w:r>
          </w:p>
        </w:tc>
        <w:tc>
          <w:tcPr>
            <w:tcW w:type="dxa" w:w="2527"/>
          </w:tcPr>
          <w:p>
            <w:r/>
            <w:r>
              <w:t>BT</w:t>
            </w:r>
          </w:p>
        </w:tc>
        <w:tc>
          <w:tcPr>
            <w:tcW w:type="dxa" w:w="2714"/>
          </w:tcPr>
          <w:p>
            <w:r/>
            <w:r>
              <w:t>Reviewer</w:t>
            </w:r>
          </w:p>
        </w:tc>
      </w:tr>
      <w:tr>
        <w:tc>
          <w:tcPr>
            <w:tcW w:type="dxa" w:w="4118"/>
          </w:tcPr>
          <w:p>
            <w:r/>
            <w:r>
              <w:t>Matteo Destino</w:t>
            </w:r>
          </w:p>
        </w:tc>
        <w:tc>
          <w:tcPr>
            <w:tcW w:type="dxa" w:w="2527"/>
          </w:tcPr>
          <w:p>
            <w:r/>
            <w:r>
              <w:t>Accenture</w:t>
            </w:r>
          </w:p>
        </w:tc>
        <w:tc>
          <w:tcPr>
            <w:tcW w:type="dxa" w:w="2714"/>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TMFC043 Fault Management v1.1.0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 Id="rId53" Type="http://schemas.openxmlformats.org/officeDocument/2006/relationships/image" Target="media/image14.png"/><Relationship Id="rId54" Type="http://schemas.openxmlformats.org/officeDocument/2006/relationships/image" Target="media/image15.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