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TMFC008 Service Inventory v1.3.0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059"/>
          </w:tcPr>
          <w:p>
            <w:r/>
            <w:r>
              <w:rPr>
                <w:b/>
              </w:rPr>
              <w:t>Component Name</w:t>
            </w:r>
          </w:p>
        </w:tc>
        <w:tc>
          <w:tcPr>
            <w:tcW w:type="dxa" w:w="1310"/>
          </w:tcPr>
          <w:p>
            <w:r/>
            <w:r>
              <w:rPr>
                <w:b/>
              </w:rPr>
              <w:t>ID</w:t>
            </w:r>
          </w:p>
        </w:tc>
        <w:tc>
          <w:tcPr>
            <w:tcW w:type="dxa" w:w="3838"/>
          </w:tcPr>
          <w:p>
            <w:r/>
            <w:r>
              <w:rPr>
                <w:b/>
              </w:rPr>
              <w:t>Description</w:t>
            </w:r>
          </w:p>
        </w:tc>
        <w:tc>
          <w:tcPr>
            <w:tcW w:type="dxa" w:w="2153"/>
          </w:tcPr>
          <w:p>
            <w:r/>
            <w:r>
              <w:rPr>
                <w:b/>
              </w:rPr>
              <w:t>ODA Function Block</w:t>
            </w:r>
          </w:p>
        </w:tc>
      </w:tr>
      <w:tr>
        <w:tc>
          <w:tcPr>
            <w:tcW w:type="dxa" w:w="2059"/>
          </w:tcPr>
          <w:p>
            <w:r/>
            <w:r>
              <w:t>Service Inventory</w:t>
            </w:r>
          </w:p>
        </w:tc>
        <w:tc>
          <w:tcPr>
            <w:tcW w:type="dxa" w:w="1310"/>
          </w:tcPr>
          <w:p>
            <w:r/>
            <w:r>
              <w:t>TMFC008</w:t>
            </w:r>
          </w:p>
        </w:tc>
        <w:tc>
          <w:tcPr>
            <w:tcW w:type="dxa" w:w="3838"/>
          </w:tcPr>
          <w:p>
            <w:r/>
            <w:r>
              <w:t>The Service Inventory component is responsible for storage and exposure of CFS (Customer Facing Services) that are associated to Product Inventory items. It is also responsible for RFS (Resource Facing Service) definition, mapping between CFS and RFS and mapping with infrastructure/network resources. The Service Inventory component has functionality that enables creation of inventory items, inventory organization, inventory search or filter, inventory monitoring and tracking, inventory control and inventory auditing. The minimum check to be performed at inventory item creation or update is for global consistency with the related Service Catalog information.</w:t>
            </w:r>
          </w:p>
        </w:tc>
        <w:tc>
          <w:tcPr>
            <w:tcW w:type="dxa" w:w="2153"/>
          </w:tcPr>
          <w:p>
            <w:r/>
            <w:r>
              <w:t>Production</w:t>
            </w:r>
          </w:p>
        </w:tc>
      </w:tr>
    </w:tbl>
    <w:p/>
    <w:p>
      <w:pPr>
        <w:pStyle w:val="Heading1"/>
      </w:pPr>
      <w:r>
        <w:t>eTOM Processes, SID Data Entities and Functional Framework Functions</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98"/>
          </w:tcPr>
          <w:p>
            <w:r/>
            <w:r>
              <w:rPr>
                <w:b/>
              </w:rPr>
              <w:t>Identifier</w:t>
            </w:r>
          </w:p>
        </w:tc>
        <w:tc>
          <w:tcPr>
            <w:tcW w:type="dxa" w:w="1123"/>
          </w:tcPr>
          <w:p>
            <w:r/>
            <w:r>
              <w:rPr>
                <w:b/>
              </w:rPr>
              <w:t>Level</w:t>
            </w:r>
          </w:p>
        </w:tc>
        <w:tc>
          <w:tcPr>
            <w:tcW w:type="dxa" w:w="2714"/>
          </w:tcPr>
          <w:p>
            <w:r/>
            <w:r>
              <w:rPr>
                <w:b/>
              </w:rPr>
              <w:t>Business Activity Name</w:t>
            </w:r>
          </w:p>
        </w:tc>
        <w:tc>
          <w:tcPr>
            <w:tcW w:type="dxa" w:w="4025"/>
          </w:tcPr>
          <w:p>
            <w:r/>
            <w:r>
              <w:rPr>
                <w:b/>
              </w:rPr>
              <w:t>Description</w:t>
            </w:r>
          </w:p>
        </w:tc>
      </w:tr>
      <w:tr>
        <w:tc>
          <w:tcPr>
            <w:tcW w:type="dxa" w:w="1498"/>
          </w:tcPr>
          <w:p>
            <w:r/>
            <w:r>
              <w:t>1.4.4</w:t>
            </w:r>
          </w:p>
        </w:tc>
        <w:tc>
          <w:tcPr>
            <w:tcW w:type="dxa" w:w="1123"/>
          </w:tcPr>
          <w:p>
            <w:r/>
            <w:r>
              <w:t>L2</w:t>
            </w:r>
          </w:p>
        </w:tc>
        <w:tc>
          <w:tcPr>
            <w:tcW w:type="dxa" w:w="2714"/>
          </w:tcPr>
          <w:p>
            <w:r/>
            <w:r>
              <w:t>Service Support Readiness</w:t>
            </w:r>
          </w:p>
        </w:tc>
        <w:tc>
          <w:tcPr>
            <w:tcW w:type="dxa" w:w="4025"/>
          </w:tcPr>
          <w:p>
            <w:r/>
            <w:r>
              <w:t>Manage service infrastructure, ensuring that the appropriate service capacity is available and ready to support the SM&amp;O Fulfillment, Assurance and Billing processes.</w:t>
            </w:r>
          </w:p>
        </w:tc>
      </w:tr>
      <w:tr>
        <w:tc>
          <w:tcPr>
            <w:tcW w:type="dxa" w:w="1498"/>
          </w:tcPr>
          <w:p>
            <w:r/>
            <w:r>
              <w:t>1.4.4.1</w:t>
            </w:r>
          </w:p>
        </w:tc>
        <w:tc>
          <w:tcPr>
            <w:tcW w:type="dxa" w:w="1123"/>
          </w:tcPr>
          <w:p>
            <w:r/>
            <w:r>
              <w:t>L3</w:t>
            </w:r>
          </w:p>
        </w:tc>
        <w:tc>
          <w:tcPr>
            <w:tcW w:type="dxa" w:w="2714"/>
          </w:tcPr>
          <w:p>
            <w:r/>
            <w:r>
              <w:t>Manage Service Inventory</w:t>
            </w:r>
          </w:p>
        </w:tc>
        <w:tc>
          <w:tcPr>
            <w:tcW w:type="dxa" w:w="4025"/>
          </w:tcPr>
          <w:p>
            <w:r/>
            <w:r>
              <w:t>Establish, manage and administer the enterprise's service inventory, as embodied in the Service Inventory Database, and monitor and report on the usage and access to the service inventory, and the quality of the data maintained in it.</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591"/>
          </w:tcPr>
          <w:p>
            <w:r/>
            <w:r>
              <w:rPr>
                <w:b/>
              </w:rPr>
              <w:t>SID ABE Level 1</w:t>
            </w:r>
          </w:p>
        </w:tc>
        <w:tc>
          <w:tcPr>
            <w:tcW w:type="dxa" w:w="2434"/>
          </w:tcPr>
          <w:p>
            <w:r/>
            <w:r>
              <w:rPr>
                <w:b/>
              </w:rPr>
              <w:t>SID ABE Level 2 (or set of BEs)</w:t>
            </w:r>
          </w:p>
        </w:tc>
        <w:tc>
          <w:tcPr>
            <w:tcW w:type="dxa" w:w="2995"/>
          </w:tcPr>
          <w:p>
            <w:r/>
            <w:r>
              <w:rPr>
                <w:b/>
              </w:rPr>
              <w:t>SID ABE L1 Definition</w:t>
            </w:r>
          </w:p>
        </w:tc>
        <w:tc>
          <w:tcPr>
            <w:tcW w:type="dxa" w:w="2340"/>
          </w:tcPr>
          <w:p>
            <w:r/>
            <w:r>
              <w:rPr>
                <w:b/>
              </w:rPr>
              <w:t>SID ABE L2 Definition</w:t>
            </w:r>
          </w:p>
        </w:tc>
      </w:tr>
      <w:tr>
        <w:tc>
          <w:tcPr>
            <w:tcW w:type="dxa" w:w="1591"/>
          </w:tcPr>
          <w:p>
            <w:r/>
            <w:r>
              <w:t>Service</w:t>
            </w:r>
          </w:p>
        </w:tc>
        <w:tc>
          <w:tcPr>
            <w:tcW w:type="dxa" w:w="2434"/>
          </w:tcPr>
          <w:p>
            <w:r/>
            <w:r/>
          </w:p>
        </w:tc>
        <w:tc>
          <w:tcPr>
            <w:tcW w:type="dxa" w:w="2995"/>
          </w:tcPr>
          <w:p>
            <w:r/>
            <w:r>
              <w:t>A Service represents an instance of ServiceSpecification. The Service ABE contains entities that are used to represent both types of Services: CSP Know-Hows instances (a.k.a. Customer Facing Services or CFS) and Technical solution (a.k.a. Resource Facing Services or RFS). The Service carries the place where the Service is in use if relevant, as well as configuration characteristics, such as assigned telephone numbers and internet addresses. The Service also tracks the links to Product realized and/or Resources used.</w:t>
            </w:r>
          </w:p>
        </w:tc>
        <w:tc>
          <w:tcPr>
            <w:tcW w:type="dxa" w:w="2340"/>
          </w:tcPr>
          <w:p>
            <w:r/>
            <w:r>
              <w:t>*(no description available)*</w:t>
            </w:r>
          </w:p>
        </w:tc>
      </w:tr>
    </w:tbl>
    <w:p/>
    <w:p>
      <w:pPr>
        <w:pStyle w:val="Heading2"/>
      </w:pPr>
      <w:r>
        <w:t>eTOM L2 - SID ABEs links</w:t>
      </w:r>
    </w:p>
    <w:p>
      <w:r>
        <w:drawing>
          <wp:inline xmlns:a="http://schemas.openxmlformats.org/drawingml/2006/main" xmlns:pic="http://schemas.openxmlformats.org/drawingml/2006/picture">
            <wp:extent cx="5394960" cy="3575433"/>
            <wp:docPr id="1" name="Picture 1"/>
            <wp:cNvGraphicFramePr>
              <a:graphicFrameLocks noChangeAspect="1"/>
            </wp:cNvGraphicFramePr>
            <a:graphic>
              <a:graphicData uri="http://schemas.openxmlformats.org/drawingml/2006/picture">
                <pic:pic>
                  <pic:nvPicPr>
                    <pic:cNvPr id="0" name="TMFC008_eTOM_SID.png"/>
                    <pic:cNvPicPr/>
                  </pic:nvPicPr>
                  <pic:blipFill>
                    <a:blip r:embed="rId47"/>
                    <a:stretch>
                      <a:fillRect/>
                    </a:stretch>
                  </pic:blipFill>
                  <pic:spPr>
                    <a:xfrm>
                      <a:off x="0" y="0"/>
                      <a:ext cx="5394960" cy="3575433"/>
                    </a:xfrm>
                    <a:prstGeom prst="rect"/>
                  </pic:spPr>
                </pic:pic>
              </a:graphicData>
            </a:graphic>
          </wp:inline>
        </w:drawing>
      </w:r>
    </w:p>
    <w:p>
      <w:r>
        <w:rPr>
          <w:i/>
        </w:rPr>
        <w:t>eTOM L2 - SID ABEs links diagram</w:t>
      </w:r>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2246"/>
          </w:tcPr>
          <w:p>
            <w:r/>
            <w:r>
              <w:rPr>
                <w:b/>
              </w:rPr>
              <w:t>Function Name</w:t>
            </w:r>
          </w:p>
        </w:tc>
        <w:tc>
          <w:tcPr>
            <w:tcW w:type="dxa" w:w="2246"/>
          </w:tcPr>
          <w:p>
            <w:r/>
            <w:r>
              <w:rPr>
                <w:b/>
              </w:rPr>
              <w:t>Function Description</w:t>
            </w:r>
          </w:p>
        </w:tc>
        <w:tc>
          <w:tcPr>
            <w:tcW w:type="dxa" w:w="1778"/>
          </w:tcPr>
          <w:p>
            <w:r/>
            <w:r>
              <w:rPr>
                <w:b/>
              </w:rPr>
              <w:t>Aggregate Function Level 1</w:t>
            </w:r>
          </w:p>
        </w:tc>
        <w:tc>
          <w:tcPr>
            <w:tcW w:type="dxa" w:w="1966"/>
          </w:tcPr>
          <w:p>
            <w:r/>
            <w:r>
              <w:rPr>
                <w:b/>
              </w:rPr>
              <w:t>Aggregate Function Level 2</w:t>
            </w:r>
          </w:p>
        </w:tc>
      </w:tr>
      <w:tr>
        <w:tc>
          <w:tcPr>
            <w:tcW w:type="dxa" w:w="1123"/>
          </w:tcPr>
          <w:p>
            <w:r/>
            <w:r>
              <w:t>576</w:t>
            </w:r>
          </w:p>
        </w:tc>
        <w:tc>
          <w:tcPr>
            <w:tcW w:type="dxa" w:w="2246"/>
          </w:tcPr>
          <w:p>
            <w:r/>
            <w:r>
              <w:t>Service Data Retrieval</w:t>
            </w:r>
          </w:p>
        </w:tc>
        <w:tc>
          <w:tcPr>
            <w:tcW w:type="dxa" w:w="2246"/>
          </w:tcPr>
          <w:p>
            <w:r/>
            <w:r>
              <w:t>Service Data Retrieval provides retrieval of appropriate inventory data for example in the context of service end to end testing.</w:t>
            </w:r>
          </w:p>
        </w:tc>
        <w:tc>
          <w:tcPr>
            <w:tcW w:type="dxa" w:w="1778"/>
          </w:tcPr>
          <w:p>
            <w:r/>
            <w:r>
              <w:t>Service Management</w:t>
            </w:r>
          </w:p>
        </w:tc>
        <w:tc>
          <w:tcPr>
            <w:tcW w:type="dxa" w:w="1966"/>
          </w:tcPr>
          <w:p>
            <w:r/>
            <w:r>
              <w:t>Service / Repository Management</w:t>
            </w:r>
          </w:p>
        </w:tc>
      </w:tr>
      <w:tr>
        <w:tc>
          <w:tcPr>
            <w:tcW w:type="dxa" w:w="1123"/>
          </w:tcPr>
          <w:p>
            <w:r/>
            <w:r>
              <w:t>593</w:t>
            </w:r>
          </w:p>
        </w:tc>
        <w:tc>
          <w:tcPr>
            <w:tcW w:type="dxa" w:w="2246"/>
          </w:tcPr>
          <w:p>
            <w:r/>
            <w:r>
              <w:t>Service Inventory Repository Updating</w:t>
            </w:r>
          </w:p>
        </w:tc>
        <w:tc>
          <w:tcPr>
            <w:tcW w:type="dxa" w:w="2246"/>
          </w:tcPr>
          <w:p>
            <w:r/>
            <w:r>
              <w:t>Service Repository Updating updates information in the service inventory according to the configuration of specific services</w:t>
            </w:r>
          </w:p>
        </w:tc>
        <w:tc>
          <w:tcPr>
            <w:tcW w:type="dxa" w:w="1778"/>
          </w:tcPr>
          <w:p>
            <w:r/>
            <w:r>
              <w:t>Service Management</w:t>
            </w:r>
          </w:p>
        </w:tc>
        <w:tc>
          <w:tcPr>
            <w:tcW w:type="dxa" w:w="1966"/>
          </w:tcPr>
          <w:p>
            <w:r/>
            <w:r>
              <w:t>Service Repository Management</w:t>
            </w:r>
          </w:p>
        </w:tc>
      </w:tr>
      <w:tr>
        <w:tc>
          <w:tcPr>
            <w:tcW w:type="dxa" w:w="1123"/>
          </w:tcPr>
          <w:p>
            <w:r/>
            <w:r>
              <w:t>628</w:t>
            </w:r>
          </w:p>
        </w:tc>
        <w:tc>
          <w:tcPr>
            <w:tcW w:type="dxa" w:w="2246"/>
          </w:tcPr>
          <w:p>
            <w:r/>
            <w:r>
              <w:t>Service to Resource Relationship Management</w:t>
            </w:r>
          </w:p>
        </w:tc>
        <w:tc>
          <w:tcPr>
            <w:tcW w:type="dxa" w:w="2246"/>
          </w:tcPr>
          <w:p>
            <w:r/>
            <w:r>
              <w:t>Service to Resource Relationship Management provides Creation, Update and Deletion of the relations of stand-alone physical or logical resources whose assignment is critical to service's fulfillment, and whose tracking is critical to service operations, assurance, and billing, as well as, resources, which represent a larger resource structure supporting the service, often referred to as an Access Point.</w:t>
            </w:r>
          </w:p>
        </w:tc>
        <w:tc>
          <w:tcPr>
            <w:tcW w:type="dxa" w:w="1778"/>
          </w:tcPr>
          <w:p>
            <w:r/>
            <w:r>
              <w:t>Service Management</w:t>
            </w:r>
          </w:p>
        </w:tc>
        <w:tc>
          <w:tcPr>
            <w:tcW w:type="dxa" w:w="1966"/>
          </w:tcPr>
          <w:p>
            <w:r/>
            <w:r>
              <w:t>Service Repository Management</w:t>
            </w:r>
          </w:p>
        </w:tc>
      </w:tr>
      <w:tr>
        <w:tc>
          <w:tcPr>
            <w:tcW w:type="dxa" w:w="1123"/>
          </w:tcPr>
          <w:p>
            <w:r/>
            <w:r>
              <w:t>629</w:t>
            </w:r>
          </w:p>
        </w:tc>
        <w:tc>
          <w:tcPr>
            <w:tcW w:type="dxa" w:w="2246"/>
          </w:tcPr>
          <w:p>
            <w:r/>
            <w:r>
              <w:t>Service to Resource Relationship Synchronization</w:t>
            </w:r>
          </w:p>
        </w:tc>
        <w:tc>
          <w:tcPr>
            <w:tcW w:type="dxa" w:w="2246"/>
          </w:tcPr>
          <w:p>
            <w:r/>
            <w:r>
              <w:t>Service to Resource Relationship Synchronization function entails reconciliation of the data in a Service Inventory Management system with inventory discovered from other sources and synchronizes mismatched service inventory records.</w:t>
            </w:r>
          </w:p>
        </w:tc>
        <w:tc>
          <w:tcPr>
            <w:tcW w:type="dxa" w:w="1778"/>
          </w:tcPr>
          <w:p>
            <w:r/>
            <w:r>
              <w:t>Service Management</w:t>
            </w:r>
          </w:p>
        </w:tc>
        <w:tc>
          <w:tcPr>
            <w:tcW w:type="dxa" w:w="1966"/>
          </w:tcPr>
          <w:p>
            <w:r/>
            <w:r>
              <w:t>Service Repository Management</w:t>
            </w:r>
          </w:p>
        </w:tc>
      </w:tr>
      <w:tr>
        <w:tc>
          <w:tcPr>
            <w:tcW w:type="dxa" w:w="1123"/>
          </w:tcPr>
          <w:p>
            <w:r/>
            <w:r>
              <w:t>630</w:t>
            </w:r>
          </w:p>
        </w:tc>
        <w:tc>
          <w:tcPr>
            <w:tcW w:type="dxa" w:w="2246"/>
          </w:tcPr>
          <w:p>
            <w:r/>
            <w:r>
              <w:t>Service-Resource Relationship Management Notifications</w:t>
            </w:r>
          </w:p>
        </w:tc>
        <w:tc>
          <w:tcPr>
            <w:tcW w:type="dxa" w:w="2246"/>
          </w:tcPr>
          <w:p>
            <w:r/>
            <w:r>
              <w:t>Notification of Service-Resource Relationship Management actions to relevant stakeholders</w:t>
            </w:r>
          </w:p>
        </w:tc>
        <w:tc>
          <w:tcPr>
            <w:tcW w:type="dxa" w:w="1778"/>
          </w:tcPr>
          <w:p>
            <w:r/>
            <w:r>
              <w:t>Service Management</w:t>
            </w:r>
          </w:p>
        </w:tc>
        <w:tc>
          <w:tcPr>
            <w:tcW w:type="dxa" w:w="1966"/>
          </w:tcPr>
          <w:p>
            <w:r/>
            <w:r>
              <w:t>Service / Repository Management</w:t>
            </w:r>
          </w:p>
        </w:tc>
      </w:tr>
      <w:tr>
        <w:tc>
          <w:tcPr>
            <w:tcW w:type="dxa" w:w="1123"/>
          </w:tcPr>
          <w:p>
            <w:r/>
            <w:r>
              <w:t>964</w:t>
            </w:r>
          </w:p>
        </w:tc>
        <w:tc>
          <w:tcPr>
            <w:tcW w:type="dxa" w:w="2246"/>
          </w:tcPr>
          <w:p>
            <w:r/>
            <w:r>
              <w:t>Onboarded Service Integration Configuration</w:t>
            </w:r>
          </w:p>
        </w:tc>
        <w:tc>
          <w:tcPr>
            <w:tcW w:type="dxa" w:w="2246"/>
          </w:tcPr>
          <w:p>
            <w:r/>
            <w:r>
              <w:t>Onboarded Service Integration Configuration function will configure the on boarded service and the relevant systems to establish integration automatically, when requested. There are several system services in the infrastructure that needs to be aware and integrated with the new service.</w:t>
            </w:r>
          </w:p>
        </w:tc>
        <w:tc>
          <w:tcPr>
            <w:tcW w:type="dxa" w:w="1778"/>
          </w:tcPr>
          <w:p>
            <w:r/>
            <w:r>
              <w:t>Service Management</w:t>
            </w:r>
          </w:p>
        </w:tc>
        <w:tc>
          <w:tcPr>
            <w:tcW w:type="dxa" w:w="1966"/>
          </w:tcPr>
          <w:p>
            <w:r/>
            <w:r>
              <w:t>Service / Repository Management</w:t>
            </w:r>
          </w:p>
        </w:tc>
      </w:tr>
      <w:tr>
        <w:tc>
          <w:tcPr>
            <w:tcW w:type="dxa" w:w="1123"/>
          </w:tcPr>
          <w:p>
            <w:r/>
            <w:r>
              <w:t>965</w:t>
            </w:r>
          </w:p>
        </w:tc>
        <w:tc>
          <w:tcPr>
            <w:tcW w:type="dxa" w:w="2246"/>
          </w:tcPr>
          <w:p>
            <w:r/>
            <w:r>
              <w:t>Service Instance Lifecycle Management</w:t>
            </w:r>
          </w:p>
        </w:tc>
        <w:tc>
          <w:tcPr>
            <w:tcW w:type="dxa" w:w="2246"/>
          </w:tcPr>
          <w:p>
            <w:r/>
            <w:r>
              <w:t>Service Instance Lifecycle Management function will control the starting of new instances and closing of instances of a service as well as other activity states of the service instances. / Software based Services’ performance and availability may be controlled by managing multiple instances of the service with multiple states of activity.</w:t>
            </w:r>
          </w:p>
        </w:tc>
        <w:tc>
          <w:tcPr>
            <w:tcW w:type="dxa" w:w="1778"/>
          </w:tcPr>
          <w:p>
            <w:r/>
            <w:r>
              <w:t>Service Management</w:t>
            </w:r>
          </w:p>
        </w:tc>
        <w:tc>
          <w:tcPr>
            <w:tcW w:type="dxa" w:w="1966"/>
          </w:tcPr>
          <w:p>
            <w:r/>
            <w:r>
              <w:t>Service Repository Management</w:t>
            </w:r>
          </w:p>
        </w:tc>
      </w:tr>
      <w:tr>
        <w:tc>
          <w:tcPr>
            <w:tcW w:type="dxa" w:w="1123"/>
          </w:tcPr>
          <w:p>
            <w:r/>
            <w:r>
              <w:t>1344</w:t>
            </w:r>
          </w:p>
        </w:tc>
        <w:tc>
          <w:tcPr>
            <w:tcW w:type="dxa" w:w="2246"/>
          </w:tcPr>
          <w:p>
            <w:r/>
            <w:r>
              <w:t>Service Topology Discovery</w:t>
            </w:r>
          </w:p>
        </w:tc>
        <w:tc>
          <w:tcPr>
            <w:tcW w:type="dxa" w:w="2246"/>
          </w:tcPr>
          <w:p>
            <w:r/>
            <w:r>
              <w:t>Service Topology Discovery function provides the required capability to discover how resources (e.g. network) are related to each other in providing a service.</w:t>
            </w:r>
          </w:p>
        </w:tc>
        <w:tc>
          <w:tcPr>
            <w:tcW w:type="dxa" w:w="1778"/>
          </w:tcPr>
          <w:p>
            <w:r/>
            <w:r>
              <w:t>Service Management</w:t>
            </w:r>
          </w:p>
        </w:tc>
        <w:tc>
          <w:tcPr>
            <w:tcW w:type="dxa" w:w="1966"/>
          </w:tcPr>
          <w:p>
            <w:r/>
            <w:r>
              <w:t>Service / Repository Management</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2697480"/>
            <wp:docPr id="2" name="Picture 2"/>
            <wp:cNvGraphicFramePr>
              <a:graphicFrameLocks noChangeAspect="1"/>
            </wp:cNvGraphicFramePr>
            <a:graphic>
              <a:graphicData uri="http://schemas.openxmlformats.org/drawingml/2006/picture">
                <pic:pic>
                  <pic:nvPicPr>
                    <pic:cNvPr id="0" name="TMFC008_API_Context.png"/>
                    <pic:cNvPicPr/>
                  </pic:nvPicPr>
                  <pic:blipFill>
                    <a:blip r:embed="rId48"/>
                    <a:stretch>
                      <a:fillRect/>
                    </a:stretch>
                  </pic:blipFill>
                  <pic:spPr>
                    <a:xfrm>
                      <a:off x="0" y="0"/>
                      <a:ext cx="5394960" cy="2697480"/>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434"/>
          </w:tcPr>
          <w:p>
            <w:r/>
            <w:r>
              <w:rPr>
                <w:b/>
              </w:rPr>
              <w:t>API Name</w:t>
            </w:r>
          </w:p>
        </w:tc>
        <w:tc>
          <w:tcPr>
            <w:tcW w:type="dxa" w:w="1872"/>
          </w:tcPr>
          <w:p>
            <w:r/>
            <w:r>
              <w:rPr>
                <w:b/>
              </w:rPr>
              <w:t>Mandatory / Optional</w:t>
            </w:r>
          </w:p>
        </w:tc>
        <w:tc>
          <w:tcPr>
            <w:tcW w:type="dxa" w:w="1310"/>
          </w:tcPr>
          <w:p>
            <w:r/>
            <w:r>
              <w:rPr>
                <w:b/>
              </w:rPr>
              <w:t>API Version</w:t>
            </w:r>
          </w:p>
        </w:tc>
        <w:tc>
          <w:tcPr>
            <w:tcW w:type="dxa" w:w="1310"/>
          </w:tcPr>
          <w:p>
            <w:r/>
            <w:r>
              <w:rPr>
                <w:b/>
              </w:rPr>
              <w:t>Resource</w:t>
            </w:r>
          </w:p>
        </w:tc>
        <w:tc>
          <w:tcPr>
            <w:tcW w:type="dxa" w:w="1404"/>
          </w:tcPr>
          <w:p>
            <w:r/>
            <w:r>
              <w:rPr>
                <w:b/>
              </w:rPr>
              <w:t>Operations</w:t>
            </w:r>
          </w:p>
        </w:tc>
      </w:tr>
      <w:tr>
        <w:tc>
          <w:tcPr>
            <w:tcW w:type="dxa" w:w="1030"/>
          </w:tcPr>
          <w:p>
            <w:r/>
            <w:r>
              <w:t>TMF638</w:t>
            </w:r>
          </w:p>
        </w:tc>
        <w:tc>
          <w:tcPr>
            <w:tcW w:type="dxa" w:w="2434"/>
          </w:tcPr>
          <w:p>
            <w:r/>
            <w:r>
              <w:t>Service Inventory Management API</w:t>
            </w:r>
          </w:p>
        </w:tc>
        <w:tc>
          <w:tcPr>
            <w:tcW w:type="dxa" w:w="1872"/>
          </w:tcPr>
          <w:p>
            <w:r/>
            <w:r>
              <w:t>Mandatory</w:t>
            </w:r>
          </w:p>
        </w:tc>
        <w:tc>
          <w:tcPr>
            <w:tcW w:type="dxa" w:w="1310"/>
          </w:tcPr>
          <w:p>
            <w:r/>
            <w:r>
              <w:t>5</w:t>
            </w:r>
          </w:p>
        </w:tc>
        <w:tc>
          <w:tcPr>
            <w:tcW w:type="dxa" w:w="1310"/>
          </w:tcPr>
          <w:p>
            <w:r/>
            <w:r>
              <w:t>service</w:t>
            </w:r>
          </w:p>
        </w:tc>
        <w:tc>
          <w:tcPr>
            <w:tcW w:type="dxa" w:w="1404"/>
          </w:tcPr>
          <w:p>
            <w:r/>
            <w:r>
              <w:t>GET</w:t>
            </w:r>
            <w:r>
              <w:br/>
            </w:r>
            <w:r>
              <w:t>GET /id</w:t>
            </w:r>
            <w:r>
              <w:br/>
            </w:r>
            <w:r>
              <w:t>POST</w:t>
            </w:r>
            <w:r>
              <w:br/>
            </w:r>
            <w:r>
              <w:t>PATCH</w:t>
            </w:r>
            <w:r>
              <w:br/>
            </w:r>
            <w:r>
              <w:t>DELETE</w:t>
            </w:r>
          </w:p>
        </w:tc>
      </w:tr>
      <w:tr>
        <w:tc>
          <w:tcPr>
            <w:tcW w:type="dxa" w:w="1030"/>
          </w:tcPr>
          <w:p>
            <w:r/>
            <w:r>
              <w:t>TMF638</w:t>
            </w:r>
          </w:p>
        </w:tc>
        <w:tc>
          <w:tcPr>
            <w:tcW w:type="dxa" w:w="2434"/>
          </w:tcPr>
          <w:p>
            <w:r/>
            <w:r>
              <w:t>Service Inventory Management API</w:t>
            </w:r>
          </w:p>
        </w:tc>
        <w:tc>
          <w:tcPr>
            <w:tcW w:type="dxa" w:w="1872"/>
          </w:tcPr>
          <w:p>
            <w:r/>
            <w:r>
              <w:t>Mandatory</w:t>
            </w:r>
          </w:p>
        </w:tc>
        <w:tc>
          <w:tcPr>
            <w:tcW w:type="dxa" w:w="1310"/>
          </w:tcPr>
          <w:p>
            <w:r/>
            <w:r>
              <w:t>4</w:t>
            </w:r>
          </w:p>
        </w:tc>
        <w:tc>
          <w:tcPr>
            <w:tcW w:type="dxa" w:w="1310"/>
          </w:tcPr>
          <w:p>
            <w:r/>
            <w:r>
              <w:t>service</w:t>
            </w:r>
          </w:p>
        </w:tc>
        <w:tc>
          <w:tcPr>
            <w:tcW w:type="dxa" w:w="1404"/>
          </w:tcPr>
          <w:p>
            <w:r/>
            <w:r>
              <w:t>GET</w:t>
            </w:r>
            <w:r>
              <w:br/>
            </w:r>
            <w:r>
              <w:t>GET /id</w:t>
            </w:r>
            <w:r>
              <w:br/>
            </w:r>
            <w:r>
              <w:t>POST</w:t>
            </w:r>
            <w:r>
              <w:br/>
            </w:r>
            <w:r>
              <w:t>PATCH</w:t>
            </w:r>
            <w:r>
              <w:br/>
            </w:r>
            <w:r>
              <w:t>DELETE</w:t>
            </w:r>
          </w:p>
        </w:tc>
      </w:tr>
      <w:tr>
        <w:tc>
          <w:tcPr>
            <w:tcW w:type="dxa" w:w="1030"/>
          </w:tcPr>
          <w:p>
            <w:r/>
            <w:r>
              <w:t>TMF701</w:t>
            </w:r>
          </w:p>
        </w:tc>
        <w:tc>
          <w:tcPr>
            <w:tcW w:type="dxa" w:w="2434"/>
          </w:tcPr>
          <w:p>
            <w:r/>
            <w:r>
              <w:t>Process Flow Management API</w:t>
            </w:r>
          </w:p>
        </w:tc>
        <w:tc>
          <w:tcPr>
            <w:tcW w:type="dxa" w:w="1872"/>
          </w:tcPr>
          <w:p>
            <w:r/>
            <w:r>
              <w:t>Optional</w:t>
            </w:r>
          </w:p>
        </w:tc>
        <w:tc>
          <w:tcPr>
            <w:tcW w:type="dxa" w:w="1310"/>
          </w:tcPr>
          <w:p>
            <w:r/>
            <w:r>
              <w:t>4</w:t>
            </w:r>
          </w:p>
        </w:tc>
        <w:tc>
          <w:tcPr>
            <w:tcW w:type="dxa" w:w="1310"/>
          </w:tcPr>
          <w:p>
            <w:r/>
            <w:r>
              <w:t>processFlow</w:t>
            </w:r>
            <w:r>
              <w:br/>
            </w:r>
            <w:r>
              <w:t>taskFlow</w:t>
            </w:r>
          </w:p>
        </w:tc>
        <w:tc>
          <w:tcPr>
            <w:tcW w:type="dxa" w:w="1404"/>
          </w:tcPr>
          <w:p>
            <w:r/>
            <w:r>
              <w:t>POST</w:t>
            </w:r>
            <w:r>
              <w:br/>
            </w:r>
            <w:r>
              <w:t>GET</w:t>
            </w:r>
            <w:r>
              <w:br/>
            </w:r>
            <w:r>
              <w:t>GET /id</w:t>
            </w:r>
            <w:r>
              <w:br/>
            </w:r>
            <w:r>
              <w:t>DELETE</w:t>
            </w:r>
            <w:r>
              <w:br/>
            </w:r>
            <w:r>
              <w:t>PATCH</w:t>
            </w:r>
          </w:p>
        </w:tc>
      </w:tr>
    </w:tbl>
    <w:p/>
    <w:p>
      <w:r>
        <w:drawing>
          <wp:inline xmlns:a="http://schemas.openxmlformats.org/drawingml/2006/main" xmlns:pic="http://schemas.openxmlformats.org/drawingml/2006/picture">
            <wp:extent cx="5394960" cy="1957133"/>
            <wp:docPr id="3" name="Picture 3"/>
            <wp:cNvGraphicFramePr>
              <a:graphicFrameLocks noChangeAspect="1"/>
            </wp:cNvGraphicFramePr>
            <a:graphic>
              <a:graphicData uri="http://schemas.openxmlformats.org/drawingml/2006/picture">
                <pic:pic>
                  <pic:nvPicPr>
                    <pic:cNvPr id="0" name="TMFC008_Exposed_API.png"/>
                    <pic:cNvPicPr/>
                  </pic:nvPicPr>
                  <pic:blipFill>
                    <a:blip r:embed="rId49"/>
                    <a:stretch>
                      <a:fillRect/>
                    </a:stretch>
                  </pic:blipFill>
                  <pic:spPr>
                    <a:xfrm>
                      <a:off x="0" y="0"/>
                      <a:ext cx="5394960" cy="1957133"/>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434"/>
          </w:tcPr>
          <w:p>
            <w:r/>
            <w:r>
              <w:rPr>
                <w:b/>
              </w:rPr>
              <w:t>API Name</w:t>
            </w:r>
          </w:p>
        </w:tc>
        <w:tc>
          <w:tcPr>
            <w:tcW w:type="dxa" w:w="1310"/>
          </w:tcPr>
          <w:p>
            <w:r/>
            <w:r>
              <w:rPr>
                <w:b/>
              </w:rPr>
              <w:t>API Version</w:t>
            </w:r>
          </w:p>
        </w:tc>
        <w:tc>
          <w:tcPr>
            <w:tcW w:type="dxa" w:w="1685"/>
          </w:tcPr>
          <w:p>
            <w:r/>
            <w:r>
              <w:rPr>
                <w:b/>
              </w:rPr>
              <w:t>Mandatory / Optional</w:t>
            </w:r>
          </w:p>
        </w:tc>
        <w:tc>
          <w:tcPr>
            <w:tcW w:type="dxa" w:w="1685"/>
          </w:tcPr>
          <w:p>
            <w:r/>
            <w:r>
              <w:rPr>
                <w:b/>
              </w:rPr>
              <w:t>Resource</w:t>
            </w:r>
          </w:p>
        </w:tc>
        <w:tc>
          <w:tcPr>
            <w:tcW w:type="dxa" w:w="1217"/>
          </w:tcPr>
          <w:p>
            <w:r/>
            <w:r>
              <w:rPr>
                <w:b/>
              </w:rPr>
              <w:t>Operations</w:t>
            </w:r>
          </w:p>
        </w:tc>
      </w:tr>
      <w:tr>
        <w:tc>
          <w:tcPr>
            <w:tcW w:type="dxa" w:w="1030"/>
          </w:tcPr>
          <w:p>
            <w:r/>
            <w:r>
              <w:t>TMF633</w:t>
            </w:r>
          </w:p>
        </w:tc>
        <w:tc>
          <w:tcPr>
            <w:tcW w:type="dxa" w:w="2434"/>
          </w:tcPr>
          <w:p>
            <w:r/>
            <w:r>
              <w:t>Service Catalog Management API</w:t>
            </w:r>
          </w:p>
        </w:tc>
        <w:tc>
          <w:tcPr>
            <w:tcW w:type="dxa" w:w="1310"/>
          </w:tcPr>
          <w:p>
            <w:r/>
            <w:r>
              <w:t>4</w:t>
            </w:r>
          </w:p>
        </w:tc>
        <w:tc>
          <w:tcPr>
            <w:tcW w:type="dxa" w:w="1685"/>
          </w:tcPr>
          <w:p>
            <w:r/>
            <w:r>
              <w:t>Mandatory</w:t>
            </w:r>
          </w:p>
        </w:tc>
        <w:tc>
          <w:tcPr>
            <w:tcW w:type="dxa" w:w="1685"/>
          </w:tcPr>
          <w:p>
            <w:r/>
            <w:r>
              <w:t>serviceSpecification</w:t>
            </w:r>
          </w:p>
        </w:tc>
        <w:tc>
          <w:tcPr>
            <w:tcW w:type="dxa" w:w="1217"/>
          </w:tcPr>
          <w:p>
            <w:r/>
            <w:r>
              <w:t>GET</w:t>
            </w:r>
            <w:r>
              <w:br/>
            </w:r>
            <w:r>
              <w:t>GET /id</w:t>
            </w:r>
          </w:p>
        </w:tc>
      </w:tr>
      <w:tr>
        <w:tc>
          <w:tcPr>
            <w:tcW w:type="dxa" w:w="1030"/>
          </w:tcPr>
          <w:p>
            <w:r/>
            <w:r>
              <w:t>TMF669</w:t>
            </w:r>
          </w:p>
        </w:tc>
        <w:tc>
          <w:tcPr>
            <w:tcW w:type="dxa" w:w="2434"/>
          </w:tcPr>
          <w:p>
            <w:r/>
            <w:r>
              <w:t>Party Role Management API</w:t>
            </w:r>
          </w:p>
        </w:tc>
        <w:tc>
          <w:tcPr>
            <w:tcW w:type="dxa" w:w="1310"/>
          </w:tcPr>
          <w:p>
            <w:r/>
            <w:r>
              <w:t>5</w:t>
            </w:r>
          </w:p>
        </w:tc>
        <w:tc>
          <w:tcPr>
            <w:tcW w:type="dxa" w:w="1685"/>
          </w:tcPr>
          <w:p>
            <w:r/>
            <w:r>
              <w:t>Optional</w:t>
            </w:r>
          </w:p>
        </w:tc>
        <w:tc>
          <w:tcPr>
            <w:tcW w:type="dxa" w:w="1685"/>
          </w:tcPr>
          <w:p>
            <w:r/>
            <w:r>
              <w:t>partyRole</w:t>
            </w:r>
          </w:p>
        </w:tc>
        <w:tc>
          <w:tcPr>
            <w:tcW w:type="dxa" w:w="1217"/>
          </w:tcPr>
          <w:p>
            <w:r/>
            <w:r>
              <w:t>GET</w:t>
            </w:r>
            <w:r>
              <w:br/>
            </w:r>
            <w:r>
              <w:t>GET /id</w:t>
            </w:r>
          </w:p>
        </w:tc>
      </w:tr>
      <w:tr>
        <w:tc>
          <w:tcPr>
            <w:tcW w:type="dxa" w:w="1030"/>
          </w:tcPr>
          <w:p>
            <w:r/>
            <w:r>
              <w:t>TMF669</w:t>
            </w:r>
          </w:p>
        </w:tc>
        <w:tc>
          <w:tcPr>
            <w:tcW w:type="dxa" w:w="2434"/>
          </w:tcPr>
          <w:p>
            <w:r/>
            <w:r>
              <w:t>Party Role Management API</w:t>
            </w:r>
          </w:p>
        </w:tc>
        <w:tc>
          <w:tcPr>
            <w:tcW w:type="dxa" w:w="1310"/>
          </w:tcPr>
          <w:p>
            <w:r/>
            <w:r>
              <w:t>4</w:t>
            </w:r>
          </w:p>
        </w:tc>
        <w:tc>
          <w:tcPr>
            <w:tcW w:type="dxa" w:w="1685"/>
          </w:tcPr>
          <w:p>
            <w:r/>
            <w:r>
              <w:t>Optional</w:t>
            </w:r>
          </w:p>
        </w:tc>
        <w:tc>
          <w:tcPr>
            <w:tcW w:type="dxa" w:w="1685"/>
          </w:tcPr>
          <w:p>
            <w:r/>
            <w:r>
              <w:t>PartyRole</w:t>
            </w:r>
          </w:p>
        </w:tc>
        <w:tc>
          <w:tcPr>
            <w:tcW w:type="dxa" w:w="1217"/>
          </w:tcPr>
          <w:p>
            <w:r/>
            <w:r>
              <w:t>GET</w:t>
            </w:r>
            <w:r>
              <w:br/>
            </w:r>
            <w:r>
              <w:t>GET /id</w:t>
            </w:r>
          </w:p>
        </w:tc>
      </w:tr>
      <w:tr>
        <w:tc>
          <w:tcPr>
            <w:tcW w:type="dxa" w:w="1030"/>
          </w:tcPr>
          <w:p>
            <w:r/>
            <w:r>
              <w:t>TMF639</w:t>
            </w:r>
          </w:p>
        </w:tc>
        <w:tc>
          <w:tcPr>
            <w:tcW w:type="dxa" w:w="2434"/>
          </w:tcPr>
          <w:p>
            <w:r/>
            <w:r>
              <w:t>Resource Inventory Management API</w:t>
            </w:r>
          </w:p>
        </w:tc>
        <w:tc>
          <w:tcPr>
            <w:tcW w:type="dxa" w:w="1310"/>
          </w:tcPr>
          <w:p>
            <w:r/>
            <w:r>
              <w:t>4</w:t>
            </w:r>
          </w:p>
        </w:tc>
        <w:tc>
          <w:tcPr>
            <w:tcW w:type="dxa" w:w="1685"/>
          </w:tcPr>
          <w:p>
            <w:r/>
            <w:r>
              <w:t>Optional</w:t>
            </w:r>
          </w:p>
        </w:tc>
        <w:tc>
          <w:tcPr>
            <w:tcW w:type="dxa" w:w="1685"/>
          </w:tcPr>
          <w:p>
            <w:r/>
            <w:r>
              <w:t>resource</w:t>
            </w:r>
          </w:p>
        </w:tc>
        <w:tc>
          <w:tcPr>
            <w:tcW w:type="dxa" w:w="1217"/>
          </w:tcPr>
          <w:p>
            <w:r/>
            <w:r>
              <w:t>GET</w:t>
            </w:r>
            <w:r>
              <w:br/>
            </w:r>
            <w:r>
              <w:t>GET /id</w:t>
            </w:r>
          </w:p>
        </w:tc>
      </w:tr>
      <w:tr>
        <w:tc>
          <w:tcPr>
            <w:tcW w:type="dxa" w:w="1030"/>
          </w:tcPr>
          <w:p>
            <w:r/>
            <w:r>
              <w:t>TMF638</w:t>
            </w:r>
          </w:p>
        </w:tc>
        <w:tc>
          <w:tcPr>
            <w:tcW w:type="dxa" w:w="2434"/>
          </w:tcPr>
          <w:p>
            <w:r/>
            <w:r>
              <w:t>Service Inventory Management API</w:t>
            </w:r>
          </w:p>
        </w:tc>
        <w:tc>
          <w:tcPr>
            <w:tcW w:type="dxa" w:w="1310"/>
          </w:tcPr>
          <w:p>
            <w:r/>
            <w:r>
              <w:t>5</w:t>
            </w:r>
          </w:p>
        </w:tc>
        <w:tc>
          <w:tcPr>
            <w:tcW w:type="dxa" w:w="1685"/>
          </w:tcPr>
          <w:p>
            <w:r/>
            <w:r>
              <w:t>Optional</w:t>
            </w:r>
          </w:p>
        </w:tc>
        <w:tc>
          <w:tcPr>
            <w:tcW w:type="dxa" w:w="1685"/>
          </w:tcPr>
          <w:p>
            <w:r/>
            <w:r>
              <w:t>service</w:t>
            </w:r>
          </w:p>
        </w:tc>
        <w:tc>
          <w:tcPr>
            <w:tcW w:type="dxa" w:w="1217"/>
          </w:tcPr>
          <w:p>
            <w:r/>
            <w:r>
              <w:t>GET</w:t>
            </w:r>
            <w:r>
              <w:br/>
            </w:r>
            <w:r>
              <w:t>GET /id</w:t>
            </w:r>
          </w:p>
        </w:tc>
      </w:tr>
      <w:tr>
        <w:tc>
          <w:tcPr>
            <w:tcW w:type="dxa" w:w="1030"/>
          </w:tcPr>
          <w:p>
            <w:r/>
            <w:r>
              <w:t>TMF638</w:t>
            </w:r>
          </w:p>
        </w:tc>
        <w:tc>
          <w:tcPr>
            <w:tcW w:type="dxa" w:w="2434"/>
          </w:tcPr>
          <w:p>
            <w:r/>
            <w:r>
              <w:t>Service Inventory Management API</w:t>
            </w:r>
          </w:p>
        </w:tc>
        <w:tc>
          <w:tcPr>
            <w:tcW w:type="dxa" w:w="1310"/>
          </w:tcPr>
          <w:p>
            <w:r/>
            <w:r>
              <w:t>4</w:t>
            </w:r>
          </w:p>
        </w:tc>
        <w:tc>
          <w:tcPr>
            <w:tcW w:type="dxa" w:w="1685"/>
          </w:tcPr>
          <w:p>
            <w:r/>
            <w:r>
              <w:t>Optional</w:t>
            </w:r>
          </w:p>
        </w:tc>
        <w:tc>
          <w:tcPr>
            <w:tcW w:type="dxa" w:w="1685"/>
          </w:tcPr>
          <w:p>
            <w:r/>
            <w:r>
              <w:t>service</w:t>
            </w:r>
          </w:p>
        </w:tc>
        <w:tc>
          <w:tcPr>
            <w:tcW w:type="dxa" w:w="1217"/>
          </w:tcPr>
          <w:p>
            <w:r/>
            <w:r>
              <w:t>GET</w:t>
            </w:r>
            <w:r>
              <w:br/>
            </w:r>
            <w:r>
              <w:t>GET /id</w:t>
            </w:r>
          </w:p>
        </w:tc>
      </w:tr>
      <w:tr>
        <w:tc>
          <w:tcPr>
            <w:tcW w:type="dxa" w:w="1030"/>
          </w:tcPr>
          <w:p>
            <w:r/>
            <w:r>
              <w:t>TMF673</w:t>
            </w:r>
          </w:p>
        </w:tc>
        <w:tc>
          <w:tcPr>
            <w:tcW w:type="dxa" w:w="2434"/>
          </w:tcPr>
          <w:p>
            <w:r/>
            <w:r>
              <w:t>Geographic Address Management API</w:t>
            </w:r>
          </w:p>
        </w:tc>
        <w:tc>
          <w:tcPr>
            <w:tcW w:type="dxa" w:w="1310"/>
          </w:tcPr>
          <w:p>
            <w:r/>
            <w:r>
              <w:t>4</w:t>
            </w:r>
          </w:p>
        </w:tc>
        <w:tc>
          <w:tcPr>
            <w:tcW w:type="dxa" w:w="1685"/>
          </w:tcPr>
          <w:p>
            <w:r/>
            <w:r>
              <w:t>Optional</w:t>
            </w:r>
          </w:p>
        </w:tc>
        <w:tc>
          <w:tcPr>
            <w:tcW w:type="dxa" w:w="1685"/>
          </w:tcPr>
          <w:p>
            <w:r/>
            <w:r>
              <w:t>geographicAddress</w:t>
            </w:r>
            <w:r>
              <w:br/>
            </w:r>
            <w:r>
              <w:t>geographicSubAddress</w:t>
            </w:r>
          </w:p>
        </w:tc>
        <w:tc>
          <w:tcPr>
            <w:tcW w:type="dxa" w:w="1217"/>
          </w:tcPr>
          <w:p>
            <w:r/>
            <w:r>
              <w:t>GET</w:t>
            </w:r>
            <w:r>
              <w:br/>
            </w:r>
            <w:r>
              <w:t>GET /id</w:t>
            </w:r>
          </w:p>
        </w:tc>
      </w:tr>
      <w:tr>
        <w:tc>
          <w:tcPr>
            <w:tcW w:type="dxa" w:w="1030"/>
          </w:tcPr>
          <w:p>
            <w:r/>
            <w:r>
              <w:t>TMF674</w:t>
            </w:r>
          </w:p>
        </w:tc>
        <w:tc>
          <w:tcPr>
            <w:tcW w:type="dxa" w:w="2434"/>
          </w:tcPr>
          <w:p>
            <w:r/>
            <w:r>
              <w:t>Geographic Site Management API</w:t>
            </w:r>
          </w:p>
        </w:tc>
        <w:tc>
          <w:tcPr>
            <w:tcW w:type="dxa" w:w="1310"/>
          </w:tcPr>
          <w:p>
            <w:r/>
            <w:r>
              <w:t>4</w:t>
            </w:r>
          </w:p>
        </w:tc>
        <w:tc>
          <w:tcPr>
            <w:tcW w:type="dxa" w:w="1685"/>
          </w:tcPr>
          <w:p>
            <w:r/>
            <w:r>
              <w:t>Optional</w:t>
            </w:r>
          </w:p>
        </w:tc>
        <w:tc>
          <w:tcPr>
            <w:tcW w:type="dxa" w:w="1685"/>
          </w:tcPr>
          <w:p>
            <w:r/>
            <w:r>
              <w:t>geographicSite</w:t>
            </w:r>
          </w:p>
        </w:tc>
        <w:tc>
          <w:tcPr>
            <w:tcW w:type="dxa" w:w="1217"/>
          </w:tcPr>
          <w:p>
            <w:r/>
            <w:r>
              <w:t>GET</w:t>
            </w:r>
            <w:r>
              <w:br/>
            </w:r>
            <w:r>
              <w:t>GET /id</w:t>
            </w:r>
          </w:p>
        </w:tc>
      </w:tr>
      <w:tr>
        <w:tc>
          <w:tcPr>
            <w:tcW w:type="dxa" w:w="1030"/>
          </w:tcPr>
          <w:p>
            <w:r/>
            <w:r>
              <w:t>TMF675</w:t>
            </w:r>
          </w:p>
        </w:tc>
        <w:tc>
          <w:tcPr>
            <w:tcW w:type="dxa" w:w="2434"/>
          </w:tcPr>
          <w:p>
            <w:r/>
            <w:r>
              <w:t>Geographic Location Management API</w:t>
            </w:r>
          </w:p>
        </w:tc>
        <w:tc>
          <w:tcPr>
            <w:tcW w:type="dxa" w:w="1310"/>
          </w:tcPr>
          <w:p>
            <w:r/>
            <w:r>
              <w:t>4</w:t>
            </w:r>
          </w:p>
        </w:tc>
        <w:tc>
          <w:tcPr>
            <w:tcW w:type="dxa" w:w="1685"/>
          </w:tcPr>
          <w:p>
            <w:r/>
            <w:r>
              <w:t>Optional</w:t>
            </w:r>
          </w:p>
        </w:tc>
        <w:tc>
          <w:tcPr>
            <w:tcW w:type="dxa" w:w="1685"/>
          </w:tcPr>
          <w:p>
            <w:r/>
            <w:r>
              <w:t>geographicLocation</w:t>
            </w:r>
          </w:p>
        </w:tc>
        <w:tc>
          <w:tcPr>
            <w:tcW w:type="dxa" w:w="1217"/>
          </w:tcPr>
          <w:p>
            <w:r/>
            <w:r>
              <w:t>GET</w:t>
            </w:r>
            <w:r>
              <w:br/>
            </w:r>
            <w:r>
              <w:t>GET /id</w:t>
            </w:r>
          </w:p>
        </w:tc>
      </w:tr>
      <w:tr>
        <w:tc>
          <w:tcPr>
            <w:tcW w:type="dxa" w:w="1030"/>
          </w:tcPr>
          <w:p>
            <w:r/>
            <w:r>
              <w:t>TMF641</w:t>
            </w:r>
          </w:p>
        </w:tc>
        <w:tc>
          <w:tcPr>
            <w:tcW w:type="dxa" w:w="2434"/>
          </w:tcPr>
          <w:p>
            <w:r/>
            <w:r>
              <w:t>Service Ordering Management API</w:t>
            </w:r>
          </w:p>
        </w:tc>
        <w:tc>
          <w:tcPr>
            <w:tcW w:type="dxa" w:w="1310"/>
          </w:tcPr>
          <w:p>
            <w:r/>
            <w:r>
              <w:t>4</w:t>
            </w:r>
          </w:p>
        </w:tc>
        <w:tc>
          <w:tcPr>
            <w:tcW w:type="dxa" w:w="1685"/>
          </w:tcPr>
          <w:p>
            <w:r/>
            <w:r>
              <w:t>Optional</w:t>
            </w:r>
          </w:p>
        </w:tc>
        <w:tc>
          <w:tcPr>
            <w:tcW w:type="dxa" w:w="1685"/>
          </w:tcPr>
          <w:p>
            <w:r/>
            <w:r>
              <w:t>serviceOrder</w:t>
            </w:r>
          </w:p>
        </w:tc>
        <w:tc>
          <w:tcPr>
            <w:tcW w:type="dxa" w:w="1217"/>
          </w:tcPr>
          <w:p>
            <w:r/>
            <w:r>
              <w:t>GET</w:t>
            </w:r>
            <w:r>
              <w:br/>
            </w:r>
            <w:r>
              <w:t>GET /id</w:t>
            </w:r>
          </w:p>
        </w:tc>
      </w:tr>
      <w:tr>
        <w:tc>
          <w:tcPr>
            <w:tcW w:type="dxa" w:w="1030"/>
          </w:tcPr>
          <w:p>
            <w:r/>
            <w:r>
              <w:t>TMF632</w:t>
            </w:r>
          </w:p>
        </w:tc>
        <w:tc>
          <w:tcPr>
            <w:tcW w:type="dxa" w:w="2434"/>
          </w:tcPr>
          <w:p>
            <w:r/>
            <w:r>
              <w:t>Party Management API</w:t>
            </w:r>
          </w:p>
        </w:tc>
        <w:tc>
          <w:tcPr>
            <w:tcW w:type="dxa" w:w="1310"/>
          </w:tcPr>
          <w:p>
            <w:r/>
            <w:r>
              <w:t>5</w:t>
            </w:r>
          </w:p>
        </w:tc>
        <w:tc>
          <w:tcPr>
            <w:tcW w:type="dxa" w:w="1685"/>
          </w:tcPr>
          <w:p>
            <w:r/>
            <w:r>
              <w:t>Optional</w:t>
            </w:r>
          </w:p>
        </w:tc>
        <w:tc>
          <w:tcPr>
            <w:tcW w:type="dxa" w:w="1685"/>
          </w:tcPr>
          <w:p>
            <w:r/>
            <w:r>
              <w:t>individual</w:t>
            </w:r>
            <w:r>
              <w:br/>
            </w:r>
            <w:r>
              <w:t>organization</w:t>
            </w:r>
          </w:p>
        </w:tc>
        <w:tc>
          <w:tcPr>
            <w:tcW w:type="dxa" w:w="1217"/>
          </w:tcPr>
          <w:p>
            <w:r/>
            <w:r>
              <w:t>GET</w:t>
            </w:r>
            <w:r>
              <w:br/>
            </w:r>
            <w:r>
              <w:t>GET /id</w:t>
            </w:r>
          </w:p>
        </w:tc>
      </w:tr>
      <w:tr>
        <w:tc>
          <w:tcPr>
            <w:tcW w:type="dxa" w:w="1030"/>
          </w:tcPr>
          <w:p>
            <w:r/>
            <w:r>
              <w:t>TMF632</w:t>
            </w:r>
          </w:p>
        </w:tc>
        <w:tc>
          <w:tcPr>
            <w:tcW w:type="dxa" w:w="2434"/>
          </w:tcPr>
          <w:p>
            <w:r/>
            <w:r>
              <w:t>Party Management API</w:t>
            </w:r>
          </w:p>
        </w:tc>
        <w:tc>
          <w:tcPr>
            <w:tcW w:type="dxa" w:w="1310"/>
          </w:tcPr>
          <w:p>
            <w:r/>
            <w:r>
              <w:t>4</w:t>
            </w:r>
          </w:p>
        </w:tc>
        <w:tc>
          <w:tcPr>
            <w:tcW w:type="dxa" w:w="1685"/>
          </w:tcPr>
          <w:p>
            <w:r/>
            <w:r>
              <w:t>Optional</w:t>
            </w:r>
          </w:p>
        </w:tc>
        <w:tc>
          <w:tcPr>
            <w:tcW w:type="dxa" w:w="1685"/>
          </w:tcPr>
          <w:p>
            <w:r/>
            <w:r>
              <w:t>individual</w:t>
            </w:r>
            <w:r>
              <w:br/>
            </w:r>
            <w:r>
              <w:t>organization</w:t>
            </w:r>
          </w:p>
        </w:tc>
        <w:tc>
          <w:tcPr>
            <w:tcW w:type="dxa" w:w="1217"/>
          </w:tcPr>
          <w:p>
            <w:r/>
            <w:r>
              <w:t>GET</w:t>
            </w:r>
            <w:r>
              <w:br/>
            </w:r>
            <w:r>
              <w:t>GET /id</w:t>
            </w:r>
          </w:p>
        </w:tc>
      </w:tr>
    </w:tbl>
    <w:p/>
    <w:p>
      <w:r>
        <w:drawing>
          <wp:inline xmlns:a="http://schemas.openxmlformats.org/drawingml/2006/main" xmlns:pic="http://schemas.openxmlformats.org/drawingml/2006/picture">
            <wp:extent cx="5394960" cy="5116129"/>
            <wp:docPr id="4" name="Picture 4"/>
            <wp:cNvGraphicFramePr>
              <a:graphicFrameLocks noChangeAspect="1"/>
            </wp:cNvGraphicFramePr>
            <a:graphic>
              <a:graphicData uri="http://schemas.openxmlformats.org/drawingml/2006/picture">
                <pic:pic>
                  <pic:nvPicPr>
                    <pic:cNvPr id="0" name="TMFC008_Dependant_API.png"/>
                    <pic:cNvPicPr/>
                  </pic:nvPicPr>
                  <pic:blipFill>
                    <a:blip r:embed="rId50"/>
                    <a:stretch>
                      <a:fillRect/>
                    </a:stretch>
                  </pic:blipFill>
                  <pic:spPr>
                    <a:xfrm>
                      <a:off x="0" y="0"/>
                      <a:ext cx="5394960" cy="5116129"/>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650"/>
          </w:tcPr>
          <w:p>
            <w:r/>
            <w:r>
              <w:rPr>
                <w:b/>
              </w:rPr>
              <w:t>API Name</w:t>
            </w:r>
          </w:p>
        </w:tc>
        <w:tc>
          <w:tcPr>
            <w:tcW w:type="dxa" w:w="4399"/>
          </w:tcPr>
          <w:p>
            <w:r/>
            <w:r>
              <w:rPr>
                <w:b/>
              </w:rPr>
              <w:t>Event Resources</w:t>
            </w:r>
          </w:p>
        </w:tc>
      </w:tr>
      <w:tr>
        <w:tc>
          <w:tcPr>
            <w:tcW w:type="dxa" w:w="1310"/>
          </w:tcPr>
          <w:p>
            <w:r/>
            <w:r>
              <w:t>TMF638</w:t>
            </w:r>
          </w:p>
        </w:tc>
        <w:tc>
          <w:tcPr>
            <w:tcW w:type="dxa" w:w="3650"/>
          </w:tcPr>
          <w:p>
            <w:r/>
            <w:r>
              <w:t>Service Inventory Management API</w:t>
            </w:r>
          </w:p>
        </w:tc>
        <w:tc>
          <w:tcPr>
            <w:tcW w:type="dxa" w:w="4399"/>
          </w:tcPr>
          <w:p>
            <w:r/>
            <w:r>
              <w:t>serviceCreateEvent</w:t>
            </w:r>
            <w:r>
              <w:br/>
            </w:r>
            <w:r>
              <w:t>serviceAttributeValueChangeEvent</w:t>
            </w:r>
            <w:r>
              <w:br/>
            </w:r>
            <w:r>
              <w:t>serviceStateChangeEvent</w:t>
            </w:r>
            <w:r>
              <w:br/>
            </w:r>
            <w:r>
              <w:t>serviceDeleteEvent</w:t>
            </w:r>
          </w:p>
        </w:tc>
      </w:tr>
      <w:tr>
        <w:tc>
          <w:tcPr>
            <w:tcW w:type="dxa" w:w="1310"/>
          </w:tcPr>
          <w:p>
            <w:r/>
            <w:r>
              <w:t>TMF701</w:t>
            </w:r>
          </w:p>
        </w:tc>
        <w:tc>
          <w:tcPr>
            <w:tcW w:type="dxa" w:w="3650"/>
          </w:tcPr>
          <w:p>
            <w:r/>
            <w:r>
              <w:t>Process Flow Management API</w:t>
            </w:r>
          </w:p>
        </w:tc>
        <w:tc>
          <w:tcPr>
            <w:tcW w:type="dxa" w:w="4399"/>
          </w:tcPr>
          <w:p>
            <w:r/>
            <w:r>
              <w:t>processFlowCreateEvent</w:t>
            </w:r>
            <w:r>
              <w:br/>
            </w:r>
            <w:r>
              <w:t>processFlowStateChangeEvent</w:t>
            </w:r>
            <w:r>
              <w:br/>
            </w:r>
            <w:r>
              <w:t>processFlowStateDeleteEvent</w:t>
            </w:r>
            <w:r>
              <w:br/>
            </w:r>
            <w:r>
              <w:t>processFlowStateAttributeValueChangeEvent</w:t>
            </w:r>
            <w:r>
              <w:br/>
            </w:r>
            <w:r>
              <w:t>taskFlowCreateEvent</w:t>
            </w:r>
            <w:r>
              <w:br/>
            </w:r>
            <w:r>
              <w:t>taskFlowStateChangeEvent</w:t>
            </w:r>
            <w:r>
              <w:br/>
            </w:r>
            <w:r>
              <w:t>taskFlowDeleteEvent</w:t>
            </w:r>
            <w:r>
              <w:br/>
            </w:r>
            <w:r>
              <w:t>taskFlowAttributeValueChangeEvent</w:t>
            </w:r>
            <w:r>
              <w:br/>
            </w:r>
            <w:r>
              <w:t>taskFlowInformationRequiredEvent</w:t>
            </w:r>
          </w:p>
        </w:tc>
      </w:tr>
    </w:tbl>
    <w:p/>
    <w:p>
      <w:r>
        <w:drawing>
          <wp:inline xmlns:a="http://schemas.openxmlformats.org/drawingml/2006/main" xmlns:pic="http://schemas.openxmlformats.org/drawingml/2006/picture">
            <wp:extent cx="5394960" cy="1706050"/>
            <wp:docPr id="5" name="Picture 5"/>
            <wp:cNvGraphicFramePr>
              <a:graphicFrameLocks noChangeAspect="1"/>
            </wp:cNvGraphicFramePr>
            <a:graphic>
              <a:graphicData uri="http://schemas.openxmlformats.org/drawingml/2006/picture">
                <pic:pic>
                  <pic:nvPicPr>
                    <pic:cNvPr id="0" name="TMFC008_Published_Events.png"/>
                    <pic:cNvPicPr/>
                  </pic:nvPicPr>
                  <pic:blipFill>
                    <a:blip r:embed="rId51"/>
                    <a:stretch>
                      <a:fillRect/>
                    </a:stretch>
                  </pic:blipFill>
                  <pic:spPr>
                    <a:xfrm>
                      <a:off x="0" y="0"/>
                      <a:ext cx="5394960" cy="1706050"/>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4118"/>
          </w:tcPr>
          <w:p>
            <w:r/>
            <w:r>
              <w:rPr>
                <w:b/>
              </w:rPr>
              <w:t>API Name</w:t>
            </w:r>
          </w:p>
        </w:tc>
        <w:tc>
          <w:tcPr>
            <w:tcW w:type="dxa" w:w="3931"/>
          </w:tcPr>
          <w:p>
            <w:r/>
            <w:r>
              <w:rPr>
                <w:b/>
              </w:rPr>
              <w:t>Event Resources</w:t>
            </w:r>
          </w:p>
        </w:tc>
      </w:tr>
      <w:tr>
        <w:tc>
          <w:tcPr>
            <w:tcW w:type="dxa" w:w="1310"/>
          </w:tcPr>
          <w:p>
            <w:r/>
            <w:r>
              <w:t>TMF639</w:t>
            </w:r>
          </w:p>
        </w:tc>
        <w:tc>
          <w:tcPr>
            <w:tcW w:type="dxa" w:w="4118"/>
          </w:tcPr>
          <w:p>
            <w:r/>
            <w:r>
              <w:t>Resource Inventory Management API</w:t>
            </w:r>
          </w:p>
        </w:tc>
        <w:tc>
          <w:tcPr>
            <w:tcW w:type="dxa" w:w="3931"/>
          </w:tcPr>
          <w:p>
            <w:r/>
            <w:r>
              <w:t>resourceDeleteEvent</w:t>
            </w:r>
          </w:p>
        </w:tc>
      </w:tr>
      <w:tr>
        <w:tc>
          <w:tcPr>
            <w:tcW w:type="dxa" w:w="1310"/>
          </w:tcPr>
          <w:p>
            <w:r/>
            <w:r>
              <w:t>TMF638</w:t>
            </w:r>
          </w:p>
        </w:tc>
        <w:tc>
          <w:tcPr>
            <w:tcW w:type="dxa" w:w="4118"/>
          </w:tcPr>
          <w:p>
            <w:r/>
            <w:r>
              <w:t>Service Inventory Management API</w:t>
            </w:r>
          </w:p>
        </w:tc>
        <w:tc>
          <w:tcPr>
            <w:tcW w:type="dxa" w:w="3931"/>
          </w:tcPr>
          <w:p>
            <w:r/>
            <w:r>
              <w:t>serviceCreateEvent</w:t>
            </w:r>
            <w:r>
              <w:br/>
            </w:r>
            <w:r>
              <w:t>serviceAttributeValueChangeEvent</w:t>
            </w:r>
            <w:r>
              <w:br/>
            </w:r>
            <w:r>
              <w:t>serviceStateChangeEvent</w:t>
            </w:r>
            <w:r>
              <w:br/>
            </w:r>
            <w:r>
              <w:t>serviceDeleteEvent</w:t>
            </w:r>
          </w:p>
        </w:tc>
      </w:tr>
      <w:tr>
        <w:tc>
          <w:tcPr>
            <w:tcW w:type="dxa" w:w="1310"/>
          </w:tcPr>
          <w:p>
            <w:r/>
            <w:r>
              <w:t>TMF633</w:t>
            </w:r>
          </w:p>
        </w:tc>
        <w:tc>
          <w:tcPr>
            <w:tcW w:type="dxa" w:w="4118"/>
          </w:tcPr>
          <w:p>
            <w:r/>
            <w:r>
              <w:t>Service Catalog Management API</w:t>
            </w:r>
          </w:p>
        </w:tc>
        <w:tc>
          <w:tcPr>
            <w:tcW w:type="dxa" w:w="3931"/>
          </w:tcPr>
          <w:p>
            <w:r/>
            <w:r>
              <w:t>serviceSpecificationDeleteEvent</w:t>
            </w:r>
          </w:p>
        </w:tc>
      </w:tr>
      <w:tr>
        <w:tc>
          <w:tcPr>
            <w:tcW w:type="dxa" w:w="1310"/>
          </w:tcPr>
          <w:p>
            <w:r/>
            <w:r>
              <w:t>TMF669</w:t>
            </w:r>
          </w:p>
        </w:tc>
        <w:tc>
          <w:tcPr>
            <w:tcW w:type="dxa" w:w="4118"/>
          </w:tcPr>
          <w:p>
            <w:r/>
            <w:r>
              <w:t>Party Role Management API</w:t>
            </w:r>
          </w:p>
        </w:tc>
        <w:tc>
          <w:tcPr>
            <w:tcW w:type="dxa" w:w="3931"/>
          </w:tcPr>
          <w:p>
            <w:r/>
            <w:r>
              <w:t>partyRoleDeleteEvent</w:t>
            </w:r>
          </w:p>
        </w:tc>
      </w:tr>
      <w:tr>
        <w:tc>
          <w:tcPr>
            <w:tcW w:type="dxa" w:w="1310"/>
          </w:tcPr>
          <w:p>
            <w:r/>
            <w:r>
              <w:t>TMF674</w:t>
            </w:r>
          </w:p>
        </w:tc>
        <w:tc>
          <w:tcPr>
            <w:tcW w:type="dxa" w:w="4118"/>
          </w:tcPr>
          <w:p>
            <w:r/>
            <w:r>
              <w:t>Geographic Site Management API</w:t>
            </w:r>
          </w:p>
        </w:tc>
        <w:tc>
          <w:tcPr>
            <w:tcW w:type="dxa" w:w="3931"/>
          </w:tcPr>
          <w:p>
            <w:r/>
            <w:r>
              <w:t>geographicSiteDeleteEvent</w:t>
            </w:r>
          </w:p>
        </w:tc>
      </w:tr>
      <w:tr>
        <w:tc>
          <w:tcPr>
            <w:tcW w:type="dxa" w:w="1310"/>
          </w:tcPr>
          <w:p>
            <w:r/>
            <w:r>
              <w:t>TMF675</w:t>
            </w:r>
          </w:p>
        </w:tc>
        <w:tc>
          <w:tcPr>
            <w:tcW w:type="dxa" w:w="4118"/>
          </w:tcPr>
          <w:p>
            <w:r/>
            <w:r>
              <w:t>Geographic Location Management API</w:t>
            </w:r>
          </w:p>
        </w:tc>
        <w:tc>
          <w:tcPr>
            <w:tcW w:type="dxa" w:w="3931"/>
          </w:tcPr>
          <w:p>
            <w:r/>
            <w:r>
              <w:t>geographicLocationDeleteEvent</w:t>
            </w:r>
          </w:p>
        </w:tc>
      </w:tr>
      <w:tr>
        <w:tc>
          <w:tcPr>
            <w:tcW w:type="dxa" w:w="1310"/>
          </w:tcPr>
          <w:p>
            <w:r/>
            <w:r>
              <w:t>TMF632</w:t>
            </w:r>
          </w:p>
        </w:tc>
        <w:tc>
          <w:tcPr>
            <w:tcW w:type="dxa" w:w="4118"/>
          </w:tcPr>
          <w:p>
            <w:r/>
            <w:r>
              <w:t>Party Management API</w:t>
            </w:r>
          </w:p>
        </w:tc>
        <w:tc>
          <w:tcPr>
            <w:tcW w:type="dxa" w:w="3931"/>
          </w:tcPr>
          <w:p>
            <w:r/>
            <w:r>
              <w:t>individualDeleteEvent</w:t>
            </w:r>
            <w:r>
              <w:br/>
            </w:r>
            <w:r>
              <w:t>organizationDeleteEvent</w:t>
            </w:r>
          </w:p>
        </w:tc>
      </w:tr>
      <w:tr>
        <w:tc>
          <w:tcPr>
            <w:tcW w:type="dxa" w:w="1310"/>
          </w:tcPr>
          <w:p>
            <w:r/>
            <w:r>
              <w:t>TMF641</w:t>
            </w:r>
          </w:p>
        </w:tc>
        <w:tc>
          <w:tcPr>
            <w:tcW w:type="dxa" w:w="4118"/>
          </w:tcPr>
          <w:p>
            <w:r/>
            <w:r>
              <w:t>Service Ordering Management API</w:t>
            </w:r>
          </w:p>
        </w:tc>
        <w:tc>
          <w:tcPr>
            <w:tcW w:type="dxa" w:w="3931"/>
          </w:tcPr>
          <w:p>
            <w:r/>
            <w:r>
              <w:t>serviceOrderDeleteEvent</w:t>
            </w:r>
          </w:p>
        </w:tc>
      </w:tr>
    </w:tbl>
    <w:p/>
    <w:p>
      <w:r>
        <w:drawing>
          <wp:inline xmlns:a="http://schemas.openxmlformats.org/drawingml/2006/main" xmlns:pic="http://schemas.openxmlformats.org/drawingml/2006/picture">
            <wp:extent cx="5394960" cy="2855454"/>
            <wp:docPr id="6" name="Picture 6"/>
            <wp:cNvGraphicFramePr>
              <a:graphicFrameLocks noChangeAspect="1"/>
            </wp:cNvGraphicFramePr>
            <a:graphic>
              <a:graphicData uri="http://schemas.openxmlformats.org/drawingml/2006/picture">
                <pic:pic>
                  <pic:nvPicPr>
                    <pic:cNvPr id="0" name="TMFC008_Subscribed_Events.png"/>
                    <pic:cNvPicPr/>
                  </pic:nvPicPr>
                  <pic:blipFill>
                    <a:blip r:embed="rId52"/>
                    <a:stretch>
                      <a:fillRect/>
                    </a:stretch>
                  </pic:blipFill>
                  <pic:spPr>
                    <a:xfrm>
                      <a:off x="0" y="0"/>
                      <a:ext cx="5394960" cy="2855454"/>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c>
          <w:tcPr>
            <w:tcW w:type="dxa" w:w="5990"/>
          </w:tcPr>
          <w:p>
            <w:r/>
            <w:r>
              <w:t>eTOM</w:t>
            </w:r>
          </w:p>
        </w:tc>
        <w:tc>
          <w:tcPr>
            <w:tcW w:type="dxa" w:w="3370"/>
          </w:tcPr>
          <w:p>
            <w:r/>
            <w:r>
              <w:t>v23.0</w:t>
            </w:r>
          </w:p>
        </w:tc>
      </w:tr>
      <w:tr>
        <w:tc>
          <w:tcPr>
            <w:tcW w:type="dxa" w:w="5990"/>
          </w:tcPr>
          <w:p>
            <w:r/>
            <w:r>
              <w:t>SID</w:t>
            </w:r>
          </w:p>
        </w:tc>
        <w:tc>
          <w:tcPr>
            <w:tcW w:type="dxa" w:w="3370"/>
          </w:tcPr>
          <w:p>
            <w:r/>
            <w:r>
              <w:t>v25.0</w:t>
            </w:r>
          </w:p>
        </w:tc>
      </w:tr>
      <w:tr>
        <w:tc>
          <w:tcPr>
            <w:tcW w:type="dxa" w:w="5990"/>
          </w:tcPr>
          <w:p>
            <w:r/>
            <w:r>
              <w:t>Functional Framework</w:t>
            </w:r>
          </w:p>
        </w:tc>
        <w:tc>
          <w:tcPr>
            <w:tcW w:type="dxa" w:w="3370"/>
          </w:tcPr>
          <w:p>
            <w:r/>
            <w:r>
              <w:t>v23.0</w:t>
            </w:r>
          </w:p>
        </w:tc>
      </w:tr>
    </w:tbl>
    <w:p/>
    <w:p>
      <w:pPr>
        <w:pStyle w:val="Heading2"/>
      </w:pPr>
      <w:r>
        <w:t>Jira References</w:t>
      </w:r>
    </w:p>
    <w:p>
      <w:r>
        <w:rPr>
          <w:b/>
        </w:rPr>
        <w:t>Functional Framework</w:t>
      </w:r>
    </w:p>
    <w:p/>
    <w:p>
      <w:r>
        <w:t>ISA-416 - Harmonize functions related to Product, Service and Resource Inventories (BACKLOG): harmonize as much as possible functions related to Product, Service and Resource Inventory (under review)</w:t>
      </w:r>
    </w:p>
    <w:p/>
    <w:p>
      <w:r>
        <w:t>ISA-996 - Master Data Management has repurposed catalog related functions (BACKLOG): as part of reviewing the Product, Service and Resource Catalogs to align with the updates to the Functional Framework, a lot of functions have either been removed or re-purposed by Master Data Management, resulting in a decision to remove these functions from the Components:</w:t>
      </w:r>
    </w:p>
    <w:p/>
    <w:p>
      <w:r>
        <w:t>Removed deleted unclassified functions (1, 2, 5, 7, 9, 10, 12, 14, 15)</w:t>
      </w:r>
    </w:p>
    <w:p/>
    <w:p>
      <w:r>
        <w:t>Removed functions that used to be related to Catalog management but now have been re-purposed by Master Data Management (3, 4, 6, 11, 13)</w:t>
      </w:r>
    </w:p>
    <w:p>
      <w:r>
        <w:t>Concern: catalog functions may be missing due to re-use of Master Data Management.</w:t>
      </w:r>
    </w:p>
    <w:p>
      <w:pPr>
        <w:pStyle w:val="Heading2"/>
      </w:pPr>
      <w:r>
        <w:t>Further resources</w:t>
      </w:r>
    </w:p>
    <w:p>
      <w:r>
        <w:t>1. IG1228: please refer to IG1228 for defined use cases with ODA components interactions.</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591"/>
          </w:tcPr>
          <w:p>
            <w:r/>
            <w:r>
              <w:rPr>
                <w:b/>
              </w:rPr>
              <w:t>Version Number</w:t>
            </w:r>
          </w:p>
        </w:tc>
        <w:tc>
          <w:tcPr>
            <w:tcW w:type="dxa" w:w="1404"/>
          </w:tcPr>
          <w:p>
            <w:r/>
            <w:r>
              <w:rPr>
                <w:b/>
              </w:rPr>
              <w:t>Date</w:t>
            </w:r>
          </w:p>
        </w:tc>
        <w:tc>
          <w:tcPr>
            <w:tcW w:type="dxa" w:w="3182"/>
          </w:tcPr>
          <w:p>
            <w:r/>
            <w:r>
              <w:rPr>
                <w:b/>
              </w:rPr>
              <w:t>Modified by</w:t>
            </w:r>
          </w:p>
        </w:tc>
        <w:tc>
          <w:tcPr>
            <w:tcW w:type="dxa" w:w="3182"/>
          </w:tcPr>
          <w:p>
            <w:r/>
            <w:r>
              <w:rPr>
                <w:b/>
              </w:rPr>
              <w:t>Description of changes</w:t>
            </w:r>
          </w:p>
        </w:tc>
      </w:tr>
      <w:tr>
        <w:tc>
          <w:tcPr>
            <w:tcW w:type="dxa" w:w="1591"/>
          </w:tcPr>
          <w:p>
            <w:r/>
            <w:r>
              <w:t>1.0.0</w:t>
            </w:r>
          </w:p>
        </w:tc>
        <w:tc>
          <w:tcPr>
            <w:tcW w:type="dxa" w:w="1404"/>
          </w:tcPr>
          <w:p>
            <w:r/>
            <w:r>
              <w:t>31-May-2022</w:t>
            </w:r>
          </w:p>
        </w:tc>
        <w:tc>
          <w:tcPr>
            <w:tcW w:type="dxa" w:w="3182"/>
          </w:tcPr>
          <w:p>
            <w:r/>
            <w:r>
              <w:t>Kamal Maghsoudlou, Sylvie Demarest</w:t>
            </w:r>
          </w:p>
        </w:tc>
        <w:tc>
          <w:tcPr>
            <w:tcW w:type="dxa" w:w="3182"/>
          </w:tcPr>
          <w:p>
            <w:r/>
            <w:r>
              <w:t>Initial release</w:t>
            </w:r>
          </w:p>
        </w:tc>
      </w:tr>
      <w:tr>
        <w:tc>
          <w:tcPr>
            <w:tcW w:type="dxa" w:w="1591"/>
          </w:tcPr>
          <w:p>
            <w:r/>
            <w:r>
              <w:t>1.0.1</w:t>
            </w:r>
          </w:p>
        </w:tc>
        <w:tc>
          <w:tcPr>
            <w:tcW w:type="dxa" w:w="1404"/>
          </w:tcPr>
          <w:p>
            <w:r/>
            <w:r>
              <w:t>27-Jul-2023</w:t>
            </w:r>
          </w:p>
        </w:tc>
        <w:tc>
          <w:tcPr>
            <w:tcW w:type="dxa" w:w="3182"/>
          </w:tcPr>
          <w:p>
            <w:r/>
            <w:r>
              <w:t>Ian Turkington</w:t>
            </w:r>
          </w:p>
        </w:tc>
        <w:tc>
          <w:tcPr>
            <w:tcW w:type="dxa" w:w="3182"/>
          </w:tcPr>
          <w:p>
            <w:r/>
            <w:r>
              <w:t>No content changed, simply a layout change to match template 3.</w:t>
            </w:r>
          </w:p>
        </w:tc>
      </w:tr>
      <w:tr>
        <w:tc>
          <w:tcPr>
            <w:tcW w:type="dxa" w:w="1591"/>
          </w:tcPr>
          <w:p>
            <w:r/>
            <w:r>
              <w:t>1.0.1</w:t>
            </w:r>
          </w:p>
        </w:tc>
        <w:tc>
          <w:tcPr>
            <w:tcW w:type="dxa" w:w="1404"/>
          </w:tcPr>
          <w:p>
            <w:r/>
            <w:r>
              <w:t>15-Aug-2023</w:t>
            </w:r>
          </w:p>
        </w:tc>
        <w:tc>
          <w:tcPr>
            <w:tcW w:type="dxa" w:w="3182"/>
          </w:tcPr>
          <w:p>
            <w:r/>
            <w:r>
              <w:t>Amaia White</w:t>
            </w:r>
          </w:p>
        </w:tc>
        <w:tc>
          <w:tcPr>
            <w:tcW w:type="dxa" w:w="3182"/>
          </w:tcPr>
          <w:p>
            <w:r/>
            <w:r>
              <w:t>Final updates before publication</w:t>
            </w:r>
          </w:p>
        </w:tc>
      </w:tr>
      <w:tr>
        <w:tc>
          <w:tcPr>
            <w:tcW w:type="dxa" w:w="1591"/>
          </w:tcPr>
          <w:p>
            <w:r/>
            <w:r>
              <w:t>1.1.0</w:t>
            </w:r>
          </w:p>
        </w:tc>
        <w:tc>
          <w:tcPr>
            <w:tcW w:type="dxa" w:w="1404"/>
          </w:tcPr>
          <w:p>
            <w:r/>
            <w:r>
              <w:t>14-May-2024</w:t>
            </w:r>
          </w:p>
        </w:tc>
        <w:tc>
          <w:tcPr>
            <w:tcW w:type="dxa" w:w="3182"/>
          </w:tcPr>
          <w:p>
            <w:r/>
            <w:r>
              <w:t>Hugo Vaughan (TM Forum), Sylvie Demarest</w:t>
            </w:r>
          </w:p>
        </w:tc>
        <w:tc>
          <w:tcPr>
            <w:tcW w:type="dxa" w:w="3182"/>
          </w:tcPr>
          <w:p>
            <w:r/>
            <w:r>
              <w:t>Updated to latest template; aligned with 23.5 SID, eTOM and Functional Framework</w:t>
            </w:r>
          </w:p>
        </w:tc>
      </w:tr>
      <w:tr>
        <w:tc>
          <w:tcPr>
            <w:tcW w:type="dxa" w:w="1591"/>
          </w:tcPr>
          <w:p>
            <w:r/>
            <w:r>
              <w:t>1.1.0</w:t>
            </w:r>
          </w:p>
        </w:tc>
        <w:tc>
          <w:tcPr>
            <w:tcW w:type="dxa" w:w="1404"/>
          </w:tcPr>
          <w:p>
            <w:r/>
            <w:r>
              <w:t>12-Jul-2024</w:t>
            </w:r>
          </w:p>
        </w:tc>
        <w:tc>
          <w:tcPr>
            <w:tcW w:type="dxa" w:w="3182"/>
          </w:tcPr>
          <w:p>
            <w:r/>
            <w:r>
              <w:t>Amaia White</w:t>
            </w:r>
          </w:p>
        </w:tc>
        <w:tc>
          <w:tcPr>
            <w:tcW w:type="dxa" w:w="3182"/>
          </w:tcPr>
          <w:p>
            <w:r/>
            <w:r>
              <w:t>Final updates before publication</w:t>
            </w:r>
          </w:p>
        </w:tc>
      </w:tr>
      <w:tr>
        <w:tc>
          <w:tcPr>
            <w:tcW w:type="dxa" w:w="1591"/>
          </w:tcPr>
          <w:p>
            <w:r/>
            <w:r>
              <w:t>1.2.0</w:t>
            </w:r>
          </w:p>
        </w:tc>
        <w:tc>
          <w:tcPr>
            <w:tcW w:type="dxa" w:w="1404"/>
          </w:tcPr>
          <w:p>
            <w:r/>
            <w:r>
              <w:t>12-Nov-2024</w:t>
            </w:r>
          </w:p>
        </w:tc>
        <w:tc>
          <w:tcPr>
            <w:tcW w:type="dxa" w:w="3182"/>
          </w:tcPr>
          <w:p>
            <w:r/>
            <w:r>
              <w:t>Gaetano Biancardi</w:t>
            </w:r>
          </w:p>
        </w:tc>
        <w:tc>
          <w:tcPr>
            <w:tcW w:type="dxa" w:w="3182"/>
          </w:tcPr>
          <w:p>
            <w:r/>
            <w:r>
              <w:t>TMF688 removed from the core specification, moved to supporting functions; TMF672 removed from the core specification, moved to supporting functions; API version, only major version to be specified</w:t>
            </w:r>
          </w:p>
        </w:tc>
      </w:tr>
      <w:tr>
        <w:tc>
          <w:tcPr>
            <w:tcW w:type="dxa" w:w="1591"/>
          </w:tcPr>
          <w:p>
            <w:r/>
            <w:r>
              <w:t>1.2.0</w:t>
            </w:r>
          </w:p>
        </w:tc>
        <w:tc>
          <w:tcPr>
            <w:tcW w:type="dxa" w:w="1404"/>
          </w:tcPr>
          <w:p>
            <w:r/>
            <w:r>
              <w:t>26-Nov-2024</w:t>
            </w:r>
          </w:p>
        </w:tc>
        <w:tc>
          <w:tcPr>
            <w:tcW w:type="dxa" w:w="3182"/>
          </w:tcPr>
          <w:p>
            <w:r/>
            <w:r>
              <w:t>Amaia White</w:t>
            </w:r>
          </w:p>
        </w:tc>
        <w:tc>
          <w:tcPr>
            <w:tcW w:type="dxa" w:w="3182"/>
          </w:tcPr>
          <w:p>
            <w:r/>
            <w:r>
              <w:t>Final updates before publication</w:t>
            </w:r>
          </w:p>
        </w:tc>
      </w:tr>
      <w:tr>
        <w:tc>
          <w:tcPr>
            <w:tcW w:type="dxa" w:w="1591"/>
          </w:tcPr>
          <w:p>
            <w:r/>
            <w:r>
              <w:t>1.2.1</w:t>
            </w:r>
          </w:p>
        </w:tc>
        <w:tc>
          <w:tcPr>
            <w:tcW w:type="dxa" w:w="1404"/>
          </w:tcPr>
          <w:p>
            <w:r/>
            <w:r>
              <w:t>08-Jul-2025</w:t>
            </w:r>
          </w:p>
        </w:tc>
        <w:tc>
          <w:tcPr>
            <w:tcW w:type="dxa" w:w="3182"/>
          </w:tcPr>
          <w:p>
            <w:r/>
            <w:r>
              <w:t>Rosie Wilson</w:t>
            </w:r>
          </w:p>
        </w:tc>
        <w:tc>
          <w:tcPr>
            <w:tcW w:type="dxa" w:w="3182"/>
          </w:tcPr>
          <w:p>
            <w:r/>
            <w:r>
              <w:t>Updates to description per agreed YAML updated on 03-Jun-2025; final administrative updates prior to publication</w:t>
            </w:r>
          </w:p>
        </w:tc>
      </w:tr>
      <w:tr>
        <w:tc>
          <w:tcPr>
            <w:tcW w:type="dxa" w:w="1591"/>
          </w:tcPr>
          <w:p>
            <w:r/>
            <w:r>
              <w:t>1.3.0</w:t>
            </w:r>
          </w:p>
        </w:tc>
        <w:tc>
          <w:tcPr>
            <w:tcW w:type="dxa" w:w="1404"/>
          </w:tcPr>
          <w:p>
            <w:r/>
            <w:r>
              <w:t>05-Jun-2026</w:t>
            </w:r>
          </w:p>
        </w:tc>
        <w:tc>
          <w:tcPr>
            <w:tcW w:type="dxa" w:w="3182"/>
          </w:tcPr>
          <w:p>
            <w:r/>
            <w:r>
              <w:t>Hugo Vaughan</w:t>
            </w:r>
          </w:p>
        </w:tc>
        <w:tc>
          <w:tcPr>
            <w:tcW w:type="dxa" w:w="3182"/>
          </w:tcPr>
          <w:p>
            <w:r/>
            <w:r>
              <w:t>Gen 5 API updates</w:t>
            </w:r>
          </w:p>
        </w:tc>
      </w:tr>
      <w:tr>
        <w:tc>
          <w:tcPr>
            <w:tcW w:type="dxa" w:w="1591"/>
          </w:tcPr>
          <w:p>
            <w:r/>
            <w:r>
              <w:t>1.3.0</w:t>
            </w:r>
          </w:p>
        </w:tc>
        <w:tc>
          <w:tcPr>
            <w:tcW w:type="dxa" w:w="1404"/>
          </w:tcPr>
          <w:p>
            <w:r/>
            <w:r>
              <w:t>05-Jun-2026</w:t>
            </w:r>
          </w:p>
        </w:tc>
        <w:tc>
          <w:tcPr>
            <w:tcW w:type="dxa" w:w="3182"/>
          </w:tcPr>
          <w:p>
            <w:r/>
            <w:r>
              <w:t>Sannah Sibaya</w:t>
            </w:r>
          </w:p>
        </w:tc>
        <w:tc>
          <w:tcPr>
            <w:tcW w:type="dxa" w:w="3182"/>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c>
          <w:tcPr>
            <w:tcW w:type="dxa" w:w="1778"/>
          </w:tcPr>
          <w:p>
            <w:r/>
            <w:r>
              <w:t>Pre-production</w:t>
            </w:r>
          </w:p>
        </w:tc>
        <w:tc>
          <w:tcPr>
            <w:tcW w:type="dxa" w:w="1778"/>
          </w:tcPr>
          <w:p>
            <w:r/>
            <w:r>
              <w:t>31-May-2022</w:t>
            </w:r>
          </w:p>
        </w:tc>
        <w:tc>
          <w:tcPr>
            <w:tcW w:type="dxa" w:w="1966"/>
          </w:tcPr>
          <w:p>
            <w:r/>
            <w:r>
              <w:t>Goutham Babu</w:t>
            </w:r>
          </w:p>
        </w:tc>
        <w:tc>
          <w:tcPr>
            <w:tcW w:type="dxa" w:w="3838"/>
          </w:tcPr>
          <w:p>
            <w:r/>
            <w:r>
              <w:t>Initial release</w:t>
            </w:r>
          </w:p>
        </w:tc>
      </w:tr>
      <w:tr>
        <w:tc>
          <w:tcPr>
            <w:tcW w:type="dxa" w:w="1778"/>
          </w:tcPr>
          <w:p>
            <w:r/>
            <w:r>
              <w:t>Production</w:t>
            </w:r>
          </w:p>
        </w:tc>
        <w:tc>
          <w:tcPr>
            <w:tcW w:type="dxa" w:w="1778"/>
          </w:tcPr>
          <w:p>
            <w:r/>
            <w:r>
              <w:t>22-Jul-2022</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15-Aug-2023</w:t>
            </w:r>
          </w:p>
        </w:tc>
        <w:tc>
          <w:tcPr>
            <w:tcW w:type="dxa" w:w="1966"/>
          </w:tcPr>
          <w:p>
            <w:r/>
            <w:r>
              <w:t>Amaia White</w:t>
            </w:r>
          </w:p>
        </w:tc>
        <w:tc>
          <w:tcPr>
            <w:tcW w:type="dxa" w:w="3838"/>
          </w:tcPr>
          <w:p>
            <w:r/>
            <w:r>
              <w:t>New release v1.0.1</w:t>
            </w:r>
          </w:p>
        </w:tc>
      </w:tr>
      <w:tr>
        <w:tc>
          <w:tcPr>
            <w:tcW w:type="dxa" w:w="1778"/>
          </w:tcPr>
          <w:p>
            <w:r/>
            <w:r>
              <w:t>Production</w:t>
            </w:r>
          </w:p>
        </w:tc>
        <w:tc>
          <w:tcPr>
            <w:tcW w:type="dxa" w:w="1778"/>
          </w:tcPr>
          <w:p>
            <w:r/>
            <w:r>
              <w:t>06-Oct-2023</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12-Jul-2024</w:t>
            </w:r>
          </w:p>
        </w:tc>
        <w:tc>
          <w:tcPr>
            <w:tcW w:type="dxa" w:w="1966"/>
          </w:tcPr>
          <w:p>
            <w:r/>
            <w:r>
              <w:t>Amaia White</w:t>
            </w:r>
          </w:p>
        </w:tc>
        <w:tc>
          <w:tcPr>
            <w:tcW w:type="dxa" w:w="3838"/>
          </w:tcPr>
          <w:p>
            <w:r/>
            <w:r>
              <w:t>New release 1.1.0</w:t>
            </w:r>
          </w:p>
        </w:tc>
      </w:tr>
      <w:tr>
        <w:tc>
          <w:tcPr>
            <w:tcW w:type="dxa" w:w="1778"/>
          </w:tcPr>
          <w:p>
            <w:r/>
            <w:r>
              <w:t>Production</w:t>
            </w:r>
          </w:p>
        </w:tc>
        <w:tc>
          <w:tcPr>
            <w:tcW w:type="dxa" w:w="1778"/>
          </w:tcPr>
          <w:p>
            <w:r/>
            <w:r>
              <w:t>30-Aug-2024</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26-Nov-2024</w:t>
            </w:r>
          </w:p>
        </w:tc>
        <w:tc>
          <w:tcPr>
            <w:tcW w:type="dxa" w:w="1966"/>
          </w:tcPr>
          <w:p>
            <w:r/>
            <w:r>
              <w:t>Amaia White</w:t>
            </w:r>
          </w:p>
        </w:tc>
        <w:tc>
          <w:tcPr>
            <w:tcW w:type="dxa" w:w="3838"/>
          </w:tcPr>
          <w:p>
            <w:r/>
            <w:r>
              <w:t>New release 1.2.0</w:t>
            </w:r>
          </w:p>
        </w:tc>
      </w:tr>
      <w:tr>
        <w:tc>
          <w:tcPr>
            <w:tcW w:type="dxa" w:w="1778"/>
          </w:tcPr>
          <w:p>
            <w:r/>
            <w:r>
              <w:t>Production</w:t>
            </w:r>
          </w:p>
        </w:tc>
        <w:tc>
          <w:tcPr>
            <w:tcW w:type="dxa" w:w="1778"/>
          </w:tcPr>
          <w:p>
            <w:r/>
            <w:r>
              <w:t>07-Mar-2025</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08-Jul-2025</w:t>
            </w:r>
          </w:p>
        </w:tc>
        <w:tc>
          <w:tcPr>
            <w:tcW w:type="dxa" w:w="1966"/>
          </w:tcPr>
          <w:p>
            <w:r/>
            <w:r>
              <w:t>Rosie Wilson</w:t>
            </w:r>
          </w:p>
        </w:tc>
        <w:tc>
          <w:tcPr>
            <w:tcW w:type="dxa" w:w="3838"/>
          </w:tcPr>
          <w:p>
            <w:r/>
            <w:r>
              <w:t>New release 1.2.1</w:t>
            </w:r>
          </w:p>
        </w:tc>
      </w:tr>
      <w:tr>
        <w:tc>
          <w:tcPr>
            <w:tcW w:type="dxa" w:w="1778"/>
          </w:tcPr>
          <w:p>
            <w:r/>
            <w:r>
              <w:t>Production</w:t>
            </w:r>
          </w:p>
        </w:tc>
        <w:tc>
          <w:tcPr>
            <w:tcW w:type="dxa" w:w="1778"/>
          </w:tcPr>
          <w:p>
            <w:r/>
            <w:r>
              <w:t>05-Sep-2026</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05-Jun-2026</w:t>
            </w:r>
          </w:p>
        </w:tc>
        <w:tc>
          <w:tcPr>
            <w:tcW w:type="dxa" w:w="1966"/>
          </w:tcPr>
          <w:p>
            <w:r/>
            <w:r>
              <w:t>Sannah Sibaya</w:t>
            </w:r>
          </w:p>
        </w:tc>
        <w:tc>
          <w:tcPr>
            <w:tcW w:type="dxa" w:w="3838"/>
          </w:tcPr>
          <w:p>
            <w:r/>
            <w:r>
              <w:t>New release 1.3.0; final updates prior to publishing</w:t>
            </w:r>
          </w:p>
        </w:tc>
      </w:tr>
    </w:tbl>
    <w:p/>
    <w:p>
      <w:pPr>
        <w:pStyle w:val="Heading2"/>
      </w:pPr>
      <w:r>
        <w:t>Acknowledgements</w:t>
      </w:r>
    </w:p>
    <w:p>
      <w:r>
        <w:t>This document was prepared by the members of the TM Forum ODA Components and Canvas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118"/>
          </w:tcPr>
          <w:p>
            <w:r/>
            <w:r>
              <w:rPr>
                <w:b/>
              </w:rPr>
              <w:t>Team Member</w:t>
            </w:r>
          </w:p>
        </w:tc>
        <w:tc>
          <w:tcPr>
            <w:tcW w:type="dxa" w:w="2246"/>
          </w:tcPr>
          <w:p>
            <w:r/>
            <w:r>
              <w:rPr>
                <w:b/>
              </w:rPr>
              <w:t>Company</w:t>
            </w:r>
          </w:p>
        </w:tc>
        <w:tc>
          <w:tcPr>
            <w:tcW w:type="dxa" w:w="2995"/>
          </w:tcPr>
          <w:p>
            <w:r/>
            <w:r>
              <w:rPr>
                <w:b/>
              </w:rPr>
              <w:t>Role</w:t>
            </w:r>
          </w:p>
        </w:tc>
      </w:tr>
      <w:tr>
        <w:tc>
          <w:tcPr>
            <w:tcW w:type="dxa" w:w="4118"/>
          </w:tcPr>
          <w:p>
            <w:r/>
            <w:r>
              <w:t>Kamal Maghsoudlou</w:t>
            </w:r>
          </w:p>
        </w:tc>
        <w:tc>
          <w:tcPr>
            <w:tcW w:type="dxa" w:w="2246"/>
          </w:tcPr>
          <w:p>
            <w:r/>
            <w:r>
              <w:t>Ericsson</w:t>
            </w:r>
          </w:p>
        </w:tc>
        <w:tc>
          <w:tcPr>
            <w:tcW w:type="dxa" w:w="2995"/>
          </w:tcPr>
          <w:p>
            <w:r/>
            <w:r>
              <w:t>Editor</w:t>
            </w:r>
          </w:p>
        </w:tc>
      </w:tr>
      <w:tr>
        <w:tc>
          <w:tcPr>
            <w:tcW w:type="dxa" w:w="4118"/>
          </w:tcPr>
          <w:p>
            <w:r/>
            <w:r>
              <w:t>Sylvie Demarest</w:t>
            </w:r>
          </w:p>
        </w:tc>
        <w:tc>
          <w:tcPr>
            <w:tcW w:type="dxa" w:w="2246"/>
          </w:tcPr>
          <w:p>
            <w:r/>
            <w:r>
              <w:t>Orange</w:t>
            </w:r>
          </w:p>
        </w:tc>
        <w:tc>
          <w:tcPr>
            <w:tcW w:type="dxa" w:w="2995"/>
          </w:tcPr>
          <w:p>
            <w:r/>
            <w:r>
              <w:t>Additional Input</w:t>
            </w:r>
          </w:p>
        </w:tc>
      </w:tr>
      <w:tr>
        <w:tc>
          <w:tcPr>
            <w:tcW w:type="dxa" w:w="4118"/>
          </w:tcPr>
          <w:p>
            <w:r/>
            <w:r>
              <w:t>Ian Turkington</w:t>
            </w:r>
          </w:p>
        </w:tc>
        <w:tc>
          <w:tcPr>
            <w:tcW w:type="dxa" w:w="2246"/>
          </w:tcPr>
          <w:p>
            <w:r/>
            <w:r>
              <w:t>TM Forum</w:t>
            </w:r>
          </w:p>
        </w:tc>
        <w:tc>
          <w:tcPr>
            <w:tcW w:type="dxa" w:w="2995"/>
          </w:tcPr>
          <w:p>
            <w:r/>
            <w:r>
              <w:t>Additional Input</w:t>
            </w:r>
          </w:p>
        </w:tc>
      </w:tr>
      <w:tr>
        <w:tc>
          <w:tcPr>
            <w:tcW w:type="dxa" w:w="4118"/>
          </w:tcPr>
          <w:p>
            <w:r/>
            <w:r>
              <w:t>Hugo Vaughan (TM Forum)</w:t>
            </w:r>
          </w:p>
        </w:tc>
        <w:tc>
          <w:tcPr>
            <w:tcW w:type="dxa" w:w="2246"/>
          </w:tcPr>
          <w:p>
            <w:r/>
            <w:r>
              <w:t>TM Forum</w:t>
            </w:r>
          </w:p>
        </w:tc>
        <w:tc>
          <w:tcPr>
            <w:tcW w:type="dxa" w:w="2995"/>
          </w:tcPr>
          <w:p>
            <w:r/>
            <w:r>
              <w:t>Additional Input</w:t>
            </w:r>
          </w:p>
        </w:tc>
      </w:tr>
      <w:tr>
        <w:tc>
          <w:tcPr>
            <w:tcW w:type="dxa" w:w="4118"/>
          </w:tcPr>
          <w:p>
            <w:r/>
            <w:r>
              <w:t>Gaetano Biancardi</w:t>
            </w:r>
          </w:p>
        </w:tc>
        <w:tc>
          <w:tcPr>
            <w:tcW w:type="dxa" w:w="2246"/>
          </w:tcPr>
          <w:p>
            <w:r/>
            <w:r>
              <w:t>Accenture</w:t>
            </w:r>
          </w:p>
        </w:tc>
        <w:tc>
          <w:tcPr>
            <w:tcW w:type="dxa" w:w="2995"/>
          </w:tcPr>
          <w:p>
            <w:r/>
            <w:r>
              <w:t>Additional Input</w:t>
            </w:r>
          </w:p>
        </w:tc>
      </w:tr>
      <w:tr>
        <w:tc>
          <w:tcPr>
            <w:tcW w:type="dxa" w:w="4118"/>
          </w:tcPr>
          <w:p>
            <w:r/>
            <w:r>
              <w:t>Elisabeth Andersson</w:t>
            </w:r>
          </w:p>
        </w:tc>
        <w:tc>
          <w:tcPr>
            <w:tcW w:type="dxa" w:w="2246"/>
          </w:tcPr>
          <w:p>
            <w:r/>
            <w:r>
              <w:t>MATRIXX</w:t>
            </w:r>
          </w:p>
        </w:tc>
        <w:tc>
          <w:tcPr>
            <w:tcW w:type="dxa" w:w="2995"/>
          </w:tcPr>
          <w:p>
            <w:r/>
            <w:r>
              <w:t>Reviewer</w:t>
            </w:r>
          </w:p>
        </w:tc>
      </w:tr>
      <w:tr>
        <w:tc>
          <w:tcPr>
            <w:tcW w:type="dxa" w:w="4118"/>
          </w:tcPr>
          <w:p>
            <w:r/>
            <w:r>
              <w:t>Abinash Vishwakarma</w:t>
            </w:r>
          </w:p>
        </w:tc>
        <w:tc>
          <w:tcPr>
            <w:tcW w:type="dxa" w:w="2246"/>
          </w:tcPr>
          <w:p>
            <w:r/>
            <w:r>
              <w:t>Netcracker</w:t>
            </w:r>
          </w:p>
        </w:tc>
        <w:tc>
          <w:tcPr>
            <w:tcW w:type="dxa" w:w="2995"/>
          </w:tcPr>
          <w:p>
            <w:r/>
            <w:r>
              <w:t>Reviewer</w:t>
            </w:r>
          </w:p>
        </w:tc>
      </w:tr>
      <w:tr>
        <w:tc>
          <w:tcPr>
            <w:tcW w:type="dxa" w:w="4118"/>
          </w:tcPr>
          <w:p>
            <w:r/>
            <w:r>
              <w:t>Jose Macaluso</w:t>
            </w:r>
          </w:p>
        </w:tc>
        <w:tc>
          <w:tcPr>
            <w:tcW w:type="dxa" w:w="2246"/>
          </w:tcPr>
          <w:p>
            <w:r/>
            <w:r>
              <w:t>Xacria</w:t>
            </w:r>
          </w:p>
        </w:tc>
        <w:tc>
          <w:tcPr>
            <w:tcW w:type="dxa" w:w="2995"/>
          </w:tcPr>
          <w:p>
            <w:r/>
            <w:r>
              <w:t>Reviewer</w:t>
            </w:r>
          </w:p>
        </w:tc>
      </w:tr>
      <w:tr>
        <w:tc>
          <w:tcPr>
            <w:tcW w:type="dxa" w:w="4118"/>
          </w:tcPr>
          <w:p>
            <w:r/>
            <w:r>
              <w:t>Milind Bhagwat</w:t>
            </w:r>
          </w:p>
        </w:tc>
        <w:tc>
          <w:tcPr>
            <w:tcW w:type="dxa" w:w="2246"/>
          </w:tcPr>
          <w:p>
            <w:r/>
            <w:r>
              <w:t>BT</w:t>
            </w:r>
          </w:p>
        </w:tc>
        <w:tc>
          <w:tcPr>
            <w:tcW w:type="dxa" w:w="2995"/>
          </w:tcPr>
          <w:p>
            <w:r/>
            <w:r>
              <w:t>Reviewer</w:t>
            </w:r>
          </w:p>
        </w:tc>
      </w:tr>
      <w:tr>
        <w:tc>
          <w:tcPr>
            <w:tcW w:type="dxa" w:w="4118"/>
          </w:tcPr>
          <w:p>
            <w:r/>
            <w:r>
              <w:t>Ritu Arora</w:t>
            </w:r>
          </w:p>
        </w:tc>
        <w:tc>
          <w:tcPr>
            <w:tcW w:type="dxa" w:w="2246"/>
          </w:tcPr>
          <w:p>
            <w:r/>
            <w:r>
              <w:t>BT</w:t>
            </w:r>
          </w:p>
        </w:tc>
        <w:tc>
          <w:tcPr>
            <w:tcW w:type="dxa" w:w="2995"/>
          </w:tcPr>
          <w:p>
            <w:r/>
            <w:r>
              <w:t>Reviewer</w:t>
            </w:r>
          </w:p>
        </w:tc>
      </w:tr>
      <w:tr>
        <w:tc>
          <w:tcPr>
            <w:tcW w:type="dxa" w:w="4118"/>
          </w:tcPr>
          <w:p>
            <w:r/>
            <w:r>
              <w:t>Matteo Destino</w:t>
            </w:r>
          </w:p>
        </w:tc>
        <w:tc>
          <w:tcPr>
            <w:tcW w:type="dxa" w:w="2246"/>
          </w:tcPr>
          <w:p>
            <w:r/>
            <w:r>
              <w:t>Accenture</w:t>
            </w:r>
          </w:p>
        </w:tc>
        <w:tc>
          <w:tcPr>
            <w:tcW w:type="dxa" w:w="2995"/>
          </w:tcPr>
          <w:p>
            <w:r/>
            <w:r>
              <w:t>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TMFC008 Service Inventory v1.3.0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