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TMFC020 Digital Identity Management v1.2.0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621"/>
          </w:tcPr>
          <w:p>
            <w:r/>
            <w:r>
              <w:rPr>
                <w:b/>
              </w:rPr>
              <w:t>Component Name</w:t>
            </w:r>
          </w:p>
        </w:tc>
        <w:tc>
          <w:tcPr>
            <w:tcW w:type="dxa" w:w="1217"/>
          </w:tcPr>
          <w:p>
            <w:r/>
            <w:r>
              <w:rPr>
                <w:b/>
              </w:rPr>
              <w:t>ID</w:t>
            </w:r>
          </w:p>
        </w:tc>
        <w:tc>
          <w:tcPr>
            <w:tcW w:type="dxa" w:w="3557"/>
          </w:tcPr>
          <w:p>
            <w:r/>
            <w:r>
              <w:rPr>
                <w:b/>
              </w:rPr>
              <w:t>Description</w:t>
            </w:r>
          </w:p>
        </w:tc>
        <w:tc>
          <w:tcPr>
            <w:tcW w:type="dxa" w:w="1966"/>
          </w:tcPr>
          <w:p>
            <w:r/>
            <w:r>
              <w:rPr>
                <w:b/>
              </w:rPr>
              <w:t>ODA Function Block</w:t>
            </w:r>
          </w:p>
        </w:tc>
      </w:tr>
      <w:tr>
        <w:tc>
          <w:tcPr>
            <w:tcW w:type="dxa" w:w="2621"/>
          </w:tcPr>
          <w:p>
            <w:r/>
            <w:r>
              <w:t>Digital Identity Management</w:t>
            </w:r>
          </w:p>
        </w:tc>
        <w:tc>
          <w:tcPr>
            <w:tcW w:type="dxa" w:w="1217"/>
          </w:tcPr>
          <w:p>
            <w:r/>
            <w:r>
              <w:t>TMFC020</w:t>
            </w:r>
          </w:p>
        </w:tc>
        <w:tc>
          <w:tcPr>
            <w:tcW w:type="dxa" w:w="3557"/>
          </w:tcPr>
          <w:p>
            <w:r/>
            <w:r>
              <w:t>The Digital Identity Management component is responsible for authentication of parties (customers, employees, partners), and resources authentication.</w:t>
            </w:r>
          </w:p>
        </w:tc>
        <w:tc>
          <w:tcPr>
            <w:tcW w:type="dxa" w:w="1966"/>
          </w:tcPr>
          <w:p>
            <w:r/>
            <w:r>
              <w:t>Party Management</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p>
      <w:r>
        <w:rPr>
          <w:i/>
        </w:rPr>
        <w:t>none listed in the component YAML</w:t>
      </w:r>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SID ABE Level 1</w:t>
            </w:r>
          </w:p>
        </w:tc>
        <w:tc>
          <w:tcPr>
            <w:tcW w:type="dxa" w:w="2434"/>
          </w:tcPr>
          <w:p>
            <w:r/>
            <w:r>
              <w:rPr>
                <w:b/>
              </w:rPr>
              <w:t>SID ABE Level 2 (or set of BEs)</w:t>
            </w:r>
          </w:p>
        </w:tc>
        <w:tc>
          <w:tcPr>
            <w:tcW w:type="dxa" w:w="2995"/>
          </w:tcPr>
          <w:p>
            <w:r/>
            <w:r>
              <w:rPr>
                <w:b/>
              </w:rPr>
              <w:t>SID ABE L1 Definition</w:t>
            </w:r>
          </w:p>
        </w:tc>
        <w:tc>
          <w:tcPr>
            <w:tcW w:type="dxa" w:w="2340"/>
          </w:tcPr>
          <w:p>
            <w:r/>
            <w:r>
              <w:rPr>
                <w:b/>
              </w:rPr>
              <w:t>SID ABE L2 Definition</w:t>
            </w:r>
          </w:p>
        </w:tc>
      </w:tr>
      <w:tr>
        <w:tc>
          <w:tcPr>
            <w:tcW w:type="dxa" w:w="1591"/>
          </w:tcPr>
          <w:p>
            <w:r/>
            <w:r>
              <w:t>Digital Identity</w:t>
            </w:r>
          </w:p>
        </w:tc>
        <w:tc>
          <w:tcPr>
            <w:tcW w:type="dxa" w:w="2434"/>
          </w:tcPr>
          <w:p>
            <w:r/>
            <w:r/>
          </w:p>
        </w:tc>
        <w:tc>
          <w:tcPr>
            <w:tcW w:type="dxa" w:w="2995"/>
          </w:tcPr>
          <w:p>
            <w:r/>
            <w:r>
              <w:t>The Digital Identity ABE contains all Business Entities used for enabling identification / authentication of Party or Resource in order to allow Party or Resource to use their permission carried by their roles.</w:t>
            </w:r>
          </w:p>
        </w:tc>
        <w:tc>
          <w:tcPr>
            <w:tcW w:type="dxa" w:w="2340"/>
          </w:tcPr>
          <w:p>
            <w:r/>
            <w:r>
              <w:t>*(no description available)*</w:t>
            </w:r>
          </w:p>
        </w:tc>
      </w:tr>
    </w:tbl>
    <w:p/>
    <w:p>
      <w:pPr>
        <w:pStyle w:val="Heading2"/>
      </w:pPr>
      <w:r>
        <w:t>eTOM L2 - SID ABEs links</w:t>
      </w:r>
    </w:p>
    <w:p>
      <w:r>
        <w:rPr>
          <w:i/>
        </w:rPr>
        <w:t>no eTOM business activities are listed for this component in the YAML — see 2.1</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2153"/>
          </w:tcPr>
          <w:p>
            <w:r/>
            <w:r>
              <w:rPr>
                <w:b/>
              </w:rPr>
              <w:t>Function Description</w:t>
            </w:r>
          </w:p>
        </w:tc>
        <w:tc>
          <w:tcPr>
            <w:tcW w:type="dxa" w:w="2153"/>
          </w:tcPr>
          <w:p>
            <w:r/>
            <w:r>
              <w:rPr>
                <w:b/>
              </w:rPr>
              <w:t>Aggregate Function Level 1</w:t>
            </w:r>
          </w:p>
        </w:tc>
        <w:tc>
          <w:tcPr>
            <w:tcW w:type="dxa" w:w="1778"/>
          </w:tcPr>
          <w:p>
            <w:r/>
            <w:r>
              <w:rPr>
                <w:b/>
              </w:rPr>
              <w:t>Aggregate Function Level 2</w:t>
            </w:r>
          </w:p>
        </w:tc>
      </w:tr>
      <w:tr>
        <w:tc>
          <w:tcPr>
            <w:tcW w:type="dxa" w:w="1123"/>
          </w:tcPr>
          <w:p>
            <w:r/>
            <w:r>
              <w:t>1025</w:t>
            </w:r>
          </w:p>
        </w:tc>
        <w:tc>
          <w:tcPr>
            <w:tcW w:type="dxa" w:w="2153"/>
          </w:tcPr>
          <w:p>
            <w:r/>
            <w:r>
              <w:t>Application Access</w:t>
            </w:r>
          </w:p>
        </w:tc>
        <w:tc>
          <w:tcPr>
            <w:tcW w:type="dxa" w:w="2153"/>
          </w:tcPr>
          <w:p>
            <w:r/>
            <w:r>
              <w:t>Application Access provide access interfaces with authentication and authorization control for the requests and responses related to the application’s functionality, including event logging and usage statistics.</w:t>
            </w:r>
          </w:p>
        </w:tc>
        <w:tc>
          <w:tcPr>
            <w:tcW w:type="dxa" w:w="2153"/>
          </w:tcPr>
          <w:p>
            <w:r/>
            <w:r>
              <w:t>Identification and Permission Management</w:t>
            </w:r>
          </w:p>
        </w:tc>
        <w:tc>
          <w:tcPr>
            <w:tcW w:type="dxa" w:w="1778"/>
          </w:tcPr>
          <w:p>
            <w:r/>
            <w:r>
              <w:t>Identification and Authentication</w:t>
            </w:r>
          </w:p>
        </w:tc>
      </w:tr>
      <w:tr>
        <w:tc>
          <w:tcPr>
            <w:tcW w:type="dxa" w:w="1123"/>
          </w:tcPr>
          <w:p>
            <w:r/>
            <w:r>
              <w:t>906</w:t>
            </w:r>
          </w:p>
        </w:tc>
        <w:tc>
          <w:tcPr>
            <w:tcW w:type="dxa" w:w="2153"/>
          </w:tcPr>
          <w:p>
            <w:r/>
            <w:r>
              <w:t>PKI and Digital Certificates Systems Integration</w:t>
            </w:r>
          </w:p>
        </w:tc>
        <w:tc>
          <w:tcPr>
            <w:tcW w:type="dxa" w:w="2153"/>
          </w:tcPr>
          <w:p>
            <w:r/>
            <w:r>
              <w:t>PKI and Digital Certificates Systems Integration provides integration to Public Key Infrastructure Systems that provides digital certificates, and the support to use public keys and digital certificates.</w:t>
            </w:r>
          </w:p>
        </w:tc>
        <w:tc>
          <w:tcPr>
            <w:tcW w:type="dxa" w:w="2153"/>
          </w:tcPr>
          <w:p>
            <w:r/>
            <w:r>
              <w:t>Identification and Permission Management</w:t>
            </w:r>
          </w:p>
        </w:tc>
        <w:tc>
          <w:tcPr>
            <w:tcW w:type="dxa" w:w="1778"/>
          </w:tcPr>
          <w:p>
            <w:r/>
            <w:r>
              <w:t>Identification and Authentication</w:t>
            </w:r>
          </w:p>
        </w:tc>
      </w:tr>
      <w:tr>
        <w:tc>
          <w:tcPr>
            <w:tcW w:type="dxa" w:w="1123"/>
          </w:tcPr>
          <w:p>
            <w:r/>
            <w:r>
              <w:t>899</w:t>
            </w:r>
          </w:p>
        </w:tc>
        <w:tc>
          <w:tcPr>
            <w:tcW w:type="dxa" w:w="2153"/>
          </w:tcPr>
          <w:p>
            <w:r/>
            <w:r>
              <w:t>Single Sign-On Access Control</w:t>
            </w:r>
          </w:p>
        </w:tc>
        <w:tc>
          <w:tcPr>
            <w:tcW w:type="dxa" w:w="2153"/>
          </w:tcPr>
          <w:p>
            <w:r/>
            <w:r>
              <w:t>Single Sign-On Access Control grant access in cooperation with central Authentication and Authorization functions to secure the most updated security.</w:t>
            </w:r>
          </w:p>
        </w:tc>
        <w:tc>
          <w:tcPr>
            <w:tcW w:type="dxa" w:w="2153"/>
          </w:tcPr>
          <w:p>
            <w:r/>
            <w:r>
              <w:t>Identification and Permission Management</w:t>
            </w:r>
          </w:p>
        </w:tc>
        <w:tc>
          <w:tcPr>
            <w:tcW w:type="dxa" w:w="1778"/>
          </w:tcPr>
          <w:p>
            <w:r/>
            <w:r>
              <w:t>Identification and Authentication</w:t>
            </w:r>
          </w:p>
        </w:tc>
      </w:tr>
      <w:tr>
        <w:tc>
          <w:tcPr>
            <w:tcW w:type="dxa" w:w="1123"/>
          </w:tcPr>
          <w:p>
            <w:r/>
            <w:r>
              <w:t>1240</w:t>
            </w:r>
          </w:p>
        </w:tc>
        <w:tc>
          <w:tcPr>
            <w:tcW w:type="dxa" w:w="2153"/>
          </w:tcPr>
          <w:p>
            <w:r/>
            <w:r>
              <w:t>Identity Verification</w:t>
            </w:r>
          </w:p>
        </w:tc>
        <w:tc>
          <w:tcPr>
            <w:tcW w:type="dxa" w:w="2153"/>
          </w:tcPr>
          <w:p>
            <w:r/>
            <w:r>
              <w:t>Identity Verification (aka authentication) establishes that an actor (i.e. a person or a resource) is who they purport to be using one or several credentials. / According to the reliability of the credentials used the authentication has a level of authentication such as a biometric credential (i.e. facial recognition or finger print) or multi-factor credential with a high level of authentication or a network credential with a low level of authentication. / Note: each permission specifies the minimum level of authentication required.</w:t>
            </w:r>
          </w:p>
        </w:tc>
        <w:tc>
          <w:tcPr>
            <w:tcW w:type="dxa" w:w="2153"/>
          </w:tcPr>
          <w:p>
            <w:r/>
            <w:r>
              <w:t>Identification and Permission Management</w:t>
            </w:r>
          </w:p>
        </w:tc>
        <w:tc>
          <w:tcPr>
            <w:tcW w:type="dxa" w:w="1778"/>
          </w:tcPr>
          <w:p>
            <w:r/>
            <w:r>
              <w:t>Identification and Authentication</w:t>
            </w:r>
          </w:p>
        </w:tc>
      </w:tr>
      <w:tr>
        <w:tc>
          <w:tcPr>
            <w:tcW w:type="dxa" w:w="1123"/>
          </w:tcPr>
          <w:p>
            <w:r/>
            <w:r>
              <w:t>1247</w:t>
            </w:r>
          </w:p>
        </w:tc>
        <w:tc>
          <w:tcPr>
            <w:tcW w:type="dxa" w:w="2153"/>
          </w:tcPr>
          <w:p>
            <w:r/>
            <w:r>
              <w:t>Credentials Establishment</w:t>
            </w:r>
          </w:p>
        </w:tc>
        <w:tc>
          <w:tcPr>
            <w:tcW w:type="dxa" w:w="2153"/>
          </w:tcPr>
          <w:p>
            <w:r/>
            <w:r>
              <w:t>Credentials Establishment creates and/or modifies credentials and associates them with the Digital Identity that will be using them. Credentials can include username/passcode combinations, biometrics, and physical and/or logical passkeys. / Note: A Digital Identity aims to enable identifying Party, Party Roles or Resource Roles.</w:t>
            </w:r>
          </w:p>
        </w:tc>
        <w:tc>
          <w:tcPr>
            <w:tcW w:type="dxa" w:w="2153"/>
          </w:tcPr>
          <w:p>
            <w:r/>
            <w:r>
              <w:t>Identification and Permission Management</w:t>
            </w:r>
          </w:p>
        </w:tc>
        <w:tc>
          <w:tcPr>
            <w:tcW w:type="dxa" w:w="1778"/>
          </w:tcPr>
          <w:p>
            <w:r/>
            <w:r>
              <w:t>Digital Identity Management</w:t>
            </w:r>
          </w:p>
        </w:tc>
      </w:tr>
      <w:tr>
        <w:tc>
          <w:tcPr>
            <w:tcW w:type="dxa" w:w="1123"/>
          </w:tcPr>
          <w:p>
            <w:r/>
            <w:r>
              <w:t>1248</w:t>
            </w:r>
          </w:p>
        </w:tc>
        <w:tc>
          <w:tcPr>
            <w:tcW w:type="dxa" w:w="2153"/>
          </w:tcPr>
          <w:p>
            <w:r/>
            <w:r>
              <w:t>Credentials Query</w:t>
            </w:r>
          </w:p>
        </w:tc>
        <w:tc>
          <w:tcPr>
            <w:tcW w:type="dxa" w:w="2153"/>
          </w:tcPr>
          <w:p>
            <w:r/>
            <w:r>
              <w:t>Credentials Query provides the ability to retrieve non-protected information about the Digital Identity of credentials or about the credentials themselves (e.g.name, photo, badge number, token ID, credentials valid dates, etc.).</w:t>
            </w:r>
          </w:p>
        </w:tc>
        <w:tc>
          <w:tcPr>
            <w:tcW w:type="dxa" w:w="2153"/>
          </w:tcPr>
          <w:p>
            <w:r/>
            <w:r>
              <w:t>Identification and Permission Management</w:t>
            </w:r>
          </w:p>
        </w:tc>
        <w:tc>
          <w:tcPr>
            <w:tcW w:type="dxa" w:w="1778"/>
          </w:tcPr>
          <w:p>
            <w:r/>
            <w:r>
              <w:t>Digital Identity Management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1458699"/>
            <wp:docPr id="1" name="Picture 1"/>
            <wp:cNvGraphicFramePr>
              <a:graphicFrameLocks noChangeAspect="1"/>
            </wp:cNvGraphicFramePr>
            <a:graphic>
              <a:graphicData uri="http://schemas.openxmlformats.org/drawingml/2006/picture">
                <pic:pic>
                  <pic:nvPicPr>
                    <pic:cNvPr id="0" name="TMFC020_API_Context.png"/>
                    <pic:cNvPicPr/>
                  </pic:nvPicPr>
                  <pic:blipFill>
                    <a:blip r:embed="rId47"/>
                    <a:stretch>
                      <a:fillRect/>
                    </a:stretch>
                  </pic:blipFill>
                  <pic:spPr>
                    <a:xfrm>
                      <a:off x="0" y="0"/>
                      <a:ext cx="5394960" cy="1458699"/>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340"/>
          </w:tcPr>
          <w:p>
            <w:r/>
            <w:r>
              <w:rPr>
                <w:b/>
              </w:rPr>
              <w:t>API Name</w:t>
            </w:r>
          </w:p>
        </w:tc>
        <w:tc>
          <w:tcPr>
            <w:tcW w:type="dxa" w:w="1778"/>
          </w:tcPr>
          <w:p>
            <w:r/>
            <w:r>
              <w:rPr>
                <w:b/>
              </w:rPr>
              <w:t>Mandatory / Optional</w:t>
            </w:r>
          </w:p>
        </w:tc>
        <w:tc>
          <w:tcPr>
            <w:tcW w:type="dxa" w:w="1310"/>
          </w:tcPr>
          <w:p>
            <w:r/>
            <w:r>
              <w:rPr>
                <w:b/>
              </w:rPr>
              <w:t>API Version</w:t>
            </w:r>
          </w:p>
        </w:tc>
        <w:tc>
          <w:tcPr>
            <w:tcW w:type="dxa" w:w="1498"/>
          </w:tcPr>
          <w:p>
            <w:r/>
            <w:r>
              <w:rPr>
                <w:b/>
              </w:rPr>
              <w:t>Resource</w:t>
            </w:r>
          </w:p>
        </w:tc>
        <w:tc>
          <w:tcPr>
            <w:tcW w:type="dxa" w:w="1404"/>
          </w:tcPr>
          <w:p>
            <w:r/>
            <w:r>
              <w:rPr>
                <w:b/>
              </w:rPr>
              <w:t>Operations</w:t>
            </w:r>
          </w:p>
        </w:tc>
      </w:tr>
      <w:tr>
        <w:tc>
          <w:tcPr>
            <w:tcW w:type="dxa" w:w="1030"/>
          </w:tcPr>
          <w:p>
            <w:r/>
            <w:r>
              <w:t>TMF720</w:t>
            </w:r>
          </w:p>
        </w:tc>
        <w:tc>
          <w:tcPr>
            <w:tcW w:type="dxa" w:w="2340"/>
          </w:tcPr>
          <w:p>
            <w:r/>
            <w:r>
              <w:t>Digital Identity Management API</w:t>
            </w:r>
          </w:p>
        </w:tc>
        <w:tc>
          <w:tcPr>
            <w:tcW w:type="dxa" w:w="1778"/>
          </w:tcPr>
          <w:p>
            <w:r/>
            <w:r>
              <w:t>Mandatory</w:t>
            </w:r>
          </w:p>
        </w:tc>
        <w:tc>
          <w:tcPr>
            <w:tcW w:type="dxa" w:w="1310"/>
          </w:tcPr>
          <w:p>
            <w:r/>
            <w:r>
              <w:t>4</w:t>
            </w:r>
          </w:p>
        </w:tc>
        <w:tc>
          <w:tcPr>
            <w:tcW w:type="dxa" w:w="1498"/>
          </w:tcPr>
          <w:p>
            <w:r/>
            <w:r>
              <w:t>digitalIdentity</w:t>
            </w:r>
            <w:r>
              <w:br/>
            </w:r>
            <w:r>
              <w:t>roles</w:t>
            </w:r>
          </w:p>
        </w:tc>
        <w:tc>
          <w:tcPr>
            <w:tcW w:type="dxa" w:w="1404"/>
          </w:tcPr>
          <w:p>
            <w:r/>
            <w:r>
              <w:t>GET</w:t>
            </w:r>
            <w:r>
              <w:br/>
            </w:r>
            <w:r>
              <w:t>GET /id</w:t>
            </w:r>
            <w:r>
              <w:br/>
            </w:r>
            <w:r>
              <w:t>POST</w:t>
            </w:r>
            <w:r>
              <w:br/>
            </w:r>
            <w:r>
              <w:t>PATCH /id</w:t>
            </w:r>
            <w:r>
              <w:br/>
            </w:r>
            <w:r>
              <w:t>DELETE /id</w:t>
            </w:r>
          </w:p>
        </w:tc>
      </w:tr>
      <w:tr>
        <w:tc>
          <w:tcPr>
            <w:tcW w:type="dxa" w:w="1030"/>
          </w:tcPr>
          <w:p>
            <w:r/>
            <w:r>
              <w:t>TMF701</w:t>
            </w:r>
          </w:p>
        </w:tc>
        <w:tc>
          <w:tcPr>
            <w:tcW w:type="dxa" w:w="2340"/>
          </w:tcPr>
          <w:p>
            <w:r/>
            <w:r>
              <w:t>Process Flow Management API</w:t>
            </w:r>
          </w:p>
        </w:tc>
        <w:tc>
          <w:tcPr>
            <w:tcW w:type="dxa" w:w="1778"/>
          </w:tcPr>
          <w:p>
            <w:r/>
            <w:r>
              <w:t>Optional</w:t>
            </w:r>
          </w:p>
        </w:tc>
        <w:tc>
          <w:tcPr>
            <w:tcW w:type="dxa" w:w="1310"/>
          </w:tcPr>
          <w:p>
            <w:r/>
            <w:r>
              <w:t>4</w:t>
            </w:r>
          </w:p>
        </w:tc>
        <w:tc>
          <w:tcPr>
            <w:tcW w:type="dxa" w:w="1498"/>
          </w:tcPr>
          <w:p>
            <w:r/>
            <w:r>
              <w:t>processFlow</w:t>
            </w:r>
            <w:r>
              <w:br/>
            </w:r>
            <w:r>
              <w:t>taskFlow</w:t>
            </w:r>
          </w:p>
        </w:tc>
        <w:tc>
          <w:tcPr>
            <w:tcW w:type="dxa" w:w="1404"/>
          </w:tcPr>
          <w:p>
            <w:r/>
            <w:r>
              <w:t>GET</w:t>
            </w:r>
            <w:r>
              <w:br/>
            </w:r>
            <w:r>
              <w:t>GET /id</w:t>
            </w:r>
            <w:r>
              <w:br/>
            </w:r>
            <w:r>
              <w:t>POST</w:t>
            </w:r>
            <w:r>
              <w:br/>
            </w:r>
            <w:r>
              <w:t>DELETE /id</w:t>
            </w:r>
            <w:r>
              <w:br/>
            </w:r>
            <w:r>
              <w:t>PATCH /id</w:t>
            </w:r>
          </w:p>
        </w:tc>
      </w:tr>
    </w:tbl>
    <w:p/>
    <w:p>
      <w:r>
        <w:drawing>
          <wp:inline xmlns:a="http://schemas.openxmlformats.org/drawingml/2006/main" xmlns:pic="http://schemas.openxmlformats.org/drawingml/2006/picture">
            <wp:extent cx="5394960" cy="1928744"/>
            <wp:docPr id="2" name="Picture 2"/>
            <wp:cNvGraphicFramePr>
              <a:graphicFrameLocks noChangeAspect="1"/>
            </wp:cNvGraphicFramePr>
            <a:graphic>
              <a:graphicData uri="http://schemas.openxmlformats.org/drawingml/2006/picture">
                <pic:pic>
                  <pic:nvPicPr>
                    <pic:cNvPr id="0" name="TMFC020_Exposed_API.png"/>
                    <pic:cNvPicPr/>
                  </pic:nvPicPr>
                  <pic:blipFill>
                    <a:blip r:embed="rId48"/>
                    <a:stretch>
                      <a:fillRect/>
                    </a:stretch>
                  </pic:blipFill>
                  <pic:spPr>
                    <a:xfrm>
                      <a:off x="0" y="0"/>
                      <a:ext cx="5394960" cy="1928744"/>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123"/>
          </w:tcPr>
          <w:p>
            <w:r/>
            <w:r>
              <w:rPr>
                <w:b/>
              </w:rPr>
              <w:t>API ID</w:t>
            </w:r>
          </w:p>
        </w:tc>
        <w:tc>
          <w:tcPr>
            <w:tcW w:type="dxa" w:w="2246"/>
          </w:tcPr>
          <w:p>
            <w:r/>
            <w:r>
              <w:rPr>
                <w:b/>
              </w:rPr>
              <w:t>API Name</w:t>
            </w:r>
          </w:p>
        </w:tc>
        <w:tc>
          <w:tcPr>
            <w:tcW w:type="dxa" w:w="1404"/>
          </w:tcPr>
          <w:p>
            <w:r/>
            <w:r>
              <w:rPr>
                <w:b/>
              </w:rPr>
              <w:t>API Version</w:t>
            </w:r>
          </w:p>
        </w:tc>
        <w:tc>
          <w:tcPr>
            <w:tcW w:type="dxa" w:w="1872"/>
          </w:tcPr>
          <w:p>
            <w:r/>
            <w:r>
              <w:rPr>
                <w:b/>
              </w:rPr>
              <w:t>Mandatory / Optional</w:t>
            </w:r>
          </w:p>
        </w:tc>
        <w:tc>
          <w:tcPr>
            <w:tcW w:type="dxa" w:w="1404"/>
          </w:tcPr>
          <w:p>
            <w:r/>
            <w:r>
              <w:rPr>
                <w:b/>
              </w:rPr>
              <w:t>Resource</w:t>
            </w:r>
          </w:p>
        </w:tc>
        <w:tc>
          <w:tcPr>
            <w:tcW w:type="dxa" w:w="1310"/>
          </w:tcPr>
          <w:p>
            <w:r/>
            <w:r>
              <w:rPr>
                <w:b/>
              </w:rPr>
              <w:t>Operations</w:t>
            </w:r>
          </w:p>
        </w:tc>
      </w:tr>
      <w:tr>
        <w:tc>
          <w:tcPr>
            <w:tcW w:type="dxa" w:w="1123"/>
          </w:tcPr>
          <w:p>
            <w:r/>
            <w:r>
              <w:t>TMF632</w:t>
            </w:r>
          </w:p>
        </w:tc>
        <w:tc>
          <w:tcPr>
            <w:tcW w:type="dxa" w:w="2246"/>
          </w:tcPr>
          <w:p>
            <w:r/>
            <w:r>
              <w:t>Party Management API</w:t>
            </w:r>
          </w:p>
        </w:tc>
        <w:tc>
          <w:tcPr>
            <w:tcW w:type="dxa" w:w="1404"/>
          </w:tcPr>
          <w:p>
            <w:r/>
            <w:r>
              <w:t>5</w:t>
            </w:r>
          </w:p>
        </w:tc>
        <w:tc>
          <w:tcPr>
            <w:tcW w:type="dxa" w:w="1872"/>
          </w:tcPr>
          <w:p>
            <w:r/>
            <w:r>
              <w:t>Mandatory</w:t>
            </w:r>
          </w:p>
        </w:tc>
        <w:tc>
          <w:tcPr>
            <w:tcW w:type="dxa" w:w="1404"/>
          </w:tcPr>
          <w:p>
            <w:r/>
            <w:r>
              <w:t>individual</w:t>
            </w:r>
            <w:r>
              <w:br/>
            </w:r>
            <w:r>
              <w:t>organization</w:t>
            </w:r>
          </w:p>
        </w:tc>
        <w:tc>
          <w:tcPr>
            <w:tcW w:type="dxa" w:w="1310"/>
          </w:tcPr>
          <w:p>
            <w:r/>
            <w:r>
              <w:t>GET</w:t>
            </w:r>
            <w:r>
              <w:br/>
            </w:r>
            <w:r>
              <w:t>GET /id</w:t>
            </w:r>
          </w:p>
        </w:tc>
      </w:tr>
      <w:tr>
        <w:tc>
          <w:tcPr>
            <w:tcW w:type="dxa" w:w="1123"/>
          </w:tcPr>
          <w:p>
            <w:r/>
            <w:r>
              <w:t>TMF632</w:t>
            </w:r>
          </w:p>
        </w:tc>
        <w:tc>
          <w:tcPr>
            <w:tcW w:type="dxa" w:w="2246"/>
          </w:tcPr>
          <w:p>
            <w:r/>
            <w:r>
              <w:t>Party Management API</w:t>
            </w:r>
          </w:p>
        </w:tc>
        <w:tc>
          <w:tcPr>
            <w:tcW w:type="dxa" w:w="1404"/>
          </w:tcPr>
          <w:p>
            <w:r/>
            <w:r>
              <w:t>4</w:t>
            </w:r>
          </w:p>
        </w:tc>
        <w:tc>
          <w:tcPr>
            <w:tcW w:type="dxa" w:w="1872"/>
          </w:tcPr>
          <w:p>
            <w:r/>
            <w:r>
              <w:t>Mandatory</w:t>
            </w:r>
          </w:p>
        </w:tc>
        <w:tc>
          <w:tcPr>
            <w:tcW w:type="dxa" w:w="1404"/>
          </w:tcPr>
          <w:p>
            <w:r/>
            <w:r>
              <w:t>individual</w:t>
            </w:r>
            <w:r>
              <w:br/>
            </w:r>
            <w:r>
              <w:t>organization</w:t>
            </w:r>
          </w:p>
        </w:tc>
        <w:tc>
          <w:tcPr>
            <w:tcW w:type="dxa" w:w="1310"/>
          </w:tcPr>
          <w:p>
            <w:r/>
            <w:r>
              <w:t>GET</w:t>
            </w:r>
            <w:r>
              <w:br/>
            </w:r>
            <w:r>
              <w:t>GET /id</w:t>
            </w:r>
          </w:p>
        </w:tc>
      </w:tr>
      <w:tr>
        <w:tc>
          <w:tcPr>
            <w:tcW w:type="dxa" w:w="1123"/>
          </w:tcPr>
          <w:p>
            <w:r/>
            <w:r>
              <w:t>TMF669</w:t>
            </w:r>
          </w:p>
        </w:tc>
        <w:tc>
          <w:tcPr>
            <w:tcW w:type="dxa" w:w="2246"/>
          </w:tcPr>
          <w:p>
            <w:r/>
            <w:r>
              <w:t>Party Role Management API</w:t>
            </w:r>
          </w:p>
        </w:tc>
        <w:tc>
          <w:tcPr>
            <w:tcW w:type="dxa" w:w="1404"/>
          </w:tcPr>
          <w:p>
            <w:r/>
            <w:r>
              <w:t>5</w:t>
            </w:r>
          </w:p>
        </w:tc>
        <w:tc>
          <w:tcPr>
            <w:tcW w:type="dxa" w:w="1872"/>
          </w:tcPr>
          <w:p>
            <w:r/>
            <w:r>
              <w:t>Mandatory</w:t>
            </w:r>
          </w:p>
        </w:tc>
        <w:tc>
          <w:tcPr>
            <w:tcW w:type="dxa" w:w="1404"/>
          </w:tcPr>
          <w:p>
            <w:r/>
            <w:r>
              <w:t>partyRole</w:t>
            </w:r>
          </w:p>
        </w:tc>
        <w:tc>
          <w:tcPr>
            <w:tcW w:type="dxa" w:w="1310"/>
          </w:tcPr>
          <w:p>
            <w:r/>
            <w:r>
              <w:t>POST</w:t>
            </w:r>
          </w:p>
        </w:tc>
      </w:tr>
      <w:tr>
        <w:tc>
          <w:tcPr>
            <w:tcW w:type="dxa" w:w="1123"/>
          </w:tcPr>
          <w:p>
            <w:r/>
            <w:r>
              <w:t>TMF669</w:t>
            </w:r>
          </w:p>
        </w:tc>
        <w:tc>
          <w:tcPr>
            <w:tcW w:type="dxa" w:w="2246"/>
          </w:tcPr>
          <w:p>
            <w:r/>
            <w:r>
              <w:t>Party Role Management API</w:t>
            </w:r>
          </w:p>
        </w:tc>
        <w:tc>
          <w:tcPr>
            <w:tcW w:type="dxa" w:w="1404"/>
          </w:tcPr>
          <w:p>
            <w:r/>
            <w:r>
              <w:t>4</w:t>
            </w:r>
          </w:p>
        </w:tc>
        <w:tc>
          <w:tcPr>
            <w:tcW w:type="dxa" w:w="1872"/>
          </w:tcPr>
          <w:p>
            <w:r/>
            <w:r>
              <w:t>Mandatory</w:t>
            </w:r>
          </w:p>
        </w:tc>
        <w:tc>
          <w:tcPr>
            <w:tcW w:type="dxa" w:w="1404"/>
          </w:tcPr>
          <w:p>
            <w:r/>
            <w:r>
              <w:t>partyRole</w:t>
            </w:r>
          </w:p>
        </w:tc>
        <w:tc>
          <w:tcPr>
            <w:tcW w:type="dxa" w:w="1310"/>
          </w:tcPr>
          <w:p>
            <w:r/>
            <w:r>
              <w:t>POST</w:t>
            </w:r>
          </w:p>
        </w:tc>
      </w:tr>
      <w:tr>
        <w:tc>
          <w:tcPr>
            <w:tcW w:type="dxa" w:w="1123"/>
          </w:tcPr>
          <w:p>
            <w:r/>
            <w:r>
              <w:t>TMF701</w:t>
            </w:r>
          </w:p>
        </w:tc>
        <w:tc>
          <w:tcPr>
            <w:tcW w:type="dxa" w:w="2246"/>
          </w:tcPr>
          <w:p>
            <w:r/>
            <w:r>
              <w:t>Process Flow Management API</w:t>
            </w:r>
          </w:p>
        </w:tc>
        <w:tc>
          <w:tcPr>
            <w:tcW w:type="dxa" w:w="1404"/>
          </w:tcPr>
          <w:p>
            <w:r/>
            <w:r>
              <w:t>4</w:t>
            </w:r>
          </w:p>
        </w:tc>
        <w:tc>
          <w:tcPr>
            <w:tcW w:type="dxa" w:w="1872"/>
          </w:tcPr>
          <w:p>
            <w:r/>
            <w:r>
              <w:t>Optional</w:t>
            </w:r>
          </w:p>
        </w:tc>
        <w:tc>
          <w:tcPr>
            <w:tcW w:type="dxa" w:w="1404"/>
          </w:tcPr>
          <w:p>
            <w:r/>
            <w:r>
              <w:t>processFlow</w:t>
            </w:r>
            <w:r>
              <w:br/>
            </w:r>
            <w:r>
              <w:t>taskFlow</w:t>
            </w:r>
          </w:p>
        </w:tc>
        <w:tc>
          <w:tcPr>
            <w:tcW w:type="dxa" w:w="1310"/>
          </w:tcPr>
          <w:p>
            <w:r/>
            <w:r>
              <w:t>POST</w:t>
            </w:r>
            <w:r>
              <w:br/>
            </w:r>
            <w:r>
              <w:t>GET</w:t>
            </w:r>
            <w:r>
              <w:br/>
            </w:r>
            <w:r>
              <w:t>GET /id</w:t>
            </w:r>
            <w:r>
              <w:br/>
            </w:r>
            <w:r>
              <w:t>DELETE</w:t>
            </w:r>
            <w:r>
              <w:br/>
            </w:r>
            <w:r>
              <w:t>PATCH</w:t>
            </w:r>
          </w:p>
        </w:tc>
      </w:tr>
    </w:tbl>
    <w:p/>
    <w:p>
      <w:r>
        <w:drawing>
          <wp:inline xmlns:a="http://schemas.openxmlformats.org/drawingml/2006/main" xmlns:pic="http://schemas.openxmlformats.org/drawingml/2006/picture">
            <wp:extent cx="5394960" cy="2393040"/>
            <wp:docPr id="3" name="Picture 3"/>
            <wp:cNvGraphicFramePr>
              <a:graphicFrameLocks noChangeAspect="1"/>
            </wp:cNvGraphicFramePr>
            <a:graphic>
              <a:graphicData uri="http://schemas.openxmlformats.org/drawingml/2006/picture">
                <pic:pic>
                  <pic:nvPicPr>
                    <pic:cNvPr id="0" name="TMFC020_Dependant_API.png"/>
                    <pic:cNvPicPr/>
                  </pic:nvPicPr>
                  <pic:blipFill>
                    <a:blip r:embed="rId49"/>
                    <a:stretch>
                      <a:fillRect/>
                    </a:stretch>
                  </pic:blipFill>
                  <pic:spPr>
                    <a:xfrm>
                      <a:off x="0" y="0"/>
                      <a:ext cx="5394960" cy="2393040"/>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TMF720</w:t>
            </w:r>
          </w:p>
        </w:tc>
        <w:tc>
          <w:tcPr>
            <w:tcW w:type="dxa" w:w="3650"/>
          </w:tcPr>
          <w:p>
            <w:r/>
            <w:r>
              <w:t>Digital Identity Management API</w:t>
            </w:r>
          </w:p>
        </w:tc>
        <w:tc>
          <w:tcPr>
            <w:tcW w:type="dxa" w:w="4399"/>
          </w:tcPr>
          <w:p>
            <w:r/>
            <w:r>
              <w:t>DigitalIdentityCreateEvent</w:t>
            </w:r>
            <w:r>
              <w:br/>
            </w:r>
            <w:r>
              <w:t>DigitalIdentityStateChangeEvent</w:t>
            </w:r>
            <w:r>
              <w:br/>
            </w:r>
            <w:r>
              <w:t>DigitalIdentityDeleteEvent</w:t>
            </w:r>
            <w:r>
              <w:br/>
            </w:r>
            <w:r>
              <w:t>DigitalIdentityAttributeValueChangeEvent</w:t>
            </w:r>
          </w:p>
        </w:tc>
      </w:tr>
    </w:tbl>
    <w:p/>
    <w:p>
      <w:r>
        <w:drawing>
          <wp:inline xmlns:a="http://schemas.openxmlformats.org/drawingml/2006/main" xmlns:pic="http://schemas.openxmlformats.org/drawingml/2006/picture">
            <wp:extent cx="5394960" cy="672721"/>
            <wp:docPr id="4" name="Picture 4"/>
            <wp:cNvGraphicFramePr>
              <a:graphicFrameLocks noChangeAspect="1"/>
            </wp:cNvGraphicFramePr>
            <a:graphic>
              <a:graphicData uri="http://schemas.openxmlformats.org/drawingml/2006/picture">
                <pic:pic>
                  <pic:nvPicPr>
                    <pic:cNvPr id="0" name="TMFC020_Published_Events.png"/>
                    <pic:cNvPicPr/>
                  </pic:nvPicPr>
                  <pic:blipFill>
                    <a:blip r:embed="rId50"/>
                    <a:stretch>
                      <a:fillRect/>
                    </a:stretch>
                  </pic:blipFill>
                  <pic:spPr>
                    <a:xfrm>
                      <a:off x="0" y="0"/>
                      <a:ext cx="5394960" cy="672721"/>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463"/>
          </w:tcPr>
          <w:p>
            <w:r/>
            <w:r>
              <w:rPr>
                <w:b/>
              </w:rPr>
              <w:t>API Name</w:t>
            </w:r>
          </w:p>
        </w:tc>
        <w:tc>
          <w:tcPr>
            <w:tcW w:type="dxa" w:w="4493"/>
          </w:tcPr>
          <w:p>
            <w:r/>
            <w:r>
              <w:rPr>
                <w:b/>
              </w:rPr>
              <w:t>Event Resources</w:t>
            </w:r>
          </w:p>
        </w:tc>
      </w:tr>
      <w:tr>
        <w:tc>
          <w:tcPr>
            <w:tcW w:type="dxa" w:w="1404"/>
          </w:tcPr>
          <w:p>
            <w:r/>
            <w:r>
              <w:t>TMF669</w:t>
            </w:r>
          </w:p>
        </w:tc>
        <w:tc>
          <w:tcPr>
            <w:tcW w:type="dxa" w:w="3463"/>
          </w:tcPr>
          <w:p>
            <w:r/>
            <w:r>
              <w:t>Party Role Management API</w:t>
            </w:r>
          </w:p>
        </w:tc>
        <w:tc>
          <w:tcPr>
            <w:tcW w:type="dxa" w:w="4493"/>
          </w:tcPr>
          <w:p>
            <w:r/>
            <w:r>
              <w:t>partyRoleCreateEvent</w:t>
            </w:r>
            <w:r>
              <w:br/>
            </w:r>
            <w:r>
              <w:t>partyRoleAttributeValueChangeEvent</w:t>
            </w:r>
          </w:p>
        </w:tc>
      </w:tr>
    </w:tbl>
    <w:p/>
    <w:p>
      <w:r>
        <w:drawing>
          <wp:inline xmlns:a="http://schemas.openxmlformats.org/drawingml/2006/main" xmlns:pic="http://schemas.openxmlformats.org/drawingml/2006/picture">
            <wp:extent cx="5394960" cy="446436"/>
            <wp:docPr id="5" name="Picture 5"/>
            <wp:cNvGraphicFramePr>
              <a:graphicFrameLocks noChangeAspect="1"/>
            </wp:cNvGraphicFramePr>
            <a:graphic>
              <a:graphicData uri="http://schemas.openxmlformats.org/drawingml/2006/picture">
                <pic:pic>
                  <pic:nvPicPr>
                    <pic:cNvPr id="0" name="TMFC020_Subscribed_Events.png"/>
                    <pic:cNvPicPr/>
                  </pic:nvPicPr>
                  <pic:blipFill>
                    <a:blip r:embed="rId51"/>
                    <a:stretch>
                      <a:fillRect/>
                    </a:stretch>
                  </pic:blipFill>
                  <pic:spPr>
                    <a:xfrm>
                      <a:off x="0" y="0"/>
                      <a:ext cx="5394960" cy="446436"/>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*(none)*</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v23.5</w:t>
            </w:r>
          </w:p>
        </w:tc>
      </w:tr>
    </w:tbl>
    <w:p/>
    <w:p>
      <w:pPr>
        <w:pStyle w:val="Heading2"/>
      </w:pPr>
      <w:r>
        <w:t>Jira References</w:t>
      </w:r>
    </w:p>
    <w:p>
      <w:r>
        <w:t>No open Jira issues currently listed for this component.</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498"/>
          </w:tcPr>
          <w:p>
            <w:r/>
            <w:r>
              <w:rPr>
                <w:b/>
              </w:rPr>
              <w:t>Date</w:t>
            </w:r>
          </w:p>
        </w:tc>
        <w:tc>
          <w:tcPr>
            <w:tcW w:type="dxa" w:w="2902"/>
          </w:tcPr>
          <w:p>
            <w:r/>
            <w:r>
              <w:rPr>
                <w:b/>
              </w:rPr>
              <w:t>Modified by</w:t>
            </w:r>
          </w:p>
        </w:tc>
        <w:tc>
          <w:tcPr>
            <w:tcW w:type="dxa" w:w="3276"/>
          </w:tcPr>
          <w:p>
            <w:r/>
            <w:r>
              <w:rPr>
                <w:b/>
              </w:rPr>
              <w:t>Description of changes</w:t>
            </w:r>
          </w:p>
        </w:tc>
      </w:tr>
      <w:tr>
        <w:tc>
          <w:tcPr>
            <w:tcW w:type="dxa" w:w="1685"/>
          </w:tcPr>
          <w:p>
            <w:r/>
            <w:r>
              <w:t>1.0.0</w:t>
            </w:r>
          </w:p>
        </w:tc>
        <w:tc>
          <w:tcPr>
            <w:tcW w:type="dxa" w:w="1498"/>
          </w:tcPr>
          <w:p>
            <w:r/>
            <w:r>
              <w:t>28-Jun-2022</w:t>
            </w:r>
          </w:p>
        </w:tc>
        <w:tc>
          <w:tcPr>
            <w:tcW w:type="dxa" w:w="2902"/>
          </w:tcPr>
          <w:p>
            <w:r/>
            <w:r>
              <w:t>Gaetano Biancardi, Sylvie Demarest</w:t>
            </w:r>
          </w:p>
        </w:tc>
        <w:tc>
          <w:tcPr>
            <w:tcW w:type="dxa" w:w="3276"/>
          </w:tcPr>
          <w:p>
            <w:r/>
            <w:r>
              <w:t>Final edits prior to publication</w:t>
            </w:r>
          </w:p>
        </w:tc>
      </w:tr>
      <w:tr>
        <w:tc>
          <w:tcPr>
            <w:tcW w:type="dxa" w:w="1685"/>
          </w:tcPr>
          <w:p>
            <w:r/>
            <w:r>
              <w:t>1.1.0</w:t>
            </w:r>
          </w:p>
        </w:tc>
        <w:tc>
          <w:tcPr>
            <w:tcW w:type="dxa" w:w="1498"/>
          </w:tcPr>
          <w:p>
            <w:r/>
            <w:r/>
          </w:p>
        </w:tc>
        <w:tc>
          <w:tcPr>
            <w:tcW w:type="dxa" w:w="2902"/>
          </w:tcPr>
          <w:p>
            <w:r/>
            <w:r>
              <w:t>Amaia White</w:t>
            </w:r>
          </w:p>
        </w:tc>
        <w:tc>
          <w:tcPr>
            <w:tcW w:type="dxa" w:w="3276"/>
          </w:tcPr>
          <w:p>
            <w:r/>
            <w:r>
              <w:t>Final edits prior to publication</w:t>
            </w:r>
          </w:p>
        </w:tc>
      </w:tr>
      <w:tr>
        <w:tc>
          <w:tcPr>
            <w:tcW w:type="dxa" w:w="1685"/>
          </w:tcPr>
          <w:p>
            <w:r/>
            <w:r>
              <w:t>1.0.1</w:t>
            </w:r>
          </w:p>
        </w:tc>
        <w:tc>
          <w:tcPr>
            <w:tcW w:type="dxa" w:w="1498"/>
          </w:tcPr>
          <w:p>
            <w:r/>
            <w:r>
              <w:t>25-Jul-2023</w:t>
            </w:r>
          </w:p>
        </w:tc>
        <w:tc>
          <w:tcPr>
            <w:tcW w:type="dxa" w:w="2902"/>
          </w:tcPr>
          <w:p>
            <w:r/>
            <w:r>
              <w:t>Ian Turkington</w:t>
            </w:r>
          </w:p>
        </w:tc>
        <w:tc>
          <w:tcPr>
            <w:tcW w:type="dxa" w:w="3276"/>
          </w:tcPr>
          <w:p>
            <w:r/>
            <w:r>
              <w:t>No content changed, simply a layout change to match template 3. Separated the YAML files to a managed repository.</w:t>
            </w:r>
          </w:p>
        </w:tc>
      </w:tr>
      <w:tr>
        <w:tc>
          <w:tcPr>
            <w:tcW w:type="dxa" w:w="1685"/>
          </w:tcPr>
          <w:p>
            <w:r/>
            <w:r>
              <w:t>1.0.1</w:t>
            </w:r>
          </w:p>
        </w:tc>
        <w:tc>
          <w:tcPr>
            <w:tcW w:type="dxa" w:w="1498"/>
          </w:tcPr>
          <w:p>
            <w:r/>
            <w:r>
              <w:t>14-Aug-2023</w:t>
            </w:r>
          </w:p>
        </w:tc>
        <w:tc>
          <w:tcPr>
            <w:tcW w:type="dxa" w:w="2902"/>
          </w:tcPr>
          <w:p>
            <w:r/>
            <w:r>
              <w:t>Amaia White</w:t>
            </w:r>
          </w:p>
        </w:tc>
        <w:tc>
          <w:tcPr>
            <w:tcW w:type="dxa" w:w="3276"/>
          </w:tcPr>
          <w:p>
            <w:r/>
            <w:r>
              <w:t>Final edits prior to publication</w:t>
            </w:r>
          </w:p>
        </w:tc>
      </w:tr>
      <w:tr>
        <w:tc>
          <w:tcPr>
            <w:tcW w:type="dxa" w:w="1685"/>
          </w:tcPr>
          <w:p>
            <w:r/>
            <w:r>
              <w:t>1.1.0</w:t>
            </w:r>
          </w:p>
        </w:tc>
        <w:tc>
          <w:tcPr>
            <w:tcW w:type="dxa" w:w="1498"/>
          </w:tcPr>
          <w:p>
            <w:r/>
            <w:r>
              <w:t>13-May-2024</w:t>
            </w:r>
          </w:p>
        </w:tc>
        <w:tc>
          <w:tcPr>
            <w:tcW w:type="dxa" w:w="2902"/>
          </w:tcPr>
          <w:p>
            <w:r/>
            <w:r>
              <w:t>Gaetano Biancardi</w:t>
            </w:r>
          </w:p>
        </w:tc>
        <w:tc>
          <w:tcPr>
            <w:tcW w:type="dxa" w:w="3276"/>
          </w:tcPr>
          <w:p>
            <w:r/>
            <w:r>
              <w:t>Component Template Update; component refreshed to ODF 23.5 (updates required only for Functional Framework functions); removed TMF688 from exposed and dependent API</w:t>
            </w:r>
          </w:p>
        </w:tc>
      </w:tr>
      <w:tr>
        <w:tc>
          <w:tcPr>
            <w:tcW w:type="dxa" w:w="1685"/>
          </w:tcPr>
          <w:p>
            <w:r/>
            <w:r>
              <w:t>1.1.1</w:t>
            </w:r>
          </w:p>
        </w:tc>
        <w:tc>
          <w:tcPr>
            <w:tcW w:type="dxa" w:w="1498"/>
          </w:tcPr>
          <w:p>
            <w:r/>
            <w:r>
              <w:t>15-Sep-2025</w:t>
            </w:r>
          </w:p>
        </w:tc>
        <w:tc>
          <w:tcPr>
            <w:tcW w:type="dxa" w:w="2902"/>
          </w:tcPr>
          <w:p>
            <w:r/>
            <w:r>
              <w:t>Rosie Wilson</w:t>
            </w:r>
          </w:p>
        </w:tc>
        <w:tc>
          <w:tcPr>
            <w:tcW w:type="dxa" w:w="3276"/>
          </w:tcPr>
          <w:p>
            <w:r/>
            <w:r>
              <w:t>Updates to description per agreed YAML updated on 03-Jun-2025; final administrative updates prior to publication</w:t>
            </w:r>
          </w:p>
        </w:tc>
      </w:tr>
      <w:tr>
        <w:tc>
          <w:tcPr>
            <w:tcW w:type="dxa" w:w="1685"/>
          </w:tcPr>
          <w:p>
            <w:r/>
            <w:r>
              <w:t>1.2.0</w:t>
            </w:r>
          </w:p>
        </w:tc>
        <w:tc>
          <w:tcPr>
            <w:tcW w:type="dxa" w:w="1498"/>
          </w:tcPr>
          <w:p>
            <w:r/>
            <w:r>
              <w:t>25-Jun-2026</w:t>
            </w:r>
          </w:p>
        </w:tc>
        <w:tc>
          <w:tcPr>
            <w:tcW w:type="dxa" w:w="2902"/>
          </w:tcPr>
          <w:p>
            <w:r/>
            <w:r>
              <w:t>Sannah Sibaya</w:t>
            </w:r>
          </w:p>
        </w:tc>
        <w:tc>
          <w:tcPr>
            <w:tcW w:type="dxa" w:w="3276"/>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05-Aug-2022</w:t>
            </w:r>
          </w:p>
        </w:tc>
        <w:tc>
          <w:tcPr>
            <w:tcW w:type="dxa" w:w="1966"/>
          </w:tcPr>
          <w:p>
            <w:r/>
            <w:r>
              <w:t>Goutham Babu</w:t>
            </w:r>
          </w:p>
        </w:tc>
        <w:tc>
          <w:tcPr>
            <w:tcW w:type="dxa" w:w="3838"/>
          </w:tcPr>
          <w:p>
            <w:r/>
            <w:r>
              <w:t>Initial release of document</w:t>
            </w:r>
          </w:p>
        </w:tc>
      </w:tr>
      <w:tr>
        <w:tc>
          <w:tcPr>
            <w:tcW w:type="dxa" w:w="1778"/>
          </w:tcPr>
          <w:p>
            <w:r/>
            <w:r>
              <w:t>Pre-production</w:t>
            </w:r>
          </w:p>
        </w:tc>
        <w:tc>
          <w:tcPr>
            <w:tcW w:type="dxa" w:w="1778"/>
          </w:tcPr>
          <w:p>
            <w:r/>
            <w:r>
              <w:t>05-Sep-2022</w:t>
            </w:r>
          </w:p>
        </w:tc>
        <w:tc>
          <w:tcPr>
            <w:tcW w:type="dxa" w:w="1966"/>
          </w:tcPr>
          <w:p>
            <w:r/>
            <w:r>
              <w:t>Adrienne Walcott</w:t>
            </w:r>
          </w:p>
        </w:tc>
        <w:tc>
          <w:tcPr>
            <w:tcW w:type="dxa" w:w="3838"/>
          </w:tcPr>
          <w:p>
            <w:r/>
            <w:r>
              <w:t>Updated to reflect TM Forum Member Evaluated status</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New release of document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release of document 1.1.0</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15-Sep-2025</w:t>
            </w:r>
          </w:p>
        </w:tc>
        <w:tc>
          <w:tcPr>
            <w:tcW w:type="dxa" w:w="1966"/>
          </w:tcPr>
          <w:p>
            <w:r/>
            <w:r>
              <w:t>Rosie Wilson</w:t>
            </w:r>
          </w:p>
        </w:tc>
        <w:tc>
          <w:tcPr>
            <w:tcW w:type="dxa" w:w="3838"/>
          </w:tcPr>
          <w:p>
            <w:r/>
            <w:r>
              <w:t>New release of document 1.1.1</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New release of document 1.2.0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Gaetano Biancardi</w:t>
            </w:r>
          </w:p>
        </w:tc>
        <w:tc>
          <w:tcPr>
            <w:tcW w:type="dxa" w:w="2246"/>
          </w:tcPr>
          <w:p>
            <w:r/>
            <w:r>
              <w:t>Accenture</w:t>
            </w:r>
          </w:p>
        </w:tc>
        <w:tc>
          <w:tcPr>
            <w:tcW w:type="dxa" w:w="2995"/>
          </w:tcPr>
          <w:p>
            <w:r/>
            <w:r>
              <w:t>Editor</w:t>
            </w:r>
          </w:p>
        </w:tc>
      </w:tr>
      <w:tr>
        <w:tc>
          <w:tcPr>
            <w:tcW w:type="dxa" w:w="4118"/>
          </w:tcPr>
          <w:p>
            <w:r/>
            <w:r>
              <w:t>Sylvie Demarest</w:t>
            </w:r>
          </w:p>
        </w:tc>
        <w:tc>
          <w:tcPr>
            <w:tcW w:type="dxa" w:w="2246"/>
          </w:tcPr>
          <w:p>
            <w:r/>
            <w:r>
              <w:t>Orange</w:t>
            </w:r>
          </w:p>
        </w:tc>
        <w:tc>
          <w:tcPr>
            <w:tcW w:type="dxa" w:w="2995"/>
          </w:tcPr>
          <w:p>
            <w:r/>
            <w:r>
              <w:t>Reviewer</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Anastasios Sarantis</w:t>
            </w:r>
          </w:p>
        </w:tc>
        <w:tc>
          <w:tcPr>
            <w:tcW w:type="dxa" w:w="2246"/>
          </w:tcPr>
          <w:p>
            <w:r/>
            <w:r>
              <w:t>Vodafone</w:t>
            </w:r>
          </w:p>
        </w:tc>
        <w:tc>
          <w:tcPr>
            <w:tcW w:type="dxa" w:w="2995"/>
          </w:tcPr>
          <w:p>
            <w:r/>
            <w:r>
              <w:t>Reviewer</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Rosie Wilson</w:t>
            </w:r>
          </w:p>
        </w:tc>
        <w:tc>
          <w:tcPr>
            <w:tcW w:type="dxa" w:w="2246"/>
          </w:tcPr>
          <w:p>
            <w:r/>
            <w:r>
              <w:t>TM Forum</w:t>
            </w:r>
          </w:p>
        </w:tc>
        <w:tc>
          <w:tcPr>
            <w:tcW w:type="dxa" w:w="2995"/>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TMFC020 Digital Identity Management 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