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TMFC003 Product Order Delivery Orchestration and Management v3.0.0</w:t>
      </w:r>
      <w:bookmarkEnd w:id="1"/>
    </w:p>
    <w:p w:rsidR="00AB6BA6" w:rsidRPr="00AB6BA6" w:rsidP="00506961" w14:paraId="4E2CC0C8" w14:textId="4F187178">
      <w:pPr>
        <w:pStyle w:val="SublineHeader"/>
        <w:outlineLvl w:val="9"/>
        <w:rPr>
          <w:rFonts w:ascii="Times New Roman" w:hAnsi="Times New Roman"/>
          <w:sz w:val="24"/>
        </w:rPr>
      </w:pPr>
      <w:r w:rsidRPr="00AB6BA6">
        <w:t>Components and Canvas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2026-07-31 08:56:21</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Overview</w:t>
          </w:r>
          <w:r>
            <w:tab/>
          </w:r>
          <w:r>
            <w:fldChar w:fldCharType="begin"/>
          </w:r>
          <w:r>
            <w:instrText xml:space="preserve"> PAGEREF _Toc256000024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eTOM Processes, SID Data Entities and Functional Framework Functions</w:t>
          </w:r>
          <w:r>
            <w:tab/>
          </w:r>
          <w:r>
            <w:fldChar w:fldCharType="begin"/>
          </w:r>
          <w:r>
            <w:instrText xml:space="preserve"> PAGEREF _Toc256000025 \h </w:instrText>
          </w:r>
          <w:r>
            <w:fldChar w:fldCharType="separate"/>
          </w:r>
          <w:r>
            <w:t>6</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eTOM business activities</w:t>
          </w:r>
          <w:r>
            <w:tab/>
          </w:r>
          <w:r>
            <w:fldChar w:fldCharType="begin"/>
          </w:r>
          <w:r>
            <w:instrText xml:space="preserve"> PAGEREF _Toc256000026 \h </w:instrText>
          </w:r>
          <w:r>
            <w:fldChar w:fldCharType="separate"/>
          </w:r>
          <w:r>
            <w:t>6</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SID ABEs</w:t>
          </w:r>
          <w:r>
            <w:tab/>
          </w:r>
          <w:r>
            <w:fldChar w:fldCharType="begin"/>
          </w:r>
          <w:r>
            <w:instrText xml:space="preserve"> PAGEREF _Toc256000027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eTOM L2 - SID ABEs links</w:t>
          </w:r>
          <w:r>
            <w:tab/>
          </w:r>
          <w:r>
            <w:fldChar w:fldCharType="begin"/>
          </w:r>
          <w:r>
            <w:instrText xml:space="preserve"> PAGEREF _Toc256000028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Functional Framework Functions</w:t>
          </w:r>
          <w:r>
            <w:tab/>
          </w:r>
          <w:r>
            <w:fldChar w:fldCharType="begin"/>
          </w:r>
          <w:r>
            <w:instrText xml:space="preserve"> PAGEREF _Toc256000029 \h </w:instrText>
          </w:r>
          <w:r>
            <w:fldChar w:fldCharType="separate"/>
          </w:r>
          <w:r>
            <w:t>10</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TM Forum Open APIs &amp; Events</w:t>
          </w:r>
          <w:r>
            <w:tab/>
          </w:r>
          <w:r>
            <w:fldChar w:fldCharType="begin"/>
          </w:r>
          <w:r>
            <w:instrText xml:space="preserve"> PAGEREF _Toc256000030 \h </w:instrText>
          </w:r>
          <w:r>
            <w:fldChar w:fldCharType="separate"/>
          </w:r>
          <w:r>
            <w:t>18</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Exposed APIs</w:t>
          </w:r>
          <w:r>
            <w:tab/>
          </w:r>
          <w:r>
            <w:fldChar w:fldCharType="begin"/>
          </w:r>
          <w:r>
            <w:instrText xml:space="preserve"> PAGEREF _Toc256000031 \h </w:instrText>
          </w:r>
          <w:r>
            <w:fldChar w:fldCharType="separate"/>
          </w:r>
          <w:r>
            <w:t>18</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Dependent APIs</w:t>
          </w:r>
          <w:r>
            <w:tab/>
          </w:r>
          <w:r>
            <w:fldChar w:fldCharType="begin"/>
          </w:r>
          <w:r>
            <w:instrText xml:space="preserve"> PAGEREF _Toc256000032 \h </w:instrText>
          </w:r>
          <w:r>
            <w:fldChar w:fldCharType="separate"/>
          </w:r>
          <w:r>
            <w:t>19</w:t>
          </w:r>
          <w:r>
            <w:fldChar w:fldCharType="end"/>
          </w:r>
        </w:p>
        <w:p>
          <w:pPr>
            <w:pStyle w:val="TOC2"/>
            <w:tabs>
              <w:tab w:val="left" w:pos="600"/>
              <w:tab w:val="right" w:leader="dot" w:pos="8487"/>
            </w:tabs>
            <w:rPr>
              <w:rFonts w:asciiTheme="minorHAnsi" w:hAnsiTheme="minorHAnsi"/>
              <w:noProof/>
              <w:sz w:val="22"/>
            </w:rPr>
          </w:pPr>
          <w:r>
            <w:t>3.3</w:t>
          </w:r>
          <w:r>
            <w:rPr>
              <w:rFonts w:asciiTheme="minorHAnsi" w:hAnsiTheme="minorHAnsi"/>
              <w:noProof/>
              <w:sz w:val="22"/>
            </w:rPr>
            <w:tab/>
          </w:r>
          <w:r>
            <w:t>Events</w:t>
          </w:r>
          <w:r>
            <w:tab/>
          </w:r>
          <w:r>
            <w:fldChar w:fldCharType="begin"/>
          </w:r>
          <w:r>
            <w:instrText xml:space="preserve"> PAGEREF _Toc256000033 \h </w:instrText>
          </w:r>
          <w:r>
            <w:fldChar w:fldCharType="separate"/>
          </w:r>
          <w:r>
            <w:t>21</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Machine Readable Component Specification</w:t>
          </w:r>
          <w:r>
            <w:tab/>
          </w:r>
          <w:r>
            <w:fldChar w:fldCharType="begin"/>
          </w:r>
          <w:r>
            <w:instrText xml:space="preserve"> PAGEREF _Toc256000034 \h </w:instrText>
          </w:r>
          <w:r>
            <w:fldChar w:fldCharType="separate"/>
          </w:r>
          <w:r>
            <w:t>22</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References</w:t>
          </w:r>
          <w:r>
            <w:tab/>
          </w:r>
          <w:r>
            <w:fldChar w:fldCharType="begin"/>
          </w:r>
          <w:r>
            <w:instrText xml:space="preserve"> PAGEREF _Toc256000035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5.1</w:t>
          </w:r>
          <w:r>
            <w:rPr>
              <w:rFonts w:asciiTheme="minorHAnsi" w:hAnsiTheme="minorHAnsi"/>
              <w:noProof/>
              <w:sz w:val="22"/>
            </w:rPr>
            <w:tab/>
          </w:r>
          <w:r>
            <w:t>TMF Standards related versions</w:t>
          </w:r>
          <w:r>
            <w:tab/>
          </w:r>
          <w:r>
            <w:fldChar w:fldCharType="begin"/>
          </w:r>
          <w:r>
            <w:instrText xml:space="preserve"> PAGEREF _Toc256000036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5.2</w:t>
          </w:r>
          <w:r>
            <w:rPr>
              <w:rFonts w:asciiTheme="minorHAnsi" w:hAnsiTheme="minorHAnsi"/>
              <w:noProof/>
              <w:sz w:val="22"/>
            </w:rPr>
            <w:tab/>
          </w:r>
          <w:r>
            <w:t>Jira References</w:t>
          </w:r>
          <w:r>
            <w:tab/>
          </w:r>
          <w:r>
            <w:fldChar w:fldCharType="begin"/>
          </w:r>
          <w:r>
            <w:instrText xml:space="preserve"> PAGEREF _Toc256000037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5.2.1</w:t>
          </w:r>
          <w:r>
            <w:rPr>
              <w:rFonts w:asciiTheme="minorHAnsi" w:hAnsiTheme="minorHAnsi"/>
              <w:noProof/>
              <w:sz w:val="22"/>
            </w:rPr>
            <w:tab/>
          </w:r>
          <w:r>
            <w:t>eTOM</w:t>
          </w:r>
          <w:r>
            <w:tab/>
          </w:r>
          <w:r>
            <w:fldChar w:fldCharType="begin"/>
          </w:r>
          <w:r>
            <w:instrText xml:space="preserve"> PAGEREF _Toc256000038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5.2.2</w:t>
          </w:r>
          <w:r>
            <w:rPr>
              <w:rFonts w:asciiTheme="minorHAnsi" w:hAnsiTheme="minorHAnsi"/>
              <w:noProof/>
              <w:sz w:val="22"/>
            </w:rPr>
            <w:tab/>
          </w:r>
          <w:r>
            <w:t>SID</w:t>
          </w:r>
          <w:r>
            <w:tab/>
          </w:r>
          <w:r>
            <w:fldChar w:fldCharType="begin"/>
          </w:r>
          <w:r>
            <w:instrText xml:space="preserve"> PAGEREF _Toc256000039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5.2.3</w:t>
          </w:r>
          <w:r>
            <w:rPr>
              <w:rFonts w:asciiTheme="minorHAnsi" w:hAnsiTheme="minorHAnsi"/>
              <w:noProof/>
              <w:sz w:val="22"/>
            </w:rPr>
            <w:tab/>
          </w:r>
          <w:r>
            <w:t>Functional Framework</w:t>
          </w:r>
          <w:r>
            <w:tab/>
          </w:r>
          <w:r>
            <w:fldChar w:fldCharType="begin"/>
          </w:r>
          <w:r>
            <w:instrText xml:space="preserve"> PAGEREF _Toc256000040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5.2.4</w:t>
          </w:r>
          <w:r>
            <w:rPr>
              <w:rFonts w:asciiTheme="minorHAnsi" w:hAnsiTheme="minorHAnsi"/>
              <w:noProof/>
              <w:sz w:val="22"/>
            </w:rPr>
            <w:tab/>
          </w:r>
          <w:r>
            <w:t>API</w:t>
          </w:r>
          <w:r>
            <w:tab/>
          </w:r>
          <w:r>
            <w:fldChar w:fldCharType="begin"/>
          </w:r>
          <w:r>
            <w:instrText xml:space="preserve"> PAGEREF _Toc256000041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5.2.5</w:t>
          </w:r>
          <w:r>
            <w:rPr>
              <w:rFonts w:asciiTheme="minorHAnsi" w:hAnsiTheme="minorHAnsi"/>
              <w:noProof/>
              <w:sz w:val="22"/>
            </w:rPr>
            <w:tab/>
          </w:r>
          <w:r>
            <w:t>Further resources</w:t>
          </w:r>
          <w:r>
            <w:tab/>
          </w:r>
          <w:r>
            <w:fldChar w:fldCharType="begin"/>
          </w:r>
          <w:r>
            <w:instrText xml:space="preserve"> PAGEREF _Toc256000042 \h </w:instrText>
          </w:r>
          <w:r>
            <w:fldChar w:fldCharType="separate"/>
          </w:r>
          <w:r>
            <w:t>24</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Administrative Appendix</w:t>
          </w:r>
          <w:r>
            <w:tab/>
          </w:r>
          <w:r>
            <w:fldChar w:fldCharType="begin"/>
          </w:r>
          <w:r>
            <w:instrText xml:space="preserve"> PAGEREF _Toc256000043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Document History</w:t>
          </w:r>
          <w:r>
            <w:tab/>
          </w:r>
          <w:r>
            <w:fldChar w:fldCharType="begin"/>
          </w:r>
          <w:r>
            <w:instrText xml:space="preserve"> PAGEREF _Toc256000044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6.1.1</w:t>
          </w:r>
          <w:r>
            <w:rPr>
              <w:rFonts w:asciiTheme="minorHAnsi" w:hAnsiTheme="minorHAnsi"/>
              <w:noProof/>
              <w:sz w:val="22"/>
            </w:rPr>
            <w:tab/>
          </w:r>
          <w:r>
            <w:t>Version History</w:t>
          </w:r>
          <w:r>
            <w:tab/>
          </w:r>
          <w:r>
            <w:fldChar w:fldCharType="begin"/>
          </w:r>
          <w:r>
            <w:instrText xml:space="preserve"> PAGEREF _Toc256000045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6.1.2</w:t>
          </w:r>
          <w:r>
            <w:rPr>
              <w:rFonts w:asciiTheme="minorHAnsi" w:hAnsiTheme="minorHAnsi"/>
              <w:noProof/>
              <w:sz w:val="22"/>
            </w:rPr>
            <w:tab/>
          </w:r>
          <w:r>
            <w:t>Release History</w:t>
          </w:r>
          <w:r>
            <w:tab/>
          </w:r>
          <w:r>
            <w:fldChar w:fldCharType="begin"/>
          </w:r>
          <w:r>
            <w:instrText xml:space="preserve"> PAGEREF _Toc256000046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6.1.3</w:t>
          </w:r>
          <w:r>
            <w:rPr>
              <w:rFonts w:asciiTheme="minorHAnsi" w:hAnsiTheme="minorHAnsi"/>
              <w:noProof/>
              <w:sz w:val="22"/>
            </w:rPr>
            <w:tab/>
          </w:r>
          <w:r>
            <w:t>Acknowledgments</w:t>
          </w:r>
          <w:r>
            <w:tab/>
          </w:r>
          <w:r>
            <w:fldChar w:fldCharType="begin"/>
          </w:r>
          <w:r>
            <w:instrText xml:space="preserve"> PAGEREF _Toc256000047 \h </w:instrText>
          </w:r>
          <w:r>
            <w:fldChar w:fldCharType="separate"/>
          </w:r>
          <w:r>
            <w:t>26</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tbl>
      <w:tblPr>
        <w:tblStyle w:val="ScrollPanel"/>
        <w:tblW w:w="5000" w:type="pct"/>
        <w:tblLook w:val="0180"/>
      </w:tblPr>
      <w:tblGrid>
        <w:gridCol w:w="8477"/>
      </w:tblGrid>
      <w:tr>
        <w:tblPrEx>
          <w:tblW w:w="5000" w:type="pct"/>
          <w:tblLook w:val="0180"/>
        </w:tblPrEx>
        <w:tc>
          <w:tcPr>
            <w:tcBorders>
              <w:top w:val="single" w:sz="8" w:space="0" w:color="CCCCCC"/>
              <w:left w:val="single" w:sz="8" w:space="0" w:color="CCCCCC"/>
              <w:bottom w:val="single" w:sz="8" w:space="0" w:color="CCCCCC"/>
              <w:right w:val="single" w:sz="8" w:space="0" w:color="CCCCCC"/>
            </w:tcBorders>
            <w:shd w:val="solid" w:color="EFEFEF" w:fill="EFEFEF"/>
          </w:tcPr>
          <w:p>
            <w:pPr>
              <w:spacing w:before="0" w:beforeAutospacing="0" w:after="0" w:afterAutospacing="0" w:line="240" w:lineRule="auto"/>
              <w:ind w:left="173" w:right="259" w:firstLine="0"/>
              <w:jc w:val="left"/>
              <w:outlineLvl w:val="9"/>
            </w:pPr>
            <w:r>
              <w:rPr>
                <w:b/>
                <w:color w:val="000000"/>
              </w:rPr>
              <w:t>In this deliverable:</w:t>
            </w:r>
          </w:p>
        </w:tc>
      </w:tr>
      <w:tr>
        <w:tblPrEx>
          <w:tblW w:w="5000" w:type="pct"/>
          <w:tblLook w:val="0180"/>
        </w:tblPrEx>
        <w:tc>
          <w:tcPr>
            <w:tcBorders>
              <w:top w:val="single" w:sz="8" w:space="0" w:color="CCCCCC"/>
              <w:left w:val="single" w:sz="8" w:space="0" w:color="CCCCCC"/>
              <w:bottom w:val="single" w:sz="8" w:space="0" w:color="CCCCCC"/>
              <w:right w:val="single" w:sz="8" w:space="0" w:color="CCCCCC"/>
            </w:tcBorders>
            <w:shd w:val="solid" w:color="EFEFEF" w:fill="EFEFEF"/>
          </w:tcPr>
          <w:p>
            <w:pPr>
              <w:spacing w:before="0" w:beforeAutospacing="0" w:after="0" w:afterAutospacing="0" w:line="240" w:lineRule="auto"/>
              <w:ind w:left="173" w:right="259" w:firstLine="0"/>
              <w:jc w:val="left"/>
              <w:outlineLvl w:val="9"/>
            </w:pPr>
          </w:p>
          <w:p>
            <w:pPr>
              <w:spacing w:before="0" w:beforeAutospacing="0" w:after="0" w:afterAutospacing="0" w:line="240" w:lineRule="auto"/>
              <w:ind w:left="173" w:right="259" w:firstLine="0"/>
              <w:jc w:val="left"/>
              <w:outlineLvl w:val="9"/>
            </w:pPr>
          </w:p>
        </w:tc>
      </w:tr>
    </w:tbl>
    <w:p w:rsidR="00740789" w:rsidRPr="00D841F2" w14:paraId="3F67A809" w14:textId="0E32A43E">
      <w:r>
        <w:br/>
      </w:r>
      <w:r>
        <w:br/>
      </w:r>
      <w:r>
        <w:t>  </w:t>
      </w:r>
    </w:p>
    <w:p>
      <w:pPr>
        <w:pStyle w:val="Heading1"/>
      </w:pPr>
      <w:bookmarkStart w:id="2" w:name="scroll-bookmark-3"/>
      <w:bookmarkStart w:id="3" w:name="_Toc256000024"/>
      <w:r>
        <w:t>Overview</w:t>
      </w:r>
      <w:bookmarkEnd w:id="3"/>
      <w:bookmarkEnd w:id="2"/>
    </w:p>
    <w:p/>
    <w:tbl>
      <w:tblPr>
        <w:tblStyle w:val="ScrollTableNormal"/>
        <w:tblW w:w="5000" w:type="pct"/>
        <w:tblLook w:val="0020"/>
      </w:tblPr>
      <w:tblGrid>
        <w:gridCol w:w="1752"/>
        <w:gridCol w:w="950"/>
        <w:gridCol w:w="4410"/>
        <w:gridCol w:w="137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Component Name</w:t>
            </w:r>
          </w:p>
        </w:tc>
        <w:tc>
          <w:tcPr/>
          <w:p>
            <w:pPr>
              <w:numPr>
                <w:ilvl w:val="0"/>
                <w:numId w:val="0"/>
              </w:numPr>
              <w:spacing w:before="0" w:beforeAutospacing="0" w:after="120" w:afterAutospacing="0" w:line="240" w:lineRule="auto"/>
              <w:ind w:left="0" w:right="0" w:firstLine="0"/>
              <w:jc w:val="left"/>
              <w:outlineLvl w:val="9"/>
            </w:pPr>
            <w:r>
              <w:t>ID</w:t>
            </w:r>
          </w:p>
        </w:tc>
        <w:tc>
          <w:tcPr/>
          <w:p>
            <w:pPr>
              <w:numPr>
                <w:ilvl w:val="0"/>
                <w:numId w:val="0"/>
              </w:numPr>
              <w:spacing w:before="0" w:beforeAutospacing="0" w:after="120" w:afterAutospacing="0" w:line="240" w:lineRule="auto"/>
              <w:ind w:left="0" w:right="0" w:firstLine="0"/>
              <w:jc w:val="left"/>
              <w:outlineLvl w:val="9"/>
            </w:pPr>
            <w:r>
              <w:t>Description</w:t>
            </w:r>
          </w:p>
        </w:tc>
        <w:tc>
          <w:tcPr/>
          <w:p>
            <w:pPr>
              <w:numPr>
                <w:ilvl w:val="0"/>
                <w:numId w:val="0"/>
              </w:numPr>
              <w:spacing w:before="0" w:beforeAutospacing="0" w:after="120" w:afterAutospacing="0" w:line="240" w:lineRule="auto"/>
              <w:ind w:left="0" w:right="0" w:firstLine="0"/>
              <w:jc w:val="left"/>
              <w:outlineLvl w:val="9"/>
            </w:pPr>
            <w:r>
              <w:t>ODA Function Block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Product Order Delivery Orchestration and Management</w:t>
            </w:r>
          </w:p>
        </w:tc>
        <w:tc>
          <w:tcPr/>
          <w:p>
            <w:pPr>
              <w:numPr>
                <w:ilvl w:val="0"/>
                <w:numId w:val="0"/>
              </w:numPr>
              <w:spacing w:before="0" w:beforeAutospacing="0" w:after="120" w:afterAutospacing="0" w:line="240" w:lineRule="auto"/>
              <w:ind w:left="0" w:right="0" w:firstLine="0"/>
              <w:jc w:val="left"/>
              <w:outlineLvl w:val="9"/>
            </w:pPr>
            <w:r>
              <w:rPr>
                <w:b/>
              </w:rPr>
              <w:t>TMFC003</w:t>
            </w:r>
          </w:p>
        </w:tc>
        <w:tc>
          <w:tcPr/>
          <w:p>
            <w:pPr>
              <w:spacing w:before="0" w:beforeAutospacing="0" w:after="120" w:afterAutospacing="0" w:line="240" w:lineRule="auto"/>
              <w:ind w:left="0" w:right="0" w:firstLine="0"/>
              <w:jc w:val="left"/>
              <w:outlineLvl w:val="9"/>
            </w:pPr>
            <w:r>
              <w:rPr>
                <w:color w:val="242424"/>
              </w:rPr>
              <w:t xml:space="preserve">This component orchestrates the delivery of </w:t>
            </w:r>
            <w:r>
              <w:rPr>
                <w:color w:val="242424"/>
              </w:rPr>
              <w:t>Product Orders</w:t>
            </w:r>
            <w:r>
              <w:rPr>
                <w:color w:val="242424"/>
              </w:rPr>
              <w:t xml:space="preserve"> (status accepted). Based on the level of Product Offering Specification and / or Product Specification Information available in the Product Catalog (eg prerequisite links between product specifications, links between product and CFS specifications...) it determines in which order the product specification level order items need to be delivered, and to which CFS (or Resource) specification each ordered product corresponds, and prepares and addresses each related service (or Resource) order to the production system in charge. During the delivery process execution, this component is in charge of the evolution of the status of the product specification level order items, and of the related product items, triggering updates of the related inventories.</w:t>
            </w:r>
          </w:p>
          <w:p>
            <w:pPr>
              <w:numPr>
                <w:ilvl w:val="0"/>
                <w:numId w:val="0"/>
              </w:numPr>
              <w:spacing w:before="0" w:beforeAutospacing="0" w:after="120" w:afterAutospacing="0" w:line="240" w:lineRule="auto"/>
              <w:ind w:left="0" w:right="0" w:firstLine="0"/>
              <w:jc w:val="left"/>
              <w:outlineLvl w:val="9"/>
            </w:pPr>
            <w:r>
              <w:rPr>
                <w:color w:val="172B4D"/>
              </w:rPr>
              <w:t>After the delivery of the customer product order items, this component is also in charge of the commercial closure of the order. It includes update of the Product Inventory (</w:t>
            </w:r>
            <w:r>
              <w:rPr>
                <w:color w:val="172B4D"/>
              </w:rPr>
              <w:t>status and starting/end date of tariffs and discounts</w:t>
            </w:r>
            <w:r>
              <w:rPr>
                <w:color w:val="172B4D"/>
              </w:rPr>
              <w:t>) and potential commercial rules control (eg receipt of the contract document signed by the customer).</w:t>
            </w:r>
          </w:p>
        </w:tc>
        <w:tc>
          <w:tcPr/>
          <w:p>
            <w:pPr>
              <w:numPr>
                <w:ilvl w:val="0"/>
                <w:numId w:val="0"/>
              </w:numPr>
              <w:spacing w:before="0" w:beforeAutospacing="0" w:after="120" w:afterAutospacing="0" w:line="240" w:lineRule="auto"/>
              <w:ind w:left="0" w:right="0" w:firstLine="0"/>
              <w:jc w:val="left"/>
              <w:outlineLvl w:val="9"/>
            </w:pPr>
            <w:r>
              <w:t>Core Commerce Management</w:t>
            </w:r>
          </w:p>
        </w:tc>
      </w:tr>
    </w:tbl>
    <w:p/>
    <w:p/>
    <w:p/>
    <w:p/>
    <w:p>
      <w:r>
        <w:drawing>
          <wp:inline>
            <wp:extent cx="5395595" cy="3592881"/>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3592881"/>
                    </a:xfrm>
                    <a:prstGeom prst="rect">
                      <a:avLst/>
                    </a:prstGeom>
                  </pic:spPr>
                </pic:pic>
              </a:graphicData>
            </a:graphic>
          </wp:inline>
        </w:drawing>
      </w:r>
    </w:p>
    <w:p/>
    <w:p>
      <w:pPr>
        <w:pStyle w:val="Heading1"/>
      </w:pPr>
      <w:bookmarkStart w:id="4" w:name="scroll-bookmark-4"/>
      <w:bookmarkStart w:id="5" w:name="_Toc256000025"/>
      <w:r>
        <w:t>eTOM Processes, SID Data Entities and Functional Framework Functions</w:t>
      </w:r>
      <w:bookmarkEnd w:id="5"/>
      <w:bookmarkEnd w:id="4"/>
    </w:p>
    <w:p>
      <w:pPr>
        <w:pStyle w:val="Heading2"/>
      </w:pPr>
      <w:bookmarkStart w:id="6" w:name="scroll-bookmark-5"/>
      <w:bookmarkStart w:id="7" w:name="_Toc256000026"/>
      <w:r>
        <w:t>eTOM business activities</w:t>
      </w:r>
      <w:bookmarkEnd w:id="7"/>
      <w:bookmarkEnd w:id="6"/>
    </w:p>
    <w:p>
      <w:r>
        <w:t>eTOM business activities this ODA Component is responsible for:</w:t>
      </w:r>
    </w:p>
    <w:tbl>
      <w:tblPr>
        <w:tblStyle w:val="ScrollTableNormal"/>
        <w:tblW w:w="5000" w:type="pct"/>
        <w:tblLook w:val="0020"/>
      </w:tblPr>
      <w:tblGrid>
        <w:gridCol w:w="1022"/>
        <w:gridCol w:w="572"/>
        <w:gridCol w:w="1698"/>
        <w:gridCol w:w="519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Identifier</w:t>
            </w:r>
          </w:p>
        </w:tc>
        <w:tc>
          <w:tcPr/>
          <w:p>
            <w:pPr>
              <w:numPr>
                <w:ilvl w:val="0"/>
                <w:numId w:val="0"/>
              </w:numPr>
              <w:spacing w:before="0" w:beforeAutospacing="0" w:after="120" w:afterAutospacing="0" w:line="240" w:lineRule="auto"/>
              <w:ind w:left="0" w:right="0" w:firstLine="0"/>
              <w:jc w:val="left"/>
              <w:outlineLvl w:val="9"/>
            </w:pPr>
            <w:r>
              <w:t>Level</w:t>
            </w:r>
          </w:p>
        </w:tc>
        <w:tc>
          <w:tcPr/>
          <w:p>
            <w:pPr>
              <w:numPr>
                <w:ilvl w:val="0"/>
                <w:numId w:val="0"/>
              </w:numPr>
              <w:spacing w:before="0" w:beforeAutospacing="0" w:after="120" w:afterAutospacing="0" w:line="240" w:lineRule="auto"/>
              <w:ind w:left="0" w:right="0" w:firstLine="0"/>
              <w:jc w:val="left"/>
              <w:outlineLvl w:val="9"/>
            </w:pPr>
            <w:r>
              <w:t>Business Activity Name</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1.3.3</w:t>
            </w:r>
          </w:p>
        </w:tc>
        <w:tc>
          <w:tcPr/>
          <w:p>
            <w:pPr>
              <w:numPr>
                <w:ilvl w:val="0"/>
                <w:numId w:val="0"/>
              </w:numPr>
              <w:spacing w:before="0" w:beforeAutospacing="0" w:after="120" w:afterAutospacing="0" w:line="240" w:lineRule="auto"/>
              <w:ind w:left="0" w:right="0" w:firstLine="0"/>
              <w:jc w:val="left"/>
              <w:outlineLvl w:val="9"/>
            </w:pPr>
            <w:r>
              <w:rPr>
                <w:b/>
              </w:rPr>
              <w:t>L2</w:t>
            </w:r>
          </w:p>
        </w:tc>
        <w:tc>
          <w:tcPr/>
          <w:p>
            <w:pPr>
              <w:spacing w:before="0" w:beforeAutospacing="0" w:after="120" w:afterAutospacing="0" w:line="240" w:lineRule="auto"/>
              <w:ind w:left="0" w:right="0" w:firstLine="0"/>
              <w:jc w:val="left"/>
              <w:outlineLvl w:val="9"/>
            </w:pPr>
            <w:r>
              <w:rPr>
                <w:b/>
                <w:strike/>
              </w:rPr>
              <w:t>Customer Order</w:t>
            </w:r>
            <w:r>
              <w:rPr>
                <w:b/>
                <w:strike/>
              </w:rPr>
              <w:t xml:space="preserve"> Handling</w:t>
            </w:r>
          </w:p>
          <w:p>
            <w:pPr>
              <w:numPr>
                <w:ilvl w:val="0"/>
                <w:numId w:val="0"/>
              </w:numPr>
              <w:spacing w:before="0" w:beforeAutospacing="0" w:after="120" w:afterAutospacing="0" w:line="240" w:lineRule="auto"/>
              <w:ind w:left="0" w:right="0" w:firstLine="0"/>
              <w:jc w:val="left"/>
              <w:outlineLvl w:val="9"/>
            </w:pPr>
            <w:r>
              <w:rPr>
                <w:b/>
              </w:rPr>
              <w:t>Customer Order Processing Management</w:t>
            </w:r>
          </w:p>
        </w:tc>
        <w:tc>
          <w:tcPr/>
          <w:p>
            <w:pPr>
              <w:spacing w:before="0" w:beforeAutospacing="0" w:after="120" w:afterAutospacing="0" w:line="240" w:lineRule="auto"/>
              <w:ind w:left="0" w:right="0" w:firstLine="0"/>
              <w:jc w:val="left"/>
              <w:outlineLvl w:val="9"/>
            </w:pPr>
            <w:r>
              <w:rPr>
                <w:strike/>
              </w:rPr>
              <w:t>Customer Order Handling processes are responsible for accepting and issuing orders. They deal with pre-order feasibility determination, credit authorization, order issuance, order status and tracking, customer update on order activities and customer notification on order completion.</w:t>
            </w:r>
          </w:p>
          <w:p>
            <w:pPr>
              <w:spacing w:before="0" w:beforeAutospacing="0" w:after="120" w:afterAutospacing="0" w:line="240" w:lineRule="auto"/>
              <w:ind w:left="0" w:right="0" w:firstLine="0"/>
              <w:jc w:val="left"/>
              <w:outlineLvl w:val="9"/>
            </w:pPr>
            <w:r>
              <w:rPr>
                <w:strike/>
              </w:rPr>
              <w:t>Responsibilities of the Order Handling processes include:</w:t>
            </w:r>
          </w:p>
          <w:p>
            <w:pPr>
              <w:numPr>
                <w:ilvl w:val="0"/>
                <w:numId w:val="33"/>
              </w:numPr>
              <w:spacing w:before="0" w:beforeAutospacing="0" w:after="120" w:afterAutospacing="0" w:line="240" w:lineRule="auto"/>
              <w:ind w:left="720" w:right="0" w:hanging="360"/>
              <w:jc w:val="left"/>
              <w:outlineLvl w:val="9"/>
            </w:pPr>
            <w:r>
              <w:rPr>
                <w:strike/>
              </w:rPr>
              <w:t>Testing the completed offering to ensure it is working correctly;</w:t>
            </w:r>
          </w:p>
          <w:p>
            <w:pPr>
              <w:numPr>
                <w:ilvl w:val="0"/>
                <w:numId w:val="33"/>
              </w:numPr>
              <w:spacing w:before="0" w:beforeAutospacing="0" w:after="120" w:afterAutospacing="0" w:line="240" w:lineRule="auto"/>
              <w:ind w:left="720" w:right="0" w:hanging="360"/>
              <w:jc w:val="left"/>
              <w:outlineLvl w:val="9"/>
            </w:pPr>
            <w:r>
              <w:rPr>
                <w:strike/>
              </w:rPr>
              <w:t>Updating of the Customer Inventory Database to reflect that the specific product offering has been allocated, modified or cancelled;</w:t>
            </w:r>
          </w:p>
          <w:p>
            <w:pPr>
              <w:numPr>
                <w:ilvl w:val="0"/>
                <w:numId w:val="33"/>
              </w:numPr>
              <w:spacing w:before="0" w:beforeAutospacing="0" w:after="120" w:afterAutospacing="0" w:line="240" w:lineRule="auto"/>
              <w:ind w:left="720" w:right="0" w:hanging="360"/>
              <w:jc w:val="left"/>
              <w:outlineLvl w:val="9"/>
            </w:pPr>
            <w:r>
              <w:rPr>
                <w:strike/>
              </w:rPr>
              <w:t>Assigning and tracking customer provisioning activities;</w:t>
            </w:r>
          </w:p>
          <w:p>
            <w:pPr>
              <w:numPr>
                <w:ilvl w:val="0"/>
                <w:numId w:val="33"/>
              </w:numPr>
              <w:spacing w:before="0" w:beforeAutospacing="0" w:after="120" w:afterAutospacing="0" w:line="240" w:lineRule="auto"/>
              <w:ind w:left="720" w:right="0" w:hanging="360"/>
              <w:jc w:val="left"/>
              <w:outlineLvl w:val="9"/>
            </w:pPr>
            <w:r>
              <w:rPr>
                <w:strike/>
              </w:rPr>
              <w:t>Managing customer provisioning jeopardy conditions</w:t>
            </w:r>
          </w:p>
          <w:p>
            <w:pPr>
              <w:numPr>
                <w:ilvl w:val="0"/>
                <w:numId w:val="33"/>
              </w:numPr>
              <w:spacing w:before="0" w:beforeAutospacing="0" w:after="120" w:afterAutospacing="0" w:line="240" w:lineRule="auto"/>
              <w:ind w:left="720" w:right="0" w:hanging="360"/>
              <w:jc w:val="left"/>
              <w:outlineLvl w:val="9"/>
            </w:pPr>
            <w:r>
              <w:rPr>
                <w:strike/>
              </w:rPr>
              <w:t>Reporting progress on customer orders to customer and other processes.</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rPr>
                <w:b/>
              </w:rPr>
              <w:t>Customer Order Processing Management business process directs and controls all activities that operationally realize orders for customer. </w:t>
            </w:r>
          </w:p>
          <w:p>
            <w:pPr>
              <w:numPr>
                <w:ilvl w:val="0"/>
                <w:numId w:val="0"/>
              </w:numPr>
              <w:spacing w:before="0" w:beforeAutospacing="0" w:after="120" w:afterAutospacing="0" w:line="240" w:lineRule="auto"/>
              <w:ind w:left="0" w:right="0" w:firstLine="0"/>
              <w:jc w:val="left"/>
              <w:outlineLvl w:val="9"/>
            </w:pPr>
            <w:r>
              <w:rPr>
                <w:b/>
              </w:rPr>
              <w:t>Customer Order Processing Management assures the capture, processing, fulfillment, "shipping", delivery and reporting of customer orders from feasibility assessment, purchasing, payment, fulfillment and follow up with the customer for closure.</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1.3.3.12</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rPr>
              <w:t>Manage Customer Order Fulfillment</w:t>
            </w:r>
          </w:p>
        </w:tc>
        <w:tc>
          <w:tcPr/>
          <w:p>
            <w:pPr>
              <w:spacing w:before="0" w:beforeAutospacing="0" w:after="120" w:afterAutospacing="0" w:line="240" w:lineRule="auto"/>
              <w:ind w:left="0" w:right="0" w:firstLine="0"/>
              <w:jc w:val="left"/>
              <w:outlineLvl w:val="9"/>
            </w:pPr>
            <w:r>
              <w:rPr>
                <w:b/>
              </w:rPr>
              <w:t>Manage Customer Order Fulfillment business activity directs and controls all activities that provision and activate orders marked for fulfillment. </w:t>
            </w:r>
          </w:p>
          <w:p>
            <w:pPr>
              <w:numPr>
                <w:ilvl w:val="0"/>
                <w:numId w:val="0"/>
              </w:numPr>
              <w:spacing w:before="0" w:beforeAutospacing="0" w:after="120" w:afterAutospacing="0" w:line="240" w:lineRule="auto"/>
              <w:ind w:left="0" w:right="0" w:firstLine="0"/>
              <w:jc w:val="left"/>
              <w:outlineLvl w:val="9"/>
            </w:pPr>
            <w:r>
              <w:rPr>
                <w:b/>
              </w:rPr>
              <w:t>Manage Customer Order Fulfillment ensure customer orders are organized and arranged (orchestrated), and tracked to meet committed ordering terms.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strike/>
              </w:rPr>
              <w:t>1.3.3.8</w:t>
            </w:r>
            <w:r>
              <w:t xml:space="preserve"> </w:t>
            </w:r>
            <w:r>
              <w:rPr>
                <w:b/>
              </w:rPr>
              <w:t>1.3.3.12.1</w:t>
            </w:r>
          </w:p>
        </w:tc>
        <w:tc>
          <w:tcPr/>
          <w:p>
            <w:pPr>
              <w:numPr>
                <w:ilvl w:val="0"/>
                <w:numId w:val="0"/>
              </w:numPr>
              <w:spacing w:before="0" w:beforeAutospacing="0" w:after="120" w:afterAutospacing="0" w:line="240" w:lineRule="auto"/>
              <w:ind w:left="0" w:right="0" w:firstLine="0"/>
              <w:jc w:val="left"/>
              <w:outlineLvl w:val="9"/>
            </w:pPr>
            <w:r>
              <w:rPr>
                <w:strike/>
              </w:rPr>
              <w:t>L3</w:t>
            </w:r>
            <w:r>
              <w:t xml:space="preserve"> L4</w:t>
            </w:r>
          </w:p>
        </w:tc>
        <w:tc>
          <w:tcPr/>
          <w:p>
            <w:pPr>
              <w:numPr>
                <w:ilvl w:val="0"/>
                <w:numId w:val="0"/>
              </w:numPr>
              <w:spacing w:before="0" w:beforeAutospacing="0" w:after="120" w:afterAutospacing="0" w:line="240" w:lineRule="auto"/>
              <w:ind w:left="0" w:right="0" w:firstLine="0"/>
              <w:jc w:val="left"/>
              <w:outlineLvl w:val="9"/>
            </w:pPr>
            <w:r>
              <w:t xml:space="preserve">Manage </w:t>
            </w:r>
            <w:r>
              <w:rPr>
                <w:b/>
              </w:rPr>
              <w:t xml:space="preserve">Customer </w:t>
            </w:r>
            <w:r>
              <w:t>Order Fallout</w:t>
            </w:r>
          </w:p>
        </w:tc>
        <w:tc>
          <w:tcPr/>
          <w:p>
            <w:pPr>
              <w:spacing w:before="0" w:beforeAutospacing="0" w:after="120" w:afterAutospacing="0" w:line="240" w:lineRule="auto"/>
              <w:ind w:left="0" w:right="0" w:firstLine="0"/>
              <w:jc w:val="left"/>
              <w:outlineLvl w:val="9"/>
            </w:pPr>
            <w:r>
              <w:rPr>
                <w:strike/>
                <w:color w:val="000000"/>
              </w:rPr>
              <w:t>This process defines tasks involved in handling fallouts (exceptions) generated in the order fulfillment lifecycle. It deals with identifying, assigning, managing, monitoring and reporting order fallouts</w:t>
            </w:r>
          </w:p>
          <w:p>
            <w:pPr>
              <w:numPr>
                <w:ilvl w:val="0"/>
                <w:numId w:val="0"/>
              </w:numPr>
              <w:spacing w:before="0" w:beforeAutospacing="0" w:after="120" w:afterAutospacing="0" w:line="240" w:lineRule="auto"/>
              <w:ind w:left="0" w:right="0" w:firstLine="0"/>
              <w:jc w:val="left"/>
              <w:outlineLvl w:val="9"/>
            </w:pPr>
            <w:r>
              <w:rPr>
                <w:b/>
                <w:color w:val="000000"/>
              </w:rPr>
              <w:t>Manage Customer Order Fallout business activity controls orders that have failed during the fulfillment stage of a customer order process.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strike/>
              </w:rPr>
              <w:t>1.3.3.9</w:t>
            </w:r>
          </w:p>
        </w:tc>
        <w:tc>
          <w:tcPr/>
          <w:p>
            <w:pPr>
              <w:numPr>
                <w:ilvl w:val="0"/>
                <w:numId w:val="0"/>
              </w:numPr>
              <w:spacing w:before="0" w:beforeAutospacing="0" w:after="120" w:afterAutospacing="0" w:line="240" w:lineRule="auto"/>
              <w:ind w:left="0" w:right="0" w:firstLine="0"/>
              <w:jc w:val="left"/>
              <w:outlineLvl w:val="9"/>
            </w:pPr>
            <w:r>
              <w:rPr>
                <w:strike/>
              </w:rPr>
              <w:t>L3</w:t>
            </w:r>
          </w:p>
        </w:tc>
        <w:tc>
          <w:tcPr/>
          <w:p>
            <w:pPr>
              <w:numPr>
                <w:ilvl w:val="0"/>
                <w:numId w:val="0"/>
              </w:numPr>
              <w:spacing w:before="0" w:beforeAutospacing="0" w:after="120" w:afterAutospacing="0" w:line="240" w:lineRule="auto"/>
              <w:ind w:left="0" w:right="0" w:firstLine="0"/>
              <w:jc w:val="left"/>
              <w:outlineLvl w:val="9"/>
            </w:pPr>
            <w:r>
              <w:rPr>
                <w:strike/>
                <w:color w:val="000000"/>
              </w:rPr>
              <w:t>Customer Order Orchestration</w:t>
            </w:r>
          </w:p>
        </w:tc>
        <w:tc>
          <w:tcPr/>
          <w:p>
            <w:pPr>
              <w:numPr>
                <w:ilvl w:val="0"/>
                <w:numId w:val="0"/>
              </w:numPr>
              <w:spacing w:before="0" w:beforeAutospacing="0" w:after="120" w:afterAutospacing="0" w:line="240" w:lineRule="auto"/>
              <w:ind w:left="0" w:right="0" w:firstLine="0"/>
              <w:jc w:val="left"/>
              <w:outlineLvl w:val="9"/>
            </w:pPr>
            <w:r>
              <w:rPr>
                <w:strike/>
                <w:color w:val="000000"/>
              </w:rPr>
              <w:t>Customer Order Orchestration ensures customer order provisioning activities are orchestrated, managed and tracked efficiently to meet the agreed committed availability date.</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1.3.3.13</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color w:val="000000"/>
              </w:rPr>
              <w:t>Manage Customer Order Delivery</w:t>
            </w:r>
          </w:p>
        </w:tc>
        <w:tc>
          <w:tcPr/>
          <w:p>
            <w:pPr>
              <w:numPr>
                <w:ilvl w:val="0"/>
                <w:numId w:val="0"/>
              </w:numPr>
              <w:spacing w:before="0" w:beforeAutospacing="0" w:after="120" w:afterAutospacing="0" w:line="240" w:lineRule="auto"/>
              <w:ind w:left="0" w:right="0" w:firstLine="0"/>
              <w:jc w:val="left"/>
              <w:outlineLvl w:val="9"/>
            </w:pPr>
            <w:r>
              <w:rPr>
                <w:b/>
                <w:color w:val="000000"/>
              </w:rPr>
              <w:t>Manage Customer Order Delivery business activity directs and controls activities that deliver orders according to the requirement of the customer.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strike/>
              </w:rPr>
              <w:t>1.2.9</w:t>
            </w:r>
          </w:p>
        </w:tc>
        <w:tc>
          <w:tcPr/>
          <w:p>
            <w:pPr>
              <w:numPr>
                <w:ilvl w:val="0"/>
                <w:numId w:val="0"/>
              </w:numPr>
              <w:spacing w:before="0" w:beforeAutospacing="0" w:after="120" w:afterAutospacing="0" w:line="240" w:lineRule="auto"/>
              <w:ind w:left="0" w:right="0" w:firstLine="0"/>
              <w:jc w:val="left"/>
              <w:outlineLvl w:val="9"/>
            </w:pPr>
            <w:r>
              <w:rPr>
                <w:strike/>
              </w:rPr>
              <w:t>L2</w:t>
            </w:r>
          </w:p>
        </w:tc>
        <w:tc>
          <w:tcPr/>
          <w:p>
            <w:pPr>
              <w:numPr>
                <w:ilvl w:val="0"/>
                <w:numId w:val="0"/>
              </w:numPr>
              <w:spacing w:before="0" w:beforeAutospacing="0" w:after="120" w:afterAutospacing="0" w:line="240" w:lineRule="auto"/>
              <w:ind w:left="0" w:right="0" w:firstLine="0"/>
              <w:jc w:val="left"/>
              <w:outlineLvl w:val="9"/>
            </w:pPr>
            <w:r>
              <w:rPr>
                <w:strike/>
              </w:rPr>
              <w:t>Product Offering Purchasing</w:t>
            </w:r>
          </w:p>
        </w:tc>
        <w:tc>
          <w:tcPr/>
          <w:p>
            <w:pPr>
              <w:numPr>
                <w:ilvl w:val="0"/>
                <w:numId w:val="0"/>
              </w:numPr>
              <w:spacing w:before="0" w:beforeAutospacing="0" w:after="120" w:afterAutospacing="0" w:line="240" w:lineRule="auto"/>
              <w:ind w:left="0" w:right="0" w:firstLine="0"/>
              <w:jc w:val="left"/>
              <w:outlineLvl w:val="9"/>
            </w:pPr>
            <w:r>
              <w:rPr>
                <w:strike/>
              </w:rPr>
              <w:t>Make an inbound/outbound purchase of one or more product offerings, change an offering being purchased, review an entire purchase, and other processes that manage the lifecycle of a purchase of one or more product offerings.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strike/>
              </w:rPr>
              <w:t>1.2.9.5</w:t>
            </w:r>
          </w:p>
        </w:tc>
        <w:tc>
          <w:tcPr/>
          <w:p>
            <w:pPr>
              <w:numPr>
                <w:ilvl w:val="0"/>
                <w:numId w:val="0"/>
              </w:numPr>
              <w:spacing w:before="0" w:beforeAutospacing="0" w:after="120" w:afterAutospacing="0" w:line="240" w:lineRule="auto"/>
              <w:ind w:left="0" w:right="0" w:firstLine="0"/>
              <w:jc w:val="left"/>
              <w:outlineLvl w:val="9"/>
            </w:pPr>
            <w:r>
              <w:rPr>
                <w:strike/>
              </w:rPr>
              <w:t>L3</w:t>
            </w:r>
          </w:p>
        </w:tc>
        <w:tc>
          <w:tcPr/>
          <w:p>
            <w:pPr>
              <w:numPr>
                <w:ilvl w:val="0"/>
                <w:numId w:val="0"/>
              </w:numPr>
              <w:spacing w:before="0" w:beforeAutospacing="0" w:after="120" w:afterAutospacing="0" w:line="240" w:lineRule="auto"/>
              <w:ind w:left="0" w:right="0" w:firstLine="0"/>
              <w:jc w:val="left"/>
              <w:outlineLvl w:val="9"/>
            </w:pPr>
            <w:r>
              <w:rPr>
                <w:strike/>
              </w:rPr>
              <w:t>Complete Product Offering Purchase</w:t>
            </w:r>
          </w:p>
        </w:tc>
        <w:tc>
          <w:tcPr/>
          <w:p>
            <w:pPr>
              <w:spacing w:before="0" w:beforeAutospacing="0" w:after="120" w:afterAutospacing="0" w:line="240" w:lineRule="auto"/>
              <w:ind w:left="0" w:right="0" w:firstLine="0"/>
              <w:jc w:val="left"/>
              <w:outlineLvl w:val="9"/>
            </w:pPr>
            <w:r>
              <w:rPr>
                <w:strike/>
              </w:rPr>
              <w:t>Complete a product offering purchase which may trigger other processes, such as ones that accept payment and deliver the purchased offerings.</w:t>
            </w:r>
          </w:p>
          <w:p>
            <w:pPr>
              <w:spacing w:before="0" w:beforeAutospacing="0" w:after="120" w:afterAutospacing="0" w:line="240" w:lineRule="auto"/>
              <w:ind w:left="284" w:right="0" w:firstLine="0"/>
              <w:jc w:val="left"/>
              <w:outlineLvl w:val="9"/>
            </w:pPr>
            <w:r>
              <w:rPr>
                <w:strike/>
              </w:rPr>
              <w:t>L4 - 1.2.9.5.3 - Coordinate Product Offering Purchase Provisioning</w:t>
            </w:r>
          </w:p>
          <w:p>
            <w:pPr>
              <w:spacing w:before="0" w:beforeAutospacing="0" w:after="120" w:afterAutospacing="0" w:line="240" w:lineRule="auto"/>
              <w:ind w:left="284" w:right="0" w:firstLine="0"/>
              <w:jc w:val="left"/>
              <w:outlineLvl w:val="9"/>
            </w:pPr>
            <w:r>
              <w:rPr>
                <w:strike/>
              </w:rPr>
              <w:t>Coordinate any necessary provisioning activities for inbound product offering purchases by generating the service order and resource order creation request(s) to Issue Service Orders and Issue Resource Orders</w:t>
            </w:r>
          </w:p>
          <w:p>
            <w:pPr>
              <w:spacing w:before="0" w:beforeAutospacing="0" w:after="120" w:afterAutospacing="0" w:line="240" w:lineRule="auto"/>
              <w:ind w:left="284" w:right="0" w:firstLine="0"/>
              <w:jc w:val="left"/>
              <w:outlineLvl w:val="9"/>
            </w:pPr>
            <w:r>
              <w:rPr>
                <w:strike/>
              </w:rPr>
              <w:t>L4 - 1.2.9.5.4 - Initiate Additional Product Offering Purchase(s)</w:t>
            </w:r>
          </w:p>
          <w:p>
            <w:pPr>
              <w:numPr>
                <w:ilvl w:val="0"/>
                <w:numId w:val="0"/>
              </w:numPr>
              <w:spacing w:before="0" w:beforeAutospacing="0" w:after="120" w:afterAutospacing="0" w:line="240" w:lineRule="auto"/>
              <w:ind w:left="284" w:right="0" w:firstLine="0"/>
              <w:jc w:val="left"/>
              <w:outlineLvl w:val="9"/>
            </w:pPr>
            <w:r>
              <w:rPr>
                <w:strike/>
              </w:rPr>
              <w:t>Prepare product offering purchases in the form of product offering orders for each product offering fulfilled by another party.</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color w:val="808000"/>
              </w:rPr>
              <w:t>1.3.3.15</w:t>
            </w:r>
          </w:p>
        </w:tc>
        <w:tc>
          <w:tcPr/>
          <w:p>
            <w:pPr>
              <w:numPr>
                <w:ilvl w:val="0"/>
                <w:numId w:val="0"/>
              </w:numPr>
              <w:spacing w:before="0" w:beforeAutospacing="0" w:after="120" w:afterAutospacing="0" w:line="240" w:lineRule="auto"/>
              <w:ind w:left="0" w:right="0" w:firstLine="0"/>
              <w:jc w:val="left"/>
              <w:outlineLvl w:val="9"/>
            </w:pPr>
            <w:r>
              <w:rPr>
                <w:b/>
                <w:color w:val="808000"/>
              </w:rPr>
              <w:t>L3</w:t>
            </w:r>
          </w:p>
        </w:tc>
        <w:tc>
          <w:tcPr/>
          <w:p>
            <w:pPr>
              <w:numPr>
                <w:ilvl w:val="0"/>
                <w:numId w:val="0"/>
              </w:numPr>
              <w:spacing w:before="0" w:beforeAutospacing="0" w:after="120" w:afterAutospacing="0" w:line="240" w:lineRule="auto"/>
              <w:ind w:left="0" w:right="0" w:firstLine="0"/>
              <w:jc w:val="left"/>
              <w:outlineLvl w:val="9"/>
            </w:pPr>
            <w:r>
              <w:rPr>
                <w:b/>
                <w:color w:val="808000"/>
              </w:rPr>
              <w:t>Manage Customer Order Completion</w:t>
            </w:r>
          </w:p>
        </w:tc>
        <w:tc>
          <w:tcPr/>
          <w:p>
            <w:pPr>
              <w:numPr>
                <w:ilvl w:val="0"/>
                <w:numId w:val="0"/>
              </w:numPr>
              <w:spacing w:before="0" w:beforeAutospacing="0" w:after="120" w:afterAutospacing="0" w:line="240" w:lineRule="auto"/>
              <w:ind w:left="0" w:right="0" w:firstLine="0"/>
              <w:jc w:val="left"/>
              <w:outlineLvl w:val="9"/>
            </w:pPr>
            <w:r>
              <w:rPr>
                <w:b/>
                <w:color w:val="808000"/>
              </w:rPr>
              <w:t>Manage Customer Order Completion business activity controls activities to confirm that an order has been successfully delivered/shipped to the customer.</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color w:val="808000"/>
              </w:rPr>
              <w:t>1.3.3.16</w:t>
            </w:r>
          </w:p>
        </w:tc>
        <w:tc>
          <w:tcPr/>
          <w:p>
            <w:pPr>
              <w:numPr>
                <w:ilvl w:val="0"/>
                <w:numId w:val="0"/>
              </w:numPr>
              <w:spacing w:before="0" w:beforeAutospacing="0" w:after="120" w:afterAutospacing="0" w:line="240" w:lineRule="auto"/>
              <w:ind w:left="0" w:right="0" w:firstLine="0"/>
              <w:jc w:val="left"/>
              <w:outlineLvl w:val="9"/>
            </w:pPr>
            <w:r>
              <w:rPr>
                <w:b/>
                <w:color w:val="808000"/>
              </w:rPr>
              <w:t>L3</w:t>
            </w:r>
          </w:p>
        </w:tc>
        <w:tc>
          <w:tcPr/>
          <w:p>
            <w:pPr>
              <w:numPr>
                <w:ilvl w:val="0"/>
                <w:numId w:val="0"/>
              </w:numPr>
              <w:spacing w:before="0" w:beforeAutospacing="0" w:after="120" w:afterAutospacing="0" w:line="240" w:lineRule="auto"/>
              <w:ind w:left="0" w:right="0" w:firstLine="0"/>
              <w:jc w:val="left"/>
              <w:outlineLvl w:val="9"/>
            </w:pPr>
            <w:r>
              <w:rPr>
                <w:b/>
                <w:color w:val="808000"/>
              </w:rPr>
              <w:t>Manage Customer Order Management Report</w:t>
            </w:r>
          </w:p>
        </w:tc>
        <w:tc>
          <w:tcPr/>
          <w:p>
            <w:pPr>
              <w:spacing w:before="0" w:beforeAutospacing="0" w:after="120" w:afterAutospacing="0" w:line="240" w:lineRule="auto"/>
              <w:ind w:left="0" w:right="0" w:firstLine="0"/>
              <w:jc w:val="left"/>
              <w:outlineLvl w:val="9"/>
            </w:pPr>
            <w:r>
              <w:rPr>
                <w:b/>
                <w:color w:val="808000"/>
              </w:rPr>
              <w:t>Manage Customer Order Management Report business activity provides detailed account of Customer Order Management activities, representing state and status of customer orders across the customer order lifecycle. </w:t>
            </w:r>
          </w:p>
          <w:p>
            <w:pPr>
              <w:numPr>
                <w:ilvl w:val="0"/>
                <w:numId w:val="0"/>
              </w:numPr>
              <w:spacing w:before="0" w:beforeAutospacing="0" w:after="120" w:afterAutospacing="0" w:line="240" w:lineRule="auto"/>
              <w:ind w:left="0" w:right="0" w:firstLine="0"/>
              <w:jc w:val="left"/>
              <w:outlineLvl w:val="9"/>
            </w:pPr>
            <w:r>
              <w:rPr>
                <w:b/>
                <w:color w:val="808000"/>
              </w:rPr>
              <w:t>Manage Customer Order Management Report provides monitoring, tracking and customer order status updates/notification as needed to all stakeholders linked to the customer ordering and fulfillment activities.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color w:val="808000"/>
              </w:rPr>
              <w:t>1.3.3.17</w:t>
            </w:r>
          </w:p>
        </w:tc>
        <w:tc>
          <w:tcPr/>
          <w:p>
            <w:pPr>
              <w:numPr>
                <w:ilvl w:val="0"/>
                <w:numId w:val="0"/>
              </w:numPr>
              <w:spacing w:before="0" w:beforeAutospacing="0" w:after="120" w:afterAutospacing="0" w:line="240" w:lineRule="auto"/>
              <w:ind w:left="0" w:right="0" w:firstLine="0"/>
              <w:jc w:val="left"/>
              <w:outlineLvl w:val="9"/>
            </w:pPr>
            <w:r>
              <w:rPr>
                <w:b/>
                <w:color w:val="808000"/>
              </w:rPr>
              <w:t>L3</w:t>
            </w:r>
          </w:p>
        </w:tc>
        <w:tc>
          <w:tcPr/>
          <w:p>
            <w:pPr>
              <w:numPr>
                <w:ilvl w:val="0"/>
                <w:numId w:val="0"/>
              </w:numPr>
              <w:spacing w:before="0" w:beforeAutospacing="0" w:after="120" w:afterAutospacing="0" w:line="240" w:lineRule="auto"/>
              <w:ind w:left="0" w:right="0" w:firstLine="0"/>
              <w:jc w:val="left"/>
              <w:outlineLvl w:val="9"/>
            </w:pPr>
            <w:r>
              <w:rPr>
                <w:b/>
                <w:color w:val="808000"/>
              </w:rPr>
              <w:t>Manage Customer Order Closure</w:t>
            </w:r>
          </w:p>
        </w:tc>
        <w:tc>
          <w:tcPr/>
          <w:p>
            <w:pPr>
              <w:spacing w:before="0" w:beforeAutospacing="0" w:after="120" w:afterAutospacing="0" w:line="240" w:lineRule="auto"/>
              <w:ind w:left="0" w:right="0" w:firstLine="0"/>
              <w:jc w:val="left"/>
              <w:outlineLvl w:val="9"/>
            </w:pPr>
            <w:r>
              <w:rPr>
                <w:b/>
                <w:color w:val="808000"/>
              </w:rPr>
              <w:t>Manage Customer Order Closure business activity ensures that customer has confirmed the delivery of a completed customer order. </w:t>
            </w:r>
          </w:p>
          <w:p>
            <w:pPr>
              <w:numPr>
                <w:ilvl w:val="0"/>
                <w:numId w:val="0"/>
              </w:numPr>
              <w:spacing w:before="0" w:beforeAutospacing="0" w:after="120" w:afterAutospacing="0" w:line="240" w:lineRule="auto"/>
              <w:ind w:left="0" w:right="0" w:firstLine="0"/>
              <w:jc w:val="left"/>
              <w:outlineLvl w:val="9"/>
            </w:pPr>
            <w:r>
              <w:rPr>
                <w:b/>
                <w:color w:val="808000"/>
              </w:rPr>
              <w:t xml:space="preserve">Manage Customer Order Closure business activity closes-the-loop of between the Customer Order Completion process and the confirmation by the Customer. This business activity includes tasks to communicate and confirm delivery to customer; cancellation of any open line items in the customer order; and </w:t>
            </w:r>
            <w:r>
              <w:rPr>
                <w:b/>
                <w:color w:val="808000"/>
              </w:rPr>
              <w:t>reports the customer order completion to related stakeholders</w:t>
            </w:r>
            <w:r>
              <w:rPr>
                <w:b/>
                <w:color w:val="808000"/>
              </w:rPr>
              <w:t>.</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1.2.27</w:t>
            </w:r>
          </w:p>
        </w:tc>
        <w:tc>
          <w:tcPr/>
          <w:p>
            <w:pPr>
              <w:numPr>
                <w:ilvl w:val="0"/>
                <w:numId w:val="0"/>
              </w:numPr>
              <w:spacing w:before="0" w:beforeAutospacing="0" w:after="120" w:afterAutospacing="0" w:line="240" w:lineRule="auto"/>
              <w:ind w:left="0" w:right="0" w:firstLine="0"/>
              <w:jc w:val="left"/>
              <w:outlineLvl w:val="9"/>
            </w:pPr>
            <w:r>
              <w:rPr>
                <w:b/>
              </w:rPr>
              <w:t>L2</w:t>
            </w:r>
          </w:p>
        </w:tc>
        <w:tc>
          <w:tcPr/>
          <w:p>
            <w:pPr>
              <w:numPr>
                <w:ilvl w:val="0"/>
                <w:numId w:val="0"/>
              </w:numPr>
              <w:spacing w:before="0" w:beforeAutospacing="0" w:after="120" w:afterAutospacing="0" w:line="240" w:lineRule="auto"/>
              <w:ind w:left="0" w:right="0" w:firstLine="0"/>
              <w:jc w:val="left"/>
              <w:outlineLvl w:val="9"/>
            </w:pPr>
            <w:r>
              <w:rPr>
                <w:b/>
              </w:rPr>
              <w:t>Product Order Management</w:t>
            </w:r>
          </w:p>
        </w:tc>
        <w:tc>
          <w:tcPr/>
          <w:p>
            <w:pPr>
              <w:numPr>
                <w:ilvl w:val="0"/>
                <w:numId w:val="0"/>
              </w:numPr>
              <w:spacing w:before="0" w:beforeAutospacing="0" w:after="120" w:afterAutospacing="0" w:line="240" w:lineRule="auto"/>
              <w:ind w:left="0" w:right="0" w:firstLine="0"/>
              <w:jc w:val="left"/>
              <w:outlineLvl w:val="9"/>
            </w:pPr>
            <w:r>
              <w:rPr>
                <w:b/>
              </w:rPr>
              <w:t>Product Order Management business direct and control processes that capture, track, fulfil, deliver and close product order requests.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1.2.27.2</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rPr>
              <w:t>Manage Product Order Fulfillment</w:t>
            </w:r>
          </w:p>
        </w:tc>
        <w:tc>
          <w:tcPr/>
          <w:p>
            <w:pPr>
              <w:numPr>
                <w:ilvl w:val="0"/>
                <w:numId w:val="0"/>
              </w:numPr>
              <w:spacing w:before="0" w:beforeAutospacing="0" w:after="120" w:afterAutospacing="0" w:line="240" w:lineRule="auto"/>
              <w:ind w:left="0" w:right="0" w:firstLine="0"/>
              <w:jc w:val="left"/>
              <w:outlineLvl w:val="9"/>
            </w:pPr>
            <w:r>
              <w:rPr>
                <w:b/>
              </w:rPr>
              <w:t>Manage Product Order Fulfillment business activity is responsible for directing and controlling for product orders, the configuration of product order fulfillment steps, managing the product order fulfillment profile, managing the product order picking and packing, managing product order shipment, managing product order returns, tracking product order fulfillment, and closing fulfillment of product orders.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1.2.27.3</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rPr>
              <w:t>Manage Product Order Delivery</w:t>
            </w:r>
          </w:p>
        </w:tc>
        <w:tc>
          <w:tcPr/>
          <w:p>
            <w:pPr>
              <w:spacing w:before="0" w:beforeAutospacing="0" w:after="120" w:afterAutospacing="0" w:line="240" w:lineRule="auto"/>
              <w:ind w:left="0" w:right="0" w:firstLine="0"/>
              <w:jc w:val="left"/>
              <w:outlineLvl w:val="9"/>
            </w:pPr>
            <w:r>
              <w:rPr>
                <w:b/>
              </w:rPr>
              <w:t>Manage Product Order Delivery business activity directs and controls the activities to validate products in the product order. </w:t>
            </w:r>
          </w:p>
          <w:p>
            <w:pPr>
              <w:numPr>
                <w:ilvl w:val="0"/>
                <w:numId w:val="0"/>
              </w:numPr>
              <w:spacing w:before="0" w:beforeAutospacing="0" w:after="120" w:afterAutospacing="0" w:line="240" w:lineRule="auto"/>
              <w:ind w:left="0" w:right="0" w:firstLine="0"/>
              <w:jc w:val="left"/>
              <w:outlineLvl w:val="9"/>
            </w:pPr>
            <w:r>
              <w:rPr>
                <w:b/>
              </w:rPr>
              <w:t>Manage Product Order Delivery business activity ensures product can be successfully be supplied to consignee of the product order to enable complete the product order process.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color w:val="339966"/>
              </w:rPr>
              <w:t>1.2.27.4</w:t>
            </w:r>
          </w:p>
        </w:tc>
        <w:tc>
          <w:tcPr/>
          <w:p>
            <w:pPr>
              <w:numPr>
                <w:ilvl w:val="0"/>
                <w:numId w:val="0"/>
              </w:numPr>
              <w:spacing w:before="0" w:beforeAutospacing="0" w:after="120" w:afterAutospacing="0" w:line="240" w:lineRule="auto"/>
              <w:ind w:left="0" w:right="0" w:firstLine="0"/>
              <w:jc w:val="left"/>
              <w:outlineLvl w:val="9"/>
            </w:pPr>
            <w:r>
              <w:rPr>
                <w:b/>
                <w:color w:val="339966"/>
              </w:rPr>
              <w:t>L3</w:t>
            </w:r>
          </w:p>
        </w:tc>
        <w:tc>
          <w:tcPr/>
          <w:p>
            <w:pPr>
              <w:numPr>
                <w:ilvl w:val="0"/>
                <w:numId w:val="0"/>
              </w:numPr>
              <w:spacing w:before="0" w:beforeAutospacing="0" w:after="120" w:afterAutospacing="0" w:line="240" w:lineRule="auto"/>
              <w:ind w:left="0" w:right="0" w:firstLine="0"/>
              <w:jc w:val="left"/>
              <w:outlineLvl w:val="9"/>
            </w:pPr>
            <w:r>
              <w:rPr>
                <w:b/>
                <w:color w:val="339966"/>
              </w:rPr>
              <w:t>Manage Product Order Cancellation</w:t>
            </w:r>
          </w:p>
        </w:tc>
        <w:tc>
          <w:tcPr/>
          <w:p>
            <w:pPr>
              <w:numPr>
                <w:ilvl w:val="0"/>
                <w:numId w:val="0"/>
              </w:numPr>
              <w:spacing w:before="0" w:beforeAutospacing="0" w:after="120" w:afterAutospacing="0" w:line="240" w:lineRule="auto"/>
              <w:ind w:left="0" w:right="0" w:firstLine="0"/>
              <w:jc w:val="left"/>
              <w:outlineLvl w:val="9"/>
            </w:pPr>
            <w:r>
              <w:rPr>
                <w:color w:val="339966"/>
              </w:rPr>
              <w:t>Manage Product Order Cancellation business activity directs and controls the product order cancellation requests.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color w:val="339966"/>
              </w:rPr>
              <w:t>1.2.27.5</w:t>
            </w:r>
          </w:p>
        </w:tc>
        <w:tc>
          <w:tcPr/>
          <w:p>
            <w:pPr>
              <w:numPr>
                <w:ilvl w:val="0"/>
                <w:numId w:val="0"/>
              </w:numPr>
              <w:spacing w:before="0" w:beforeAutospacing="0" w:after="120" w:afterAutospacing="0" w:line="240" w:lineRule="auto"/>
              <w:ind w:left="0" w:right="0" w:firstLine="0"/>
              <w:jc w:val="left"/>
              <w:outlineLvl w:val="9"/>
            </w:pPr>
            <w:r>
              <w:rPr>
                <w:b/>
                <w:color w:val="339966"/>
              </w:rPr>
              <w:t>L3</w:t>
            </w:r>
          </w:p>
        </w:tc>
        <w:tc>
          <w:tcPr/>
          <w:p>
            <w:pPr>
              <w:numPr>
                <w:ilvl w:val="0"/>
                <w:numId w:val="0"/>
              </w:numPr>
              <w:spacing w:before="0" w:beforeAutospacing="0" w:after="120" w:afterAutospacing="0" w:line="240" w:lineRule="auto"/>
              <w:ind w:left="0" w:right="0" w:firstLine="0"/>
              <w:jc w:val="left"/>
              <w:outlineLvl w:val="9"/>
            </w:pPr>
            <w:r>
              <w:rPr>
                <w:b/>
                <w:color w:val="339966"/>
              </w:rPr>
              <w:t>Manage Product Order Management Reports</w:t>
            </w:r>
          </w:p>
        </w:tc>
        <w:tc>
          <w:tcPr/>
          <w:p>
            <w:pPr>
              <w:numPr>
                <w:ilvl w:val="0"/>
                <w:numId w:val="0"/>
              </w:numPr>
              <w:spacing w:before="0" w:beforeAutospacing="0" w:after="120" w:afterAutospacing="0" w:line="240" w:lineRule="auto"/>
              <w:ind w:left="0" w:right="0" w:firstLine="0"/>
              <w:jc w:val="left"/>
              <w:outlineLvl w:val="9"/>
            </w:pPr>
            <w:r>
              <w:rPr>
                <w:b/>
                <w:color w:val="339966"/>
              </w:rPr>
              <w:t>Manage Product Order Management Reports business activity directs and controls monitoring of product order management activities, notify product order management status and reporting product order management activities.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1.4.5</w:t>
            </w:r>
          </w:p>
        </w:tc>
        <w:tc>
          <w:tcPr/>
          <w:p>
            <w:pPr>
              <w:numPr>
                <w:ilvl w:val="0"/>
                <w:numId w:val="0"/>
              </w:numPr>
              <w:spacing w:before="0" w:beforeAutospacing="0" w:after="120" w:afterAutospacing="0" w:line="240" w:lineRule="auto"/>
              <w:ind w:left="0" w:right="0" w:firstLine="0"/>
              <w:jc w:val="left"/>
              <w:outlineLvl w:val="9"/>
            </w:pPr>
            <w:r>
              <w:rPr>
                <w:b/>
              </w:rPr>
              <w:t>L2</w:t>
            </w:r>
          </w:p>
        </w:tc>
        <w:tc>
          <w:tcPr/>
          <w:p>
            <w:pPr>
              <w:numPr>
                <w:ilvl w:val="0"/>
                <w:numId w:val="0"/>
              </w:numPr>
              <w:spacing w:before="0" w:beforeAutospacing="0" w:after="120" w:afterAutospacing="0" w:line="240" w:lineRule="auto"/>
              <w:ind w:left="0" w:right="0" w:firstLine="0"/>
              <w:jc w:val="left"/>
              <w:outlineLvl w:val="9"/>
            </w:pPr>
            <w:r>
              <w:rPr>
                <w:b/>
              </w:rPr>
              <w:t>Service Configuration &amp; Activation</w:t>
            </w:r>
          </w:p>
        </w:tc>
        <w:tc>
          <w:tcPr/>
          <w:p>
            <w:pPr>
              <w:numPr>
                <w:ilvl w:val="0"/>
                <w:numId w:val="0"/>
              </w:numPr>
              <w:spacing w:before="0" w:beforeAutospacing="0" w:after="120" w:afterAutospacing="0" w:line="240" w:lineRule="auto"/>
              <w:ind w:left="0" w:right="0" w:firstLine="0"/>
              <w:jc w:val="left"/>
              <w:outlineLvl w:val="9"/>
            </w:pPr>
            <w:r>
              <w:t>Allocation, implementation, configuration, activation and testing of specific services to meet customer requirements.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t>1.4.5.6</w:t>
            </w:r>
          </w:p>
        </w:tc>
        <w:tc>
          <w:tcPr/>
          <w:p>
            <w:pPr>
              <w:numPr>
                <w:ilvl w:val="0"/>
                <w:numId w:val="0"/>
              </w:numPr>
              <w:spacing w:before="0" w:beforeAutospacing="0" w:after="120" w:afterAutospacing="0" w:line="240" w:lineRule="auto"/>
              <w:ind w:left="0" w:right="0" w:firstLine="0"/>
              <w:jc w:val="left"/>
              <w:outlineLvl w:val="9"/>
            </w:pPr>
            <w:r>
              <w:t>L3</w:t>
            </w:r>
          </w:p>
        </w:tc>
        <w:tc>
          <w:tcPr/>
          <w:p>
            <w:pPr>
              <w:numPr>
                <w:ilvl w:val="0"/>
                <w:numId w:val="0"/>
              </w:numPr>
              <w:spacing w:before="0" w:beforeAutospacing="0" w:after="120" w:afterAutospacing="0" w:line="240" w:lineRule="auto"/>
              <w:ind w:left="0" w:right="0" w:firstLine="0"/>
              <w:jc w:val="left"/>
              <w:outlineLvl w:val="9"/>
            </w:pPr>
            <w:r>
              <w:t>Issue Service Order</w:t>
            </w:r>
          </w:p>
        </w:tc>
        <w:tc>
          <w:tcPr/>
          <w:p>
            <w:pPr>
              <w:numPr>
                <w:ilvl w:val="0"/>
                <w:numId w:val="0"/>
              </w:numPr>
              <w:spacing w:before="0" w:beforeAutospacing="0" w:after="120" w:afterAutospacing="0" w:line="240" w:lineRule="auto"/>
              <w:ind w:left="0" w:right="0" w:firstLine="0"/>
              <w:jc w:val="left"/>
              <w:outlineLvl w:val="9"/>
            </w:pPr>
            <w:r>
              <w:t>Issue correct and complete service orders.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t>1.4.5.6.1</w:t>
            </w:r>
          </w:p>
        </w:tc>
        <w:tc>
          <w:tcPr/>
          <w:p>
            <w:pPr>
              <w:numPr>
                <w:ilvl w:val="0"/>
                <w:numId w:val="0"/>
              </w:numPr>
              <w:spacing w:before="0" w:beforeAutospacing="0" w:after="120" w:afterAutospacing="0" w:line="240" w:lineRule="auto"/>
              <w:ind w:left="0" w:right="0" w:firstLine="0"/>
              <w:jc w:val="left"/>
              <w:outlineLvl w:val="9"/>
            </w:pPr>
            <w:r>
              <w:t>L4</w:t>
            </w:r>
          </w:p>
        </w:tc>
        <w:tc>
          <w:tcPr/>
          <w:p>
            <w:pPr>
              <w:numPr>
                <w:ilvl w:val="0"/>
                <w:numId w:val="0"/>
              </w:numPr>
              <w:spacing w:before="0" w:beforeAutospacing="0" w:after="120" w:afterAutospacing="0" w:line="240" w:lineRule="auto"/>
              <w:ind w:left="0" w:right="0" w:firstLine="0"/>
              <w:jc w:val="left"/>
              <w:outlineLvl w:val="9"/>
            </w:pPr>
            <w:r>
              <w:t>Assess Service Request</w:t>
            </w:r>
          </w:p>
        </w:tc>
        <w:tc>
          <w:tcPr/>
          <w:p>
            <w:pPr>
              <w:numPr>
                <w:ilvl w:val="0"/>
                <w:numId w:val="0"/>
              </w:numPr>
              <w:spacing w:before="0" w:beforeAutospacing="0" w:after="120" w:afterAutospacing="0" w:line="240" w:lineRule="auto"/>
              <w:ind w:left="0" w:right="0" w:firstLine="0"/>
              <w:jc w:val="left"/>
              <w:outlineLvl w:val="9"/>
            </w:pPr>
            <w:r>
              <w:t>This process assesses the information contained in the customer order, through a service order request, relating to the purchased product offering, initiating service process or party initiated request, to determine the associated service orders that need to be issued.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strike/>
              </w:rPr>
              <w:t>1.5.6</w:t>
            </w:r>
          </w:p>
        </w:tc>
        <w:tc>
          <w:tcPr/>
          <w:p>
            <w:pPr>
              <w:numPr>
                <w:ilvl w:val="0"/>
                <w:numId w:val="0"/>
              </w:numPr>
              <w:spacing w:before="0" w:beforeAutospacing="0" w:after="120" w:afterAutospacing="0" w:line="240" w:lineRule="auto"/>
              <w:ind w:left="0" w:right="0" w:firstLine="0"/>
              <w:jc w:val="left"/>
              <w:outlineLvl w:val="9"/>
            </w:pPr>
            <w:r>
              <w:rPr>
                <w:b/>
                <w:strike/>
              </w:rPr>
              <w:t>L2</w:t>
            </w:r>
          </w:p>
        </w:tc>
        <w:tc>
          <w:tcPr/>
          <w:p>
            <w:pPr>
              <w:numPr>
                <w:ilvl w:val="0"/>
                <w:numId w:val="0"/>
              </w:numPr>
              <w:spacing w:before="0" w:beforeAutospacing="0" w:after="120" w:afterAutospacing="0" w:line="240" w:lineRule="auto"/>
              <w:ind w:left="0" w:right="0" w:firstLine="0"/>
              <w:jc w:val="left"/>
              <w:outlineLvl w:val="9"/>
            </w:pPr>
            <w:r>
              <w:rPr>
                <w:b/>
                <w:strike/>
              </w:rPr>
              <w:t>Resource Provisioning</w:t>
            </w:r>
          </w:p>
        </w:tc>
        <w:tc>
          <w:tcPr/>
          <w:p>
            <w:pPr>
              <w:numPr>
                <w:ilvl w:val="0"/>
                <w:numId w:val="0"/>
              </w:numPr>
              <w:spacing w:before="0" w:beforeAutospacing="0" w:after="120" w:afterAutospacing="0" w:line="240" w:lineRule="auto"/>
              <w:ind w:left="0" w:right="0" w:firstLine="0"/>
              <w:jc w:val="left"/>
              <w:outlineLvl w:val="9"/>
            </w:pPr>
            <w:r>
              <w:rPr>
                <w:strike/>
              </w:rPr>
              <w:t>Allocation, installation, configuration, activation and testing of specific resources to meet the service requirements, or in response to requests from other processes to alleviate specific resource capacity shortfalls, availability concerns or failure conditions.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strike/>
              </w:rPr>
              <w:t>1.5.6.7</w:t>
            </w:r>
          </w:p>
        </w:tc>
        <w:tc>
          <w:tcPr/>
          <w:p>
            <w:pPr>
              <w:numPr>
                <w:ilvl w:val="0"/>
                <w:numId w:val="0"/>
              </w:numPr>
              <w:spacing w:before="0" w:beforeAutospacing="0" w:after="120" w:afterAutospacing="0" w:line="240" w:lineRule="auto"/>
              <w:ind w:left="0" w:right="0" w:firstLine="0"/>
              <w:jc w:val="left"/>
              <w:outlineLvl w:val="9"/>
            </w:pPr>
            <w:r>
              <w:rPr>
                <w:strike/>
              </w:rPr>
              <w:t>L3</w:t>
            </w:r>
          </w:p>
        </w:tc>
        <w:tc>
          <w:tcPr/>
          <w:p>
            <w:pPr>
              <w:numPr>
                <w:ilvl w:val="0"/>
                <w:numId w:val="0"/>
              </w:numPr>
              <w:spacing w:before="0" w:beforeAutospacing="0" w:after="120" w:afterAutospacing="0" w:line="240" w:lineRule="auto"/>
              <w:ind w:left="0" w:right="0" w:firstLine="0"/>
              <w:jc w:val="left"/>
              <w:outlineLvl w:val="9"/>
            </w:pPr>
            <w:r>
              <w:rPr>
                <w:strike/>
              </w:rPr>
              <w:t>Issue Resource Order</w:t>
            </w:r>
          </w:p>
        </w:tc>
        <w:tc>
          <w:tcPr/>
          <w:p>
            <w:pPr>
              <w:spacing w:before="0" w:beforeAutospacing="0" w:after="120" w:afterAutospacing="0" w:line="240" w:lineRule="auto"/>
              <w:ind w:left="0" w:right="0" w:firstLine="0"/>
              <w:jc w:val="left"/>
              <w:outlineLvl w:val="9"/>
            </w:pPr>
            <w:r>
              <w:rPr>
                <w:strike/>
              </w:rPr>
              <w:t>Issue correct and complete resource orders.</w:t>
            </w:r>
          </w:p>
          <w:p>
            <w:pPr>
              <w:spacing w:before="0" w:beforeAutospacing="0" w:after="120" w:afterAutospacing="0" w:line="240" w:lineRule="auto"/>
              <w:ind w:left="284" w:right="0" w:firstLine="0"/>
              <w:jc w:val="left"/>
              <w:outlineLvl w:val="9"/>
            </w:pPr>
            <w:r>
              <w:rPr>
                <w:strike/>
              </w:rPr>
              <w:t>L4 - 1.5.6.7.1 - Assess Resource Request</w:t>
            </w:r>
          </w:p>
          <w:p>
            <w:pPr>
              <w:numPr>
                <w:ilvl w:val="0"/>
                <w:numId w:val="0"/>
              </w:numPr>
              <w:spacing w:before="0" w:beforeAutospacing="0" w:after="120" w:afterAutospacing="0" w:line="240" w:lineRule="auto"/>
              <w:ind w:left="284" w:right="0" w:firstLine="0"/>
              <w:jc w:val="left"/>
              <w:outlineLvl w:val="9"/>
            </w:pPr>
            <w:r>
              <w:rPr>
                <w:strike/>
              </w:rPr>
              <w:t>This process assesses the information contained in the service order, through a resource order request, initiating resource process request or supplier/partner initiated request, to determine the associated resource orders that need to be issued.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1.5.5</w:t>
            </w:r>
          </w:p>
        </w:tc>
        <w:tc>
          <w:tcPr/>
          <w:p>
            <w:pPr>
              <w:numPr>
                <w:ilvl w:val="0"/>
                <w:numId w:val="0"/>
              </w:numPr>
              <w:spacing w:before="0" w:beforeAutospacing="0" w:after="120" w:afterAutospacing="0" w:line="240" w:lineRule="auto"/>
              <w:ind w:left="0" w:right="0" w:firstLine="0"/>
              <w:jc w:val="left"/>
              <w:outlineLvl w:val="9"/>
            </w:pPr>
            <w:r>
              <w:rPr>
                <w:b/>
              </w:rPr>
              <w:t>L2</w:t>
            </w:r>
          </w:p>
        </w:tc>
        <w:tc>
          <w:tcPr/>
          <w:p>
            <w:pPr>
              <w:numPr>
                <w:ilvl w:val="0"/>
                <w:numId w:val="0"/>
              </w:numPr>
              <w:spacing w:before="0" w:beforeAutospacing="0" w:after="120" w:afterAutospacing="0" w:line="240" w:lineRule="auto"/>
              <w:ind w:left="0" w:right="0" w:firstLine="0"/>
              <w:jc w:val="left"/>
              <w:outlineLvl w:val="9"/>
            </w:pPr>
            <w:r>
              <w:rPr>
                <w:b/>
              </w:rPr>
              <w:t>Resource Order Management</w:t>
            </w:r>
          </w:p>
        </w:tc>
        <w:tc>
          <w:tcPr/>
          <w:p>
            <w:pPr>
              <w:numPr>
                <w:ilvl w:val="0"/>
                <w:numId w:val="0"/>
              </w:numPr>
              <w:spacing w:before="0" w:beforeAutospacing="0" w:after="120" w:afterAutospacing="0" w:line="240" w:lineRule="auto"/>
              <w:ind w:left="0" w:right="0" w:firstLine="0"/>
              <w:jc w:val="left"/>
              <w:outlineLvl w:val="9"/>
            </w:pPr>
            <w:r>
              <w:rPr>
                <w:b/>
              </w:rPr>
              <w:t>Resource Order Management business process directs and controls ordering, scheduling, and allocation of resources (such as materials, equipment, and personnel) within the business.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1.5.5.6</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rPr>
              <w:t>Manage Resource Order Capture</w:t>
            </w:r>
          </w:p>
        </w:tc>
        <w:tc>
          <w:tcPr/>
          <w:p>
            <w:pPr>
              <w:numPr>
                <w:ilvl w:val="0"/>
                <w:numId w:val="0"/>
              </w:numPr>
              <w:spacing w:before="0" w:beforeAutospacing="0" w:after="120" w:afterAutospacing="0" w:line="240" w:lineRule="auto"/>
              <w:ind w:left="0" w:right="0" w:firstLine="0"/>
              <w:jc w:val="left"/>
              <w:outlineLvl w:val="9"/>
            </w:pPr>
            <w:r>
              <w:rPr>
                <w:b/>
              </w:rPr>
              <w:t>Manage Resource Order Capture is responsible for directing and controlling the capture and collection of resource orders from internal and external customers.</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1.5.5.6.1</w:t>
            </w:r>
          </w:p>
        </w:tc>
        <w:tc>
          <w:tcPr/>
          <w:p>
            <w:pPr>
              <w:numPr>
                <w:ilvl w:val="0"/>
                <w:numId w:val="0"/>
              </w:numPr>
              <w:spacing w:before="0" w:beforeAutospacing="0" w:after="120" w:afterAutospacing="0" w:line="240" w:lineRule="auto"/>
              <w:ind w:left="0" w:right="0" w:firstLine="0"/>
              <w:jc w:val="left"/>
              <w:outlineLvl w:val="9"/>
            </w:pPr>
            <w:r>
              <w:rPr>
                <w:b/>
              </w:rPr>
              <w:t>L4</w:t>
            </w:r>
          </w:p>
        </w:tc>
        <w:tc>
          <w:tcPr/>
          <w:p>
            <w:pPr>
              <w:numPr>
                <w:ilvl w:val="0"/>
                <w:numId w:val="0"/>
              </w:numPr>
              <w:spacing w:before="0" w:beforeAutospacing="0" w:after="120" w:afterAutospacing="0" w:line="240" w:lineRule="auto"/>
              <w:ind w:left="0" w:right="0" w:firstLine="0"/>
              <w:jc w:val="left"/>
              <w:outlineLvl w:val="9"/>
            </w:pPr>
            <w:r>
              <w:rPr>
                <w:b/>
              </w:rPr>
              <w:t>Initiate Resource Order Capture</w:t>
            </w:r>
          </w:p>
        </w:tc>
        <w:tc>
          <w:tcPr/>
          <w:p>
            <w:pPr>
              <w:spacing w:before="0" w:beforeAutospacing="0" w:after="120" w:afterAutospacing="0" w:line="240" w:lineRule="auto"/>
              <w:ind w:left="0" w:right="0" w:firstLine="0"/>
              <w:jc w:val="left"/>
              <w:outlineLvl w:val="9"/>
            </w:pPr>
            <w:r>
              <w:rPr>
                <w:b/>
              </w:rPr>
              <w:t>Initiate Resource Order Capture business activity is responsible for the initial activity of capturing and collecting resource orders from internal and external customers.</w:t>
            </w:r>
          </w:p>
          <w:p>
            <w:pPr>
              <w:numPr>
                <w:ilvl w:val="0"/>
                <w:numId w:val="0"/>
              </w:numPr>
              <w:spacing w:before="0" w:beforeAutospacing="0" w:after="120" w:afterAutospacing="0" w:line="240" w:lineRule="auto"/>
              <w:ind w:left="0" w:right="0" w:firstLine="0"/>
              <w:jc w:val="left"/>
              <w:outlineLvl w:val="9"/>
            </w:pPr>
            <w:r>
              <w:rPr>
                <w:b/>
              </w:rPr>
              <w:t>This business activity begins with the identification of the needed resources, either by a "customer" and facilitating creating the request for the resources. This business activity will gather the necessary information to complete the request order, such as the type and quantity of resources needed, delivery location, and any special instructions.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1.6.8</w:t>
            </w:r>
          </w:p>
        </w:tc>
        <w:tc>
          <w:tcPr/>
          <w:p>
            <w:pPr>
              <w:numPr>
                <w:ilvl w:val="0"/>
                <w:numId w:val="0"/>
              </w:numPr>
              <w:spacing w:before="0" w:beforeAutospacing="0" w:after="120" w:afterAutospacing="0" w:line="240" w:lineRule="auto"/>
              <w:ind w:left="0" w:right="0" w:firstLine="0"/>
              <w:jc w:val="left"/>
              <w:outlineLvl w:val="9"/>
            </w:pPr>
            <w:r>
              <w:rPr>
                <w:b/>
              </w:rPr>
              <w:t>L2</w:t>
            </w:r>
          </w:p>
        </w:tc>
        <w:tc>
          <w:tcPr/>
          <w:p>
            <w:pPr>
              <w:numPr>
                <w:ilvl w:val="0"/>
                <w:numId w:val="0"/>
              </w:numPr>
              <w:spacing w:before="0" w:beforeAutospacing="0" w:after="120" w:afterAutospacing="0" w:line="240" w:lineRule="auto"/>
              <w:ind w:left="0" w:right="0" w:firstLine="0"/>
              <w:jc w:val="left"/>
              <w:outlineLvl w:val="9"/>
            </w:pPr>
            <w:r>
              <w:rPr>
                <w:b/>
              </w:rPr>
              <w:t>Business Partner Order Management</w:t>
            </w:r>
          </w:p>
        </w:tc>
        <w:tc>
          <w:tcPr/>
          <w:p>
            <w:pPr>
              <w:numPr>
                <w:ilvl w:val="0"/>
                <w:numId w:val="0"/>
              </w:numPr>
              <w:spacing w:before="0" w:beforeAutospacing="0" w:after="120" w:afterAutospacing="0" w:line="240" w:lineRule="auto"/>
              <w:ind w:left="0" w:right="0" w:firstLine="0"/>
              <w:jc w:val="left"/>
              <w:outlineLvl w:val="9"/>
            </w:pPr>
            <w:r>
              <w:rPr>
                <w:b/>
              </w:rPr>
              <w:t>Track, monitor and report on an order to another Business Partner to ensure that the interactions are in accordance with the agreed commercial agreements with the other Business Partner.</w:t>
            </w:r>
          </w:p>
        </w:tc>
      </w:tr>
      <w:tr>
        <w:tblPrEx>
          <w:tblW w:w="5000" w:type="pct"/>
          <w:tblLook w:val="0020"/>
        </w:tblPrEx>
        <w:tc>
          <w:tcPr/>
          <w:p>
            <w:pPr>
              <w:numPr>
                <w:ilvl w:val="0"/>
                <w:numId w:val="0"/>
              </w:numPr>
              <w:spacing w:before="0" w:beforeAutospacing="0" w:after="120" w:afterAutospacing="0" w:line="240" w:lineRule="auto"/>
              <w:ind w:left="0" w:right="0" w:firstLine="0"/>
              <w:jc w:val="right"/>
              <w:outlineLvl w:val="9"/>
            </w:pPr>
            <w:r>
              <w:rPr>
                <w:b/>
              </w:rPr>
              <w:t>1.6.8.5</w:t>
            </w:r>
          </w:p>
        </w:tc>
        <w:tc>
          <w:tcPr/>
          <w:p>
            <w:pPr>
              <w:numPr>
                <w:ilvl w:val="0"/>
                <w:numId w:val="0"/>
              </w:numPr>
              <w:spacing w:before="0" w:beforeAutospacing="0" w:after="120" w:afterAutospacing="0" w:line="240" w:lineRule="auto"/>
              <w:ind w:left="0" w:right="0" w:firstLine="0"/>
              <w:jc w:val="left"/>
              <w:outlineLvl w:val="9"/>
            </w:pPr>
            <w:r>
              <w:rPr>
                <w:b/>
              </w:rPr>
              <w:t>L3</w:t>
            </w:r>
          </w:p>
        </w:tc>
        <w:tc>
          <w:tcPr/>
          <w:p>
            <w:pPr>
              <w:numPr>
                <w:ilvl w:val="0"/>
                <w:numId w:val="0"/>
              </w:numPr>
              <w:spacing w:before="0" w:beforeAutospacing="0" w:after="120" w:afterAutospacing="0" w:line="240" w:lineRule="auto"/>
              <w:ind w:left="0" w:right="0" w:firstLine="0"/>
              <w:jc w:val="left"/>
              <w:outlineLvl w:val="9"/>
            </w:pPr>
            <w:r>
              <w:rPr>
                <w:b/>
              </w:rPr>
              <w:t>Issue Business Partner Order</w:t>
            </w:r>
          </w:p>
        </w:tc>
        <w:tc>
          <w:tcPr/>
          <w:p>
            <w:pPr>
              <w:numPr>
                <w:ilvl w:val="0"/>
                <w:numId w:val="0"/>
              </w:numPr>
              <w:spacing w:before="0" w:beforeAutospacing="0" w:after="120" w:afterAutospacing="0" w:line="240" w:lineRule="auto"/>
              <w:ind w:left="0" w:right="0" w:firstLine="0"/>
              <w:jc w:val="left"/>
              <w:outlineLvl w:val="9"/>
            </w:pPr>
            <w:r>
              <w:rPr>
                <w:b/>
              </w:rPr>
              <w:t>Generate a correctly formatted and specified Business Partner order and issue this to the selected Business Partner.</w:t>
            </w:r>
          </w:p>
        </w:tc>
      </w:tr>
    </w:tbl>
    <w:p/>
    <w:p>
      <w:pPr>
        <w:pStyle w:val="Heading2"/>
      </w:pPr>
      <w:bookmarkStart w:id="8" w:name="scroll-bookmark-6"/>
      <w:bookmarkStart w:id="9" w:name="_Toc256000027"/>
      <w:r>
        <w:t>SID ABEs</w:t>
      </w:r>
      <w:bookmarkEnd w:id="9"/>
      <w:bookmarkEnd w:id="8"/>
    </w:p>
    <w:p>
      <w:r>
        <w:t>SID ABEs this ODA Component is responsible for:</w:t>
      </w:r>
    </w:p>
    <w:tbl>
      <w:tblPr>
        <w:tblStyle w:val="ScrollTableNormal"/>
        <w:tblW w:w="5000" w:type="pct"/>
        <w:tblLook w:val="0020"/>
      </w:tblPr>
      <w:tblGrid>
        <w:gridCol w:w="1425"/>
        <w:gridCol w:w="4593"/>
        <w:gridCol w:w="246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SID ABE Level 1</w:t>
            </w:r>
          </w:p>
        </w:tc>
        <w:tc>
          <w:tcPr/>
          <w:p>
            <w:pPr>
              <w:numPr>
                <w:ilvl w:val="0"/>
                <w:numId w:val="0"/>
              </w:numPr>
              <w:spacing w:before="0" w:beforeAutospacing="0" w:after="120" w:afterAutospacing="0" w:line="240" w:lineRule="auto"/>
              <w:ind w:left="0" w:right="0" w:firstLine="0"/>
              <w:jc w:val="left"/>
              <w:outlineLvl w:val="9"/>
            </w:pPr>
            <w:r>
              <w:t>SID ABE L1 Definition</w:t>
            </w:r>
          </w:p>
        </w:tc>
        <w:tc>
          <w:tcPr/>
          <w:p>
            <w:pPr>
              <w:numPr>
                <w:ilvl w:val="0"/>
                <w:numId w:val="0"/>
              </w:numPr>
              <w:spacing w:before="0" w:beforeAutospacing="0" w:after="120" w:afterAutospacing="0" w:line="240" w:lineRule="auto"/>
              <w:ind w:left="0" w:right="0" w:firstLine="0"/>
              <w:jc w:val="left"/>
              <w:outlineLvl w:val="9"/>
            </w:pPr>
            <w:r>
              <w:t>SID ABE Level 2 (or set of BEs)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Customer Product Order</w:t>
            </w:r>
          </w:p>
        </w:tc>
        <w:tc>
          <w:tcPr/>
          <w:p>
            <w:pPr>
              <w:spacing w:before="0" w:beforeAutospacing="0" w:after="120" w:afterAutospacing="0" w:line="240" w:lineRule="auto"/>
              <w:ind w:left="0" w:right="0" w:firstLine="0"/>
              <w:jc w:val="left"/>
              <w:outlineLvl w:val="9"/>
            </w:pPr>
            <w:r>
              <w:t>Handles single customer orders and the various types thereof, such as regulated and non-regulated orders.</w:t>
            </w:r>
          </w:p>
          <w:p>
            <w:pPr>
              <w:numPr>
                <w:ilvl w:val="0"/>
                <w:numId w:val="0"/>
              </w:numPr>
              <w:spacing w:before="0" w:beforeAutospacing="0" w:after="120" w:afterAutospacing="0" w:line="240" w:lineRule="auto"/>
              <w:ind w:left="0" w:right="0" w:firstLine="0"/>
              <w:jc w:val="left"/>
              <w:outlineLvl w:val="9"/>
            </w:pPr>
            <w:r>
              <w:t xml:space="preserve">Orders </w:t>
            </w:r>
            <w:r>
              <w:t>ProductOfferings</w:t>
            </w:r>
            <w:r>
              <w:t xml:space="preserve"> and concerns Products</w:t>
            </w:r>
          </w:p>
        </w:tc>
        <w:tc>
          <w:tcPr/>
          <w:p>
            <w:pPr>
              <w:numPr>
                <w:ilvl w:val="0"/>
                <w:numId w:val="0"/>
              </w:numPr>
              <w:spacing w:before="0" w:beforeAutospacing="0" w:after="120" w:afterAutospacing="0" w:line="240" w:lineRule="auto"/>
              <w:ind w:left="0" w:right="0" w:firstLine="0"/>
              <w:jc w:val="left"/>
              <w:outlineLvl w:val="9"/>
            </w:pPr>
            <w:r>
              <w:t>CustomerProductOrder</w:t>
            </w:r>
          </w:p>
        </w:tc>
      </w:tr>
    </w:tbl>
    <w:p/>
    <w:p>
      <w:r>
        <w:rPr>
          <w:color w:val="003366"/>
          <w:u w:val="single"/>
        </w:rPr>
        <w:t>Note:</w:t>
      </w:r>
      <w:r>
        <w:rPr>
          <w:color w:val="003366"/>
        </w:rPr>
        <w:t xml:space="preserve"> SID doesn't currently describe Orchestration Plan and delivery process to manage at Product Order level. This could be added at least as specialization from Project ABE or Workflow ABE. Refer to JIRA paragraph at the end of the document.</w:t>
      </w:r>
    </w:p>
    <w:p>
      <w:pPr>
        <w:pStyle w:val="Heading2"/>
      </w:pPr>
      <w:bookmarkStart w:id="10" w:name="scroll-bookmark-7"/>
      <w:bookmarkStart w:id="11" w:name="_Toc256000028"/>
      <w:r>
        <w:t>eTOM L2 - SID ABEs links</w:t>
      </w:r>
      <w:bookmarkEnd w:id="11"/>
      <w:bookmarkEnd w:id="10"/>
    </w:p>
    <w:p/>
    <w:p/>
    <w:p>
      <w:r>
        <w:drawing>
          <wp:inline>
            <wp:extent cx="5395595" cy="33875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395595" cy="3387544"/>
                    </a:xfrm>
                    <a:prstGeom prst="rect">
                      <a:avLst/>
                    </a:prstGeom>
                  </pic:spPr>
                </pic:pic>
              </a:graphicData>
            </a:graphic>
          </wp:inline>
        </w:drawing>
      </w:r>
    </w:p>
    <w:p/>
    <w:p>
      <w:pPr>
        <w:pStyle w:val="Heading2"/>
      </w:pPr>
      <w:bookmarkStart w:id="12" w:name="scroll-bookmark-8"/>
      <w:bookmarkStart w:id="13" w:name="_Toc256000029"/>
      <w:r>
        <w:t>Functional Framework Functions</w:t>
      </w:r>
      <w:bookmarkEnd w:id="13"/>
      <w:bookmarkEnd w:id="12"/>
    </w:p>
    <w:p>
      <w:r>
        <w:rPr>
          <w:b/>
          <w:color w:val="FF6600"/>
        </w:rPr>
        <w:t> </w:t>
      </w:r>
    </w:p>
    <w:tbl>
      <w:tblPr>
        <w:tblStyle w:val="ScrollTableNormal"/>
        <w:tblW w:w="5000" w:type="pct"/>
        <w:tblLook w:val="0020"/>
      </w:tblPr>
      <w:tblGrid>
        <w:gridCol w:w="915"/>
        <w:gridCol w:w="1640"/>
        <w:gridCol w:w="3110"/>
        <w:gridCol w:w="1351"/>
        <w:gridCol w:w="147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29313B"/>
              </w:rPr>
              <w:t>Function ID</w:t>
            </w:r>
          </w:p>
        </w:tc>
        <w:tc>
          <w:tcPr/>
          <w:p>
            <w:pPr>
              <w:numPr>
                <w:ilvl w:val="0"/>
                <w:numId w:val="0"/>
              </w:numPr>
              <w:spacing w:before="0" w:beforeAutospacing="0" w:after="120" w:afterAutospacing="0" w:line="240" w:lineRule="auto"/>
              <w:ind w:left="0" w:right="0" w:firstLine="0"/>
              <w:jc w:val="left"/>
              <w:outlineLvl w:val="9"/>
            </w:pPr>
            <w:r>
              <w:t>Function Name</w:t>
            </w:r>
          </w:p>
        </w:tc>
        <w:tc>
          <w:tcPr/>
          <w:p>
            <w:pPr>
              <w:numPr>
                <w:ilvl w:val="0"/>
                <w:numId w:val="0"/>
              </w:numPr>
              <w:spacing w:before="0" w:beforeAutospacing="0" w:after="120" w:afterAutospacing="0" w:line="240" w:lineRule="auto"/>
              <w:ind w:left="0" w:right="0" w:firstLine="0"/>
              <w:jc w:val="left"/>
              <w:outlineLvl w:val="9"/>
            </w:pPr>
            <w:r>
              <w:t>Function Description</w:t>
            </w:r>
          </w:p>
        </w:tc>
        <w:tc>
          <w:tcPr/>
          <w:p>
            <w:pPr>
              <w:numPr>
                <w:ilvl w:val="0"/>
                <w:numId w:val="0"/>
              </w:numPr>
              <w:spacing w:before="0" w:beforeAutospacing="0" w:after="120" w:afterAutospacing="0" w:line="240" w:lineRule="auto"/>
              <w:ind w:left="0" w:right="0" w:firstLine="0"/>
              <w:jc w:val="left"/>
              <w:outlineLvl w:val="9"/>
            </w:pPr>
            <w:r>
              <w:t>Aggregate Function Level 1</w:t>
            </w:r>
          </w:p>
        </w:tc>
        <w:tc>
          <w:tcPr/>
          <w:p>
            <w:pPr>
              <w:numPr>
                <w:ilvl w:val="0"/>
                <w:numId w:val="0"/>
              </w:numPr>
              <w:spacing w:before="0" w:beforeAutospacing="0" w:after="120" w:afterAutospacing="0" w:line="240" w:lineRule="auto"/>
              <w:ind w:left="0" w:right="0" w:firstLine="0"/>
              <w:jc w:val="left"/>
              <w:outlineLvl w:val="9"/>
            </w:pPr>
            <w:r>
              <w:t>Aggregate Function Level 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16</w:t>
            </w:r>
          </w:p>
        </w:tc>
        <w:tc>
          <w:tcPr/>
          <w:p>
            <w:pPr>
              <w:numPr>
                <w:ilvl w:val="0"/>
                <w:numId w:val="0"/>
              </w:numPr>
              <w:spacing w:before="0" w:beforeAutospacing="0" w:after="120" w:afterAutospacing="0" w:line="240" w:lineRule="auto"/>
              <w:ind w:left="0" w:right="0" w:firstLine="0"/>
              <w:jc w:val="left"/>
              <w:outlineLvl w:val="9"/>
            </w:pPr>
            <w:r>
              <w:rPr>
                <w:color w:val="000000"/>
              </w:rPr>
              <w:t>Fallout Automated Correction</w:t>
            </w:r>
          </w:p>
        </w:tc>
        <w:tc>
          <w:tcPr/>
          <w:p>
            <w:pPr>
              <w:spacing w:before="0" w:beforeAutospacing="0" w:after="120" w:afterAutospacing="0" w:line="240" w:lineRule="auto"/>
              <w:ind w:left="0" w:right="0" w:firstLine="0"/>
              <w:jc w:val="left"/>
              <w:outlineLvl w:val="9"/>
            </w:pPr>
            <w:r>
              <w:rPr>
                <w:color w:val="000000"/>
              </w:rPr>
              <w:t>Fallout Automated Correction function tries to automatically fix fallouts in workflows before they go to a human for handling.</w:t>
            </w:r>
          </w:p>
          <w:p>
            <w:pPr>
              <w:numPr>
                <w:ilvl w:val="0"/>
                <w:numId w:val="0"/>
              </w:numPr>
              <w:spacing w:before="0" w:beforeAutospacing="0" w:after="120" w:afterAutospacing="0" w:line="240" w:lineRule="auto"/>
              <w:ind w:left="0" w:right="0" w:firstLine="0"/>
              <w:jc w:val="left"/>
              <w:outlineLvl w:val="9"/>
            </w:pPr>
            <w:r>
              <w:rPr>
                <w:color w:val="000000"/>
              </w:rPr>
              <w:t>This includes a Fallout Rules Engine that provides the capability to handling various errors or error types based on built rules. These rules can facilitate autocorrection, correction assistance, placement of errors in the appropriate queues for manual handling, as well as access to various systems.</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17</w:t>
            </w:r>
          </w:p>
        </w:tc>
        <w:tc>
          <w:tcPr/>
          <w:p>
            <w:pPr>
              <w:numPr>
                <w:ilvl w:val="0"/>
                <w:numId w:val="0"/>
              </w:numPr>
              <w:spacing w:before="0" w:beforeAutospacing="0" w:after="120" w:afterAutospacing="0" w:line="240" w:lineRule="auto"/>
              <w:ind w:left="0" w:right="0" w:firstLine="0"/>
              <w:jc w:val="left"/>
              <w:outlineLvl w:val="9"/>
            </w:pPr>
            <w:r>
              <w:rPr>
                <w:color w:val="000000"/>
              </w:rPr>
              <w:t>Fallout Correction Information Collection</w:t>
            </w:r>
          </w:p>
        </w:tc>
        <w:tc>
          <w:tcPr/>
          <w:p>
            <w:pPr>
              <w:numPr>
                <w:ilvl w:val="0"/>
                <w:numId w:val="0"/>
              </w:numPr>
              <w:spacing w:before="0" w:beforeAutospacing="0" w:after="120" w:afterAutospacing="0" w:line="240" w:lineRule="auto"/>
              <w:ind w:left="0" w:right="0" w:firstLine="0"/>
              <w:jc w:val="left"/>
              <w:outlineLvl w:val="9"/>
            </w:pPr>
            <w:r>
              <w:rPr>
                <w:color w:val="000000"/>
              </w:rPr>
              <w:t>Fallout Correction Information Collection collects relevant information for errors or situations that cannot be handled via Fallout Auto Correction. The intent is to reduce the time required by the technician in diagnosing and fixing the fallout.</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18</w:t>
            </w:r>
          </w:p>
        </w:tc>
        <w:tc>
          <w:tcPr/>
          <w:p>
            <w:pPr>
              <w:numPr>
                <w:ilvl w:val="0"/>
                <w:numId w:val="0"/>
              </w:numPr>
              <w:spacing w:before="0" w:beforeAutospacing="0" w:after="120" w:afterAutospacing="0" w:line="240" w:lineRule="auto"/>
              <w:ind w:left="0" w:right="0" w:firstLine="0"/>
              <w:jc w:val="left"/>
              <w:outlineLvl w:val="9"/>
            </w:pPr>
            <w:r>
              <w:rPr>
                <w:color w:val="000000"/>
              </w:rPr>
              <w:t>Fallout Management to Fulfillment Application Accessing</w:t>
            </w:r>
          </w:p>
        </w:tc>
        <w:tc>
          <w:tcPr/>
          <w:p>
            <w:pPr>
              <w:numPr>
                <w:ilvl w:val="0"/>
                <w:numId w:val="0"/>
              </w:numPr>
              <w:spacing w:before="0" w:beforeAutospacing="0" w:after="120" w:afterAutospacing="0" w:line="240" w:lineRule="auto"/>
              <w:ind w:left="0" w:right="0" w:firstLine="0"/>
              <w:jc w:val="left"/>
              <w:outlineLvl w:val="9"/>
            </w:pPr>
            <w:r>
              <w:rPr>
                <w:color w:val="000000"/>
              </w:rPr>
              <w:t xml:space="preserve">Fallout Management to Fulfillment Application Accessing function provides a variety of tools to facilitate Fallout Management access to other applications and repositories to facilitate proper Fallout Management.  This can include various general access techniques such as messaging, publish and subscribe, </w:t>
            </w:r>
            <w:r>
              <w:rPr>
                <w:color w:val="000000"/>
              </w:rPr>
              <w:t>etc</w:t>
            </w:r>
            <w:r>
              <w:rPr>
                <w:color w:val="000000"/>
              </w:rPr>
              <w:t>. as well as specific APIs and contracts to perform specific queries or updates to various applications or repositories within the fulfillment domain.</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19</w:t>
            </w:r>
          </w:p>
        </w:tc>
        <w:tc>
          <w:tcPr/>
          <w:p>
            <w:pPr>
              <w:numPr>
                <w:ilvl w:val="0"/>
                <w:numId w:val="0"/>
              </w:numPr>
              <w:spacing w:before="0" w:beforeAutospacing="0" w:after="120" w:afterAutospacing="0" w:line="240" w:lineRule="auto"/>
              <w:ind w:left="0" w:right="0" w:firstLine="0"/>
              <w:jc w:val="left"/>
              <w:outlineLvl w:val="9"/>
            </w:pPr>
            <w:r>
              <w:rPr>
                <w:color w:val="000000"/>
              </w:rPr>
              <w:t>Fallout Manual Correction Queuing</w:t>
            </w:r>
          </w:p>
        </w:tc>
        <w:tc>
          <w:tcPr/>
          <w:p>
            <w:pPr>
              <w:numPr>
                <w:ilvl w:val="0"/>
                <w:numId w:val="0"/>
              </w:numPr>
              <w:spacing w:before="0" w:beforeAutospacing="0" w:after="120" w:afterAutospacing="0" w:line="240" w:lineRule="auto"/>
              <w:ind w:left="0" w:right="0" w:firstLine="0"/>
              <w:jc w:val="left"/>
              <w:outlineLvl w:val="9"/>
            </w:pPr>
            <w:r>
              <w:rPr>
                <w:color w:val="000000"/>
              </w:rPr>
              <w:t>Fallout Manual Correction Queuing function provides the required functionality to place error fallout into appropriate queues to be handled via various staff or workgroups assigned to handle or fix the various types of fallout that occurs during the fulfillment process. This includes the ability to create and configure queues, route errors to the appropriate queues, as well as the ability for staff to access and address the various fallout instances within the queues.</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20</w:t>
            </w:r>
          </w:p>
        </w:tc>
        <w:tc>
          <w:tcPr/>
          <w:p>
            <w:pPr>
              <w:numPr>
                <w:ilvl w:val="0"/>
                <w:numId w:val="0"/>
              </w:numPr>
              <w:spacing w:before="0" w:beforeAutospacing="0" w:after="120" w:afterAutospacing="0" w:line="240" w:lineRule="auto"/>
              <w:ind w:left="0" w:right="0" w:firstLine="0"/>
              <w:jc w:val="left"/>
              <w:outlineLvl w:val="9"/>
            </w:pPr>
            <w:r>
              <w:rPr>
                <w:color w:val="000000"/>
              </w:rPr>
              <w:t>Fallout Notification</w:t>
            </w:r>
          </w:p>
        </w:tc>
        <w:tc>
          <w:tcPr/>
          <w:p>
            <w:pPr>
              <w:numPr>
                <w:ilvl w:val="0"/>
                <w:numId w:val="0"/>
              </w:numPr>
              <w:spacing w:before="0" w:beforeAutospacing="0" w:after="120" w:afterAutospacing="0" w:line="240" w:lineRule="auto"/>
              <w:ind w:left="0" w:right="0" w:firstLine="0"/>
              <w:jc w:val="left"/>
              <w:outlineLvl w:val="9"/>
            </w:pPr>
            <w:r>
              <w:rPr>
                <w:color w:val="000000"/>
              </w:rPr>
              <w:t>Fallout Notification function provides the means to alert people or workgroups of some fallout situation. This can be done via a number of means, including email, paging, (Fallout management interface bus) etc. This function is done via business rules.</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21</w:t>
            </w:r>
          </w:p>
        </w:tc>
        <w:tc>
          <w:tcPr/>
          <w:p>
            <w:pPr>
              <w:numPr>
                <w:ilvl w:val="0"/>
                <w:numId w:val="0"/>
              </w:numPr>
              <w:spacing w:before="0" w:beforeAutospacing="0" w:after="120" w:afterAutospacing="0" w:line="240" w:lineRule="auto"/>
              <w:ind w:left="0" w:right="0" w:firstLine="0"/>
              <w:jc w:val="left"/>
              <w:outlineLvl w:val="9"/>
            </w:pPr>
            <w:r>
              <w:rPr>
                <w:color w:val="000000"/>
              </w:rPr>
              <w:t>Fallout Orchestration</w:t>
            </w:r>
          </w:p>
        </w:tc>
        <w:tc>
          <w:tcPr/>
          <w:p>
            <w:pPr>
              <w:numPr>
                <w:ilvl w:val="0"/>
                <w:numId w:val="0"/>
              </w:numPr>
              <w:spacing w:before="0" w:beforeAutospacing="0" w:after="120" w:afterAutospacing="0" w:line="240" w:lineRule="auto"/>
              <w:ind w:left="0" w:right="0" w:firstLine="0"/>
              <w:jc w:val="left"/>
              <w:outlineLvl w:val="9"/>
            </w:pPr>
            <w:r>
              <w:rPr>
                <w:color w:val="000000"/>
              </w:rPr>
              <w:t>The Fallout Orchestration function provides workflow and orchestration capability across 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22</w:t>
            </w:r>
          </w:p>
        </w:tc>
        <w:tc>
          <w:tcPr/>
          <w:p>
            <w:pPr>
              <w:numPr>
                <w:ilvl w:val="0"/>
                <w:numId w:val="0"/>
              </w:numPr>
              <w:spacing w:before="0" w:beforeAutospacing="0" w:after="120" w:afterAutospacing="0" w:line="240" w:lineRule="auto"/>
              <w:ind w:left="0" w:right="0" w:firstLine="0"/>
              <w:jc w:val="left"/>
              <w:outlineLvl w:val="9"/>
            </w:pPr>
            <w:r>
              <w:rPr>
                <w:color w:val="000000"/>
              </w:rPr>
              <w:t>Fallout Reporting</w:t>
            </w:r>
          </w:p>
        </w:tc>
        <w:tc>
          <w:tcPr/>
          <w:p>
            <w:pPr>
              <w:numPr>
                <w:ilvl w:val="0"/>
                <w:numId w:val="0"/>
              </w:numPr>
              <w:spacing w:before="0" w:beforeAutospacing="0" w:after="120" w:afterAutospacing="0" w:line="240" w:lineRule="auto"/>
              <w:ind w:left="0" w:right="0" w:firstLine="0"/>
              <w:jc w:val="left"/>
              <w:outlineLvl w:val="9"/>
            </w:pPr>
            <w:r>
              <w:rPr>
                <w:color w:val="000000"/>
              </w:rPr>
              <w:t>Fallout Reporting provides various reports regarding Fallout Management, including statistics on fallout per various times periods (per hour, week, month, etc) as well as information about specific fallout.</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23</w:t>
            </w:r>
          </w:p>
        </w:tc>
        <w:tc>
          <w:tcPr/>
          <w:p>
            <w:pPr>
              <w:numPr>
                <w:ilvl w:val="0"/>
                <w:numId w:val="0"/>
              </w:numPr>
              <w:spacing w:before="0" w:beforeAutospacing="0" w:after="120" w:afterAutospacing="0" w:line="240" w:lineRule="auto"/>
              <w:ind w:left="0" w:right="0" w:firstLine="0"/>
              <w:jc w:val="left"/>
              <w:outlineLvl w:val="9"/>
            </w:pPr>
            <w:r>
              <w:rPr>
                <w:color w:val="000000"/>
              </w:rPr>
              <w:t>Fallout Dashboard System Log-in Accessing</w:t>
            </w:r>
          </w:p>
        </w:tc>
        <w:tc>
          <w:tcPr/>
          <w:p>
            <w:pPr>
              <w:numPr>
                <w:ilvl w:val="0"/>
                <w:numId w:val="0"/>
              </w:numPr>
              <w:spacing w:before="0" w:beforeAutospacing="0" w:after="120" w:afterAutospacing="0" w:line="240" w:lineRule="auto"/>
              <w:ind w:left="0" w:right="0" w:firstLine="0"/>
              <w:jc w:val="left"/>
              <w:outlineLvl w:val="9"/>
            </w:pPr>
            <w:r>
              <w:rPr>
                <w:color w:val="000000"/>
              </w:rPr>
              <w:t>Fallout Dashboard System Log-in Accessing provides auto logon capability into various applications needed to analyze and fix fallout</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24</w:t>
            </w:r>
          </w:p>
        </w:tc>
        <w:tc>
          <w:tcPr/>
          <w:p>
            <w:pPr>
              <w:numPr>
                <w:ilvl w:val="0"/>
                <w:numId w:val="0"/>
              </w:numPr>
              <w:spacing w:before="0" w:beforeAutospacing="0" w:after="120" w:afterAutospacing="0" w:line="240" w:lineRule="auto"/>
              <w:ind w:left="0" w:right="0" w:firstLine="0"/>
              <w:jc w:val="left"/>
              <w:outlineLvl w:val="9"/>
            </w:pPr>
            <w:r>
              <w:rPr>
                <w:color w:val="000000"/>
              </w:rPr>
              <w:t>Pre-populated Fallout Information Presentation</w:t>
            </w:r>
          </w:p>
        </w:tc>
        <w:tc>
          <w:tcPr/>
          <w:p>
            <w:pPr>
              <w:numPr>
                <w:ilvl w:val="0"/>
                <w:numId w:val="0"/>
              </w:numPr>
              <w:spacing w:before="0" w:beforeAutospacing="0" w:after="120" w:afterAutospacing="0" w:line="240" w:lineRule="auto"/>
              <w:ind w:left="0" w:right="0" w:firstLine="0"/>
              <w:jc w:val="left"/>
              <w:outlineLvl w:val="9"/>
            </w:pPr>
            <w:r>
              <w:rPr>
                <w:color w:val="000000"/>
              </w:rPr>
              <w:t>Pre-populated Fallout Information Presentation automatically position the analyzer on appropriate screens pre-populated with information about the order(s) that's subject for fallout handling.</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172</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Reporting</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Reporting function provides front end support for Business, Financial and Operational reporting and analyzing of the ordering activities.</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174</w:t>
            </w:r>
          </w:p>
        </w:tc>
        <w:tc>
          <w:tcPr/>
          <w:p>
            <w:pPr>
              <w:numPr>
                <w:ilvl w:val="0"/>
                <w:numId w:val="0"/>
              </w:numPr>
              <w:spacing w:before="0" w:beforeAutospacing="0" w:after="120" w:afterAutospacing="0" w:line="240" w:lineRule="auto"/>
              <w:ind w:left="0" w:right="0" w:firstLine="0"/>
              <w:jc w:val="left"/>
              <w:outlineLvl w:val="9"/>
            </w:pPr>
            <w:r>
              <w:t>Customer Order Error Resolution Support</w:t>
            </w:r>
          </w:p>
        </w:tc>
        <w:tc>
          <w:tcPr/>
          <w:p>
            <w:pPr>
              <w:numPr>
                <w:ilvl w:val="0"/>
                <w:numId w:val="0"/>
              </w:numPr>
              <w:spacing w:before="0" w:beforeAutospacing="0" w:after="120" w:afterAutospacing="0" w:line="240" w:lineRule="auto"/>
              <w:ind w:left="0" w:right="0" w:firstLine="0"/>
              <w:jc w:val="left"/>
              <w:outlineLvl w:val="9"/>
            </w:pPr>
            <w:r>
              <w:t>Customer Order Error Resolution Support provides to view pool of orders resulted in error or stuck orders and enable the Customer Support to act accordingly (e.g., resend the request, notify the user with recommended action)</w:t>
            </w:r>
          </w:p>
        </w:tc>
        <w:tc>
          <w:tcPr/>
          <w:p>
            <w:pPr>
              <w:numPr>
                <w:ilvl w:val="0"/>
                <w:numId w:val="0"/>
              </w:numPr>
              <w:spacing w:before="0" w:beforeAutospacing="0" w:after="120" w:afterAutospacing="0" w:line="240" w:lineRule="auto"/>
              <w:ind w:left="0" w:right="0" w:firstLine="0"/>
              <w:jc w:val="left"/>
              <w:outlineLvl w:val="9"/>
            </w:pPr>
            <w:r>
              <w:rPr>
                <w:b/>
              </w:rPr>
              <w:t>Customer Order Management</w:t>
            </w:r>
          </w:p>
        </w:tc>
        <w:tc>
          <w:tcPr/>
          <w:p>
            <w:pPr>
              <w:numPr>
                <w:ilvl w:val="0"/>
                <w:numId w:val="0"/>
              </w:numPr>
              <w:spacing w:before="0" w:beforeAutospacing="0" w:after="120" w:afterAutospacing="0" w:line="240" w:lineRule="auto"/>
              <w:ind w:left="0" w:right="0" w:firstLine="0"/>
              <w:jc w:val="left"/>
              <w:outlineLvl w:val="9"/>
            </w:pPr>
            <w:r>
              <w:rPr>
                <w:b/>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175</w:t>
            </w:r>
          </w:p>
        </w:tc>
        <w:tc>
          <w:tcPr/>
          <w:p>
            <w:pPr>
              <w:numPr>
                <w:ilvl w:val="0"/>
                <w:numId w:val="0"/>
              </w:numPr>
              <w:spacing w:before="0" w:beforeAutospacing="0" w:after="120" w:afterAutospacing="0" w:line="240" w:lineRule="auto"/>
              <w:ind w:left="0" w:right="0" w:firstLine="0"/>
              <w:jc w:val="left"/>
              <w:outlineLvl w:val="9"/>
            </w:pPr>
            <w:r>
              <w:t>Customer Support Jeopardy Notification</w:t>
            </w:r>
          </w:p>
        </w:tc>
        <w:tc>
          <w:tcPr/>
          <w:p>
            <w:pPr>
              <w:numPr>
                <w:ilvl w:val="0"/>
                <w:numId w:val="0"/>
              </w:numPr>
              <w:spacing w:before="0" w:beforeAutospacing="0" w:after="120" w:afterAutospacing="0" w:line="240" w:lineRule="auto"/>
              <w:ind w:left="0" w:right="0" w:firstLine="0"/>
              <w:jc w:val="left"/>
              <w:outlineLvl w:val="9"/>
            </w:pPr>
            <w:r>
              <w:t>Customer Support Jeopardy Notification provide to view jeopardy notifications queue and enable the Customer Support to act accordingly (e.g., notify customer on due date delay)</w:t>
            </w:r>
          </w:p>
        </w:tc>
        <w:tc>
          <w:tcPr/>
          <w:p>
            <w:pPr>
              <w:numPr>
                <w:ilvl w:val="0"/>
                <w:numId w:val="0"/>
              </w:numPr>
              <w:spacing w:before="0" w:beforeAutospacing="0" w:after="120" w:afterAutospacing="0" w:line="240" w:lineRule="auto"/>
              <w:ind w:left="0" w:right="0" w:firstLine="0"/>
              <w:jc w:val="left"/>
              <w:outlineLvl w:val="9"/>
            </w:pPr>
            <w:r>
              <w:rPr>
                <w:b/>
              </w:rPr>
              <w:t>Customer Order Management</w:t>
            </w:r>
          </w:p>
        </w:tc>
        <w:tc>
          <w:tcPr/>
          <w:p>
            <w:pPr>
              <w:numPr>
                <w:ilvl w:val="0"/>
                <w:numId w:val="0"/>
              </w:numPr>
              <w:spacing w:before="0" w:beforeAutospacing="0" w:after="120" w:afterAutospacing="0" w:line="240" w:lineRule="auto"/>
              <w:ind w:left="0" w:right="0" w:firstLine="0"/>
              <w:jc w:val="left"/>
              <w:outlineLvl w:val="9"/>
            </w:pPr>
            <w:r>
              <w:rPr>
                <w:b/>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178</w:t>
            </w:r>
          </w:p>
        </w:tc>
        <w:tc>
          <w:tcPr/>
          <w:p>
            <w:pPr>
              <w:numPr>
                <w:ilvl w:val="0"/>
                <w:numId w:val="0"/>
              </w:numPr>
              <w:spacing w:before="0" w:beforeAutospacing="0" w:after="120" w:afterAutospacing="0" w:line="240" w:lineRule="auto"/>
              <w:ind w:left="0" w:right="0" w:firstLine="0"/>
              <w:jc w:val="left"/>
              <w:outlineLvl w:val="9"/>
            </w:pPr>
            <w:r>
              <w:rPr>
                <w:color w:val="339966"/>
              </w:rPr>
              <w:t>Customer Order Administration</w:t>
            </w:r>
          </w:p>
        </w:tc>
        <w:tc>
          <w:tcPr/>
          <w:p>
            <w:pPr>
              <w:numPr>
                <w:ilvl w:val="0"/>
                <w:numId w:val="0"/>
              </w:numPr>
              <w:spacing w:before="0" w:beforeAutospacing="0" w:after="120" w:afterAutospacing="0" w:line="240" w:lineRule="auto"/>
              <w:ind w:left="0" w:right="0" w:firstLine="0"/>
              <w:jc w:val="left"/>
              <w:outlineLvl w:val="9"/>
            </w:pPr>
            <w:r>
              <w:rPr>
                <w:color w:val="339966"/>
              </w:rPr>
              <w:t>Customer Order Administration provide to view all outstanding orders, progress and history displays</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strike/>
              </w:rPr>
              <w:t>723</w:t>
            </w:r>
          </w:p>
        </w:tc>
        <w:tc>
          <w:tcPr/>
          <w:p>
            <w:pPr>
              <w:numPr>
                <w:ilvl w:val="0"/>
                <w:numId w:val="0"/>
              </w:numPr>
              <w:spacing w:before="0" w:beforeAutospacing="0" w:after="120" w:afterAutospacing="0" w:line="240" w:lineRule="auto"/>
              <w:ind w:left="0" w:right="0" w:firstLine="0"/>
              <w:jc w:val="left"/>
              <w:outlineLvl w:val="9"/>
            </w:pPr>
            <w:r>
              <w:rPr>
                <w:strike/>
              </w:rPr>
              <w:t>Customer Order Item Decomposition</w:t>
            </w:r>
          </w:p>
        </w:tc>
        <w:tc>
          <w:tcPr/>
          <w:p>
            <w:pPr>
              <w:numPr>
                <w:ilvl w:val="0"/>
                <w:numId w:val="0"/>
              </w:numPr>
              <w:spacing w:before="0" w:beforeAutospacing="0" w:after="120" w:afterAutospacing="0" w:line="240" w:lineRule="auto"/>
              <w:ind w:left="0" w:right="0" w:firstLine="0"/>
              <w:jc w:val="left"/>
              <w:outlineLvl w:val="9"/>
            </w:pPr>
            <w:r>
              <w:rPr>
                <w:strike/>
              </w:rPr>
              <w:t>Customer Order Item Decomposition prepares the customer order structure for breakdown into customer order items.</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208</w:t>
            </w:r>
          </w:p>
        </w:tc>
        <w:tc>
          <w:tcPr/>
          <w:p>
            <w:pPr>
              <w:numPr>
                <w:ilvl w:val="0"/>
                <w:numId w:val="0"/>
              </w:numPr>
              <w:spacing w:before="0" w:beforeAutospacing="0" w:after="120" w:afterAutospacing="0" w:line="240" w:lineRule="auto"/>
              <w:ind w:left="0" w:right="0" w:firstLine="0"/>
              <w:jc w:val="left"/>
              <w:outlineLvl w:val="9"/>
            </w:pPr>
            <w:r>
              <w:rPr>
                <w:color w:val="339966"/>
              </w:rPr>
              <w:t>Customer Order Change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Change Management amend pending order resulted from customer change requests or provisioning system limitation and revalidate the order.</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Change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209</w:t>
            </w:r>
          </w:p>
        </w:tc>
        <w:tc>
          <w:tcPr/>
          <w:p>
            <w:pPr>
              <w:numPr>
                <w:ilvl w:val="0"/>
                <w:numId w:val="0"/>
              </w:numPr>
              <w:spacing w:before="0" w:beforeAutospacing="0" w:after="120" w:afterAutospacing="0" w:line="240" w:lineRule="auto"/>
              <w:ind w:left="0" w:right="0" w:firstLine="0"/>
              <w:jc w:val="left"/>
              <w:outlineLvl w:val="9"/>
            </w:pPr>
            <w:r>
              <w:rPr>
                <w:color w:val="339966"/>
              </w:rPr>
              <w:t>Customer Order Cancellation</w:t>
            </w:r>
          </w:p>
        </w:tc>
        <w:tc>
          <w:tcPr/>
          <w:p>
            <w:pPr>
              <w:numPr>
                <w:ilvl w:val="0"/>
                <w:numId w:val="0"/>
              </w:numPr>
              <w:spacing w:before="0" w:beforeAutospacing="0" w:after="120" w:afterAutospacing="0" w:line="240" w:lineRule="auto"/>
              <w:ind w:left="0" w:right="0" w:firstLine="0"/>
              <w:jc w:val="left"/>
              <w:outlineLvl w:val="9"/>
            </w:pPr>
            <w:r>
              <w:rPr>
                <w:color w:val="339966"/>
              </w:rPr>
              <w:t xml:space="preserve">Customer Order Cancellation can optionally support Cancel for order completed by Service Order Management (this capability is dependent on the Service Order Management system’s ability to roll back service provisioning). </w:t>
            </w:r>
            <w:r>
              <w:rPr>
                <w:b/>
                <w:color w:val="339966"/>
              </w:rPr>
              <w:t>This function assesses the feasibility of order cancellation and the potential charge to the customer. If the cancellation is confirmed, it proceeds with the cancellation.</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Validation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211</w:t>
            </w:r>
          </w:p>
        </w:tc>
        <w:tc>
          <w:tcPr/>
          <w:p>
            <w:pPr>
              <w:numPr>
                <w:ilvl w:val="0"/>
                <w:numId w:val="0"/>
              </w:numPr>
              <w:spacing w:before="0" w:beforeAutospacing="0" w:after="120" w:afterAutospacing="0" w:line="240" w:lineRule="auto"/>
              <w:ind w:left="0" w:right="0" w:firstLine="0"/>
              <w:jc w:val="left"/>
              <w:outlineLvl w:val="9"/>
            </w:pPr>
            <w:r>
              <w:rPr>
                <w:color w:val="339966"/>
              </w:rPr>
              <w:t>Customer Order Activity Supervision</w:t>
            </w:r>
          </w:p>
        </w:tc>
        <w:tc>
          <w:tcPr/>
          <w:p>
            <w:pPr>
              <w:numPr>
                <w:ilvl w:val="0"/>
                <w:numId w:val="0"/>
              </w:numPr>
              <w:spacing w:before="0" w:beforeAutospacing="0" w:after="120" w:afterAutospacing="0" w:line="240" w:lineRule="auto"/>
              <w:ind w:left="0" w:right="0" w:firstLine="0"/>
              <w:jc w:val="left"/>
              <w:outlineLvl w:val="9"/>
            </w:pPr>
            <w:r>
              <w:rPr>
                <w:color w:val="339966"/>
              </w:rPr>
              <w:t xml:space="preserve">Customer Order Activity Supervision governs the control of the order amongst the ordering channels. This allows keeping the order data consistency, sharing the order </w:t>
            </w:r>
            <w:r>
              <w:rPr>
                <w:color w:val="339966"/>
              </w:rPr>
              <w:t>data among</w:t>
            </w:r>
            <w:r>
              <w:rPr>
                <w:color w:val="339966"/>
              </w:rPr>
              <w:t xml:space="preserve"> order application channels, and alternating the control between them.</w:t>
            </w:r>
          </w:p>
        </w:tc>
        <w:tc>
          <w:tcPr/>
          <w:p>
            <w:pPr>
              <w:numPr>
                <w:ilvl w:val="0"/>
                <w:numId w:val="0"/>
              </w:numPr>
              <w:spacing w:before="0" w:beforeAutospacing="0" w:after="120" w:afterAutospacing="0" w:line="240" w:lineRule="auto"/>
              <w:ind w:left="0" w:right="0" w:firstLine="0"/>
              <w:jc w:val="left"/>
              <w:outlineLvl w:val="9"/>
            </w:pPr>
            <w:r>
              <w:rPr>
                <w:color w:val="339966"/>
              </w:rPr>
              <w:t> 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212</w:t>
            </w:r>
          </w:p>
        </w:tc>
        <w:tc>
          <w:tcPr/>
          <w:p>
            <w:pPr>
              <w:numPr>
                <w:ilvl w:val="0"/>
                <w:numId w:val="0"/>
              </w:numPr>
              <w:spacing w:before="0" w:beforeAutospacing="0" w:after="120" w:afterAutospacing="0" w:line="240" w:lineRule="auto"/>
              <w:ind w:left="0" w:right="0" w:firstLine="0"/>
              <w:jc w:val="left"/>
              <w:outlineLvl w:val="9"/>
            </w:pPr>
            <w:r>
              <w:rPr>
                <w:color w:val="339966"/>
              </w:rPr>
              <w:t>Customer Order Versioning</w:t>
            </w:r>
          </w:p>
        </w:tc>
        <w:tc>
          <w:tcPr/>
          <w:p>
            <w:pPr>
              <w:numPr>
                <w:ilvl w:val="0"/>
                <w:numId w:val="0"/>
              </w:numPr>
              <w:spacing w:before="0" w:beforeAutospacing="0" w:after="120" w:afterAutospacing="0" w:line="240" w:lineRule="auto"/>
              <w:ind w:left="0" w:right="0" w:firstLine="0"/>
              <w:jc w:val="left"/>
              <w:outlineLvl w:val="9"/>
            </w:pPr>
            <w:r>
              <w:rPr>
                <w:color w:val="339966"/>
              </w:rPr>
              <w:t>Customer Order Versioning maintains order versioning including Tracking &amp; Logging of the changes made to a purchased product.</w:t>
            </w:r>
          </w:p>
        </w:tc>
        <w:tc>
          <w:tcPr/>
          <w:p>
            <w:pPr>
              <w:numPr>
                <w:ilvl w:val="0"/>
                <w:numId w:val="0"/>
              </w:numPr>
              <w:spacing w:before="0" w:beforeAutospacing="0" w:after="120" w:afterAutospacing="0" w:line="240" w:lineRule="auto"/>
              <w:ind w:left="0" w:right="0" w:firstLine="0"/>
              <w:jc w:val="left"/>
              <w:outlineLvl w:val="9"/>
            </w:pPr>
            <w:r>
              <w:rPr>
                <w:color w:val="339966"/>
              </w:rPr>
              <w:t> 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213</w:t>
            </w:r>
          </w:p>
        </w:tc>
        <w:tc>
          <w:tcPr/>
          <w:p>
            <w:pPr>
              <w:numPr>
                <w:ilvl w:val="0"/>
                <w:numId w:val="0"/>
              </w:numPr>
              <w:spacing w:before="0" w:beforeAutospacing="0" w:after="120" w:afterAutospacing="0" w:line="240" w:lineRule="auto"/>
              <w:ind w:left="0" w:right="0" w:firstLine="0"/>
              <w:jc w:val="left"/>
              <w:outlineLvl w:val="9"/>
            </w:pPr>
            <w:r>
              <w:rPr>
                <w:color w:val="339966"/>
              </w:rPr>
              <w:t>Pending Customer Orders Maintenance</w:t>
            </w:r>
          </w:p>
        </w:tc>
        <w:tc>
          <w:tcPr/>
          <w:p>
            <w:pPr>
              <w:numPr>
                <w:ilvl w:val="0"/>
                <w:numId w:val="0"/>
              </w:numPr>
              <w:spacing w:before="0" w:beforeAutospacing="0" w:after="120" w:afterAutospacing="0" w:line="240" w:lineRule="auto"/>
              <w:ind w:left="0" w:right="0" w:firstLine="0"/>
              <w:jc w:val="left"/>
              <w:outlineLvl w:val="9"/>
            </w:pPr>
            <w:r>
              <w:rPr>
                <w:color w:val="339966"/>
              </w:rPr>
              <w:t>Pending Customer Orders Maintenance saves the order/quote for future processing (in case the customer is not sure if they want to go through with the order at this point)</w:t>
            </w:r>
          </w:p>
        </w:tc>
        <w:tc>
          <w:tcPr/>
          <w:p>
            <w:pPr>
              <w:numPr>
                <w:ilvl w:val="0"/>
                <w:numId w:val="0"/>
              </w:numPr>
              <w:spacing w:before="0" w:beforeAutospacing="0" w:after="120" w:afterAutospacing="0" w:line="240" w:lineRule="auto"/>
              <w:ind w:left="0" w:right="0" w:firstLine="0"/>
              <w:jc w:val="left"/>
              <w:outlineLvl w:val="9"/>
            </w:pPr>
            <w:r>
              <w:rPr>
                <w:color w:val="339966"/>
              </w:rPr>
              <w:t> 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214</w:t>
            </w:r>
          </w:p>
        </w:tc>
        <w:tc>
          <w:tcPr/>
          <w:p>
            <w:pPr>
              <w:numPr>
                <w:ilvl w:val="0"/>
                <w:numId w:val="0"/>
              </w:numPr>
              <w:spacing w:before="0" w:beforeAutospacing="0" w:after="120" w:afterAutospacing="0" w:line="240" w:lineRule="auto"/>
              <w:ind w:left="0" w:right="0" w:firstLine="0"/>
              <w:jc w:val="left"/>
              <w:outlineLvl w:val="9"/>
            </w:pPr>
            <w:r>
              <w:t>Customer Order Orchestration</w:t>
            </w:r>
          </w:p>
        </w:tc>
        <w:tc>
          <w:tcPr/>
          <w:p>
            <w:pPr>
              <w:spacing w:before="0" w:beforeAutospacing="0" w:after="120" w:afterAutospacing="0" w:line="240" w:lineRule="auto"/>
              <w:ind w:left="0" w:right="0" w:firstLine="0"/>
              <w:jc w:val="left"/>
              <w:outlineLvl w:val="9"/>
            </w:pPr>
            <w:r>
              <w:t>The Customer Order Orchestration function provides workflow and orchestration capabilities at the Product Order Item level for a dedicated Customer Order.</w:t>
            </w:r>
          </w:p>
          <w:p>
            <w:pPr>
              <w:spacing w:before="0" w:beforeAutospacing="0" w:after="120" w:afterAutospacing="0" w:line="240" w:lineRule="auto"/>
              <w:ind w:left="0" w:right="0" w:firstLine="0"/>
              <w:jc w:val="left"/>
              <w:outlineLvl w:val="9"/>
            </w:pPr>
            <w:r>
              <w:t>Customer Order Orchestration function identifies Service Order Items (CFS level) according to Order Items of the Customer Order, sequences Service Order Items and distributes the Service Order requests to appropriate systems. For example : Service Order Management (SOM), potential 3rd parties, ...</w:t>
            </w:r>
          </w:p>
          <w:p>
            <w:pPr>
              <w:spacing w:before="0" w:beforeAutospacing="0" w:after="120" w:afterAutospacing="0" w:line="240" w:lineRule="auto"/>
              <w:ind w:left="0" w:right="0" w:firstLine="0"/>
              <w:jc w:val="left"/>
              <w:outlineLvl w:val="9"/>
            </w:pPr>
            <w:r>
              <w:t>This identification of Service Order Items relies on :</w:t>
            </w:r>
          </w:p>
          <w:p>
            <w:pPr>
              <w:spacing w:before="0" w:beforeAutospacing="0" w:after="120" w:afterAutospacing="0" w:line="240" w:lineRule="auto"/>
              <w:ind w:left="0" w:right="0" w:firstLine="0"/>
              <w:jc w:val="left"/>
              <w:outlineLvl w:val="9"/>
            </w:pPr>
            <w:r>
              <w:t xml:space="preserve">- the articulation between </w:t>
            </w:r>
            <w:r>
              <w:t>ProductSpecifications</w:t>
            </w:r>
            <w:r>
              <w:t xml:space="preserve"> and </w:t>
            </w:r>
            <w:r>
              <w:t>CFSSpec</w:t>
            </w:r>
            <w:r>
              <w:t xml:space="preserve"> described in the Catalogue Repository</w:t>
            </w:r>
          </w:p>
          <w:p>
            <w:pPr>
              <w:spacing w:before="0" w:beforeAutospacing="0" w:after="120" w:afterAutospacing="0" w:line="240" w:lineRule="auto"/>
              <w:ind w:left="0" w:right="0" w:firstLine="0"/>
              <w:jc w:val="left"/>
              <w:outlineLvl w:val="9"/>
            </w:pPr>
            <w:r>
              <w:t>- the articulation between Product Operations and CFS Operations described in the Catalogue Repository</w:t>
            </w:r>
          </w:p>
          <w:p>
            <w:pPr>
              <w:spacing w:before="0" w:beforeAutospacing="0" w:after="120" w:afterAutospacing="0" w:line="240" w:lineRule="auto"/>
              <w:ind w:left="0" w:right="0" w:firstLine="0"/>
              <w:jc w:val="left"/>
              <w:outlineLvl w:val="9"/>
            </w:pPr>
            <w:r>
              <w:t>- existing installed CFS</w:t>
            </w:r>
          </w:p>
          <w:p>
            <w:pPr>
              <w:spacing w:before="0" w:beforeAutospacing="0" w:after="120" w:afterAutospacing="0" w:line="240" w:lineRule="auto"/>
              <w:ind w:left="0" w:right="0" w:firstLine="0"/>
              <w:jc w:val="left"/>
              <w:outlineLvl w:val="9"/>
            </w:pPr>
            <w:r>
              <w:t xml:space="preserve">- the potential rules of choice </w:t>
            </w:r>
            <w:r>
              <w:t>if several CFS</w:t>
            </w:r>
            <w:r>
              <w:t xml:space="preserve"> can fit in with the product.</w:t>
            </w:r>
          </w:p>
          <w:p>
            <w:pPr>
              <w:spacing w:before="0" w:beforeAutospacing="0" w:after="120" w:afterAutospacing="0" w:line="240" w:lineRule="auto"/>
              <w:ind w:left="0" w:right="0" w:firstLine="0"/>
              <w:jc w:val="left"/>
              <w:outlineLvl w:val="9"/>
            </w:pPr>
            <w:r>
              <w:t>Orchestration can take into account :</w:t>
            </w:r>
          </w:p>
          <w:p>
            <w:pPr>
              <w:spacing w:before="0" w:beforeAutospacing="0" w:after="120" w:afterAutospacing="0" w:line="240" w:lineRule="auto"/>
              <w:ind w:left="0" w:right="0" w:firstLine="0"/>
              <w:jc w:val="left"/>
              <w:outlineLvl w:val="9"/>
            </w:pPr>
            <w:r>
              <w:t>- constraints between Customer Product Order Items inside the Customer Product Order, or successive Customer Orders including modification or cancellation (in-flight changes)</w:t>
            </w:r>
          </w:p>
          <w:p>
            <w:pPr>
              <w:spacing w:before="0" w:beforeAutospacing="0" w:after="120" w:afterAutospacing="0" w:line="240" w:lineRule="auto"/>
              <w:ind w:left="0" w:right="0" w:firstLine="0"/>
              <w:jc w:val="left"/>
              <w:outlineLvl w:val="9"/>
            </w:pPr>
            <w:r>
              <w:t>- any type of business rules based on information even external to the Customer Product Order. For example : high level of priority for VIP customers</w:t>
            </w:r>
          </w:p>
          <w:p>
            <w:pPr>
              <w:numPr>
                <w:ilvl w:val="0"/>
                <w:numId w:val="0"/>
              </w:numPr>
              <w:spacing w:before="0" w:beforeAutospacing="0" w:after="120" w:afterAutospacing="0" w:line="240" w:lineRule="auto"/>
              <w:ind w:left="0" w:right="0" w:firstLine="0"/>
              <w:jc w:val="left"/>
              <w:outlineLvl w:val="9"/>
            </w:pPr>
            <w:r>
              <w:t>-  Triggering of exception process or delivery planning update, depending on Customer Product Order or Service Order events.</w:t>
            </w:r>
          </w:p>
        </w:tc>
        <w:tc>
          <w:tcPr/>
          <w:p>
            <w:pPr>
              <w:numPr>
                <w:ilvl w:val="0"/>
                <w:numId w:val="0"/>
              </w:numPr>
              <w:spacing w:before="0" w:beforeAutospacing="0" w:after="120" w:afterAutospacing="0" w:line="240" w:lineRule="auto"/>
              <w:ind w:left="0" w:right="0" w:firstLine="0"/>
              <w:jc w:val="left"/>
              <w:outlineLvl w:val="9"/>
            </w:pPr>
            <w:r>
              <w:rPr>
                <w:b/>
              </w:rPr>
              <w:t>Customer Order Management</w:t>
            </w:r>
          </w:p>
        </w:tc>
        <w:tc>
          <w:tcPr/>
          <w:p>
            <w:pPr>
              <w:numPr>
                <w:ilvl w:val="0"/>
                <w:numId w:val="0"/>
              </w:numPr>
              <w:spacing w:before="0" w:beforeAutospacing="0" w:after="120" w:afterAutospacing="0" w:line="240" w:lineRule="auto"/>
              <w:ind w:left="0" w:right="0" w:firstLine="0"/>
              <w:jc w:val="left"/>
              <w:outlineLvl w:val="9"/>
            </w:pPr>
            <w:r>
              <w:rPr>
                <w:b/>
              </w:rPr>
              <w:t>Customer Order Orchestration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215</w:t>
            </w:r>
          </w:p>
        </w:tc>
        <w:tc>
          <w:tcPr/>
          <w:p>
            <w:pPr>
              <w:numPr>
                <w:ilvl w:val="0"/>
                <w:numId w:val="0"/>
              </w:numPr>
              <w:spacing w:before="0" w:beforeAutospacing="0" w:after="120" w:afterAutospacing="0" w:line="240" w:lineRule="auto"/>
              <w:ind w:left="0" w:right="0" w:firstLine="0"/>
              <w:jc w:val="left"/>
              <w:outlineLvl w:val="9"/>
            </w:pPr>
            <w:r>
              <w:t>Retro-active order orchestration</w:t>
            </w:r>
          </w:p>
        </w:tc>
        <w:tc>
          <w:tcPr/>
          <w:p>
            <w:pPr>
              <w:numPr>
                <w:ilvl w:val="0"/>
                <w:numId w:val="0"/>
              </w:numPr>
              <w:spacing w:before="0" w:beforeAutospacing="0" w:after="120" w:afterAutospacing="0" w:line="240" w:lineRule="auto"/>
              <w:ind w:left="0" w:right="0" w:firstLine="0"/>
              <w:jc w:val="left"/>
              <w:outlineLvl w:val="9"/>
            </w:pPr>
            <w:r>
              <w:t>Retro-active Order Orchestration provides submission of a retroactive order with a past effective date (e.g., retroactive price plan change) and the handling of manual intervention requests (for order fallouts).</w:t>
            </w:r>
          </w:p>
        </w:tc>
        <w:tc>
          <w:tcPr/>
          <w:p>
            <w:pPr>
              <w:numPr>
                <w:ilvl w:val="0"/>
                <w:numId w:val="0"/>
              </w:numPr>
              <w:spacing w:before="0" w:beforeAutospacing="0" w:after="120" w:afterAutospacing="0" w:line="240" w:lineRule="auto"/>
              <w:ind w:left="0" w:right="0" w:firstLine="0"/>
              <w:jc w:val="left"/>
              <w:outlineLvl w:val="9"/>
            </w:pPr>
            <w:r>
              <w:rPr>
                <w:b/>
              </w:rPr>
              <w:t>Customer Order Management</w:t>
            </w:r>
          </w:p>
        </w:tc>
        <w:tc>
          <w:tcPr/>
          <w:p>
            <w:pPr>
              <w:numPr>
                <w:ilvl w:val="0"/>
                <w:numId w:val="0"/>
              </w:numPr>
              <w:spacing w:before="0" w:beforeAutospacing="0" w:after="120" w:afterAutospacing="0" w:line="240" w:lineRule="auto"/>
              <w:ind w:left="0" w:right="0" w:firstLine="0"/>
              <w:jc w:val="left"/>
              <w:outlineLvl w:val="9"/>
            </w:pPr>
            <w:r>
              <w:rPr>
                <w:b/>
              </w:rPr>
              <w:t>Customer Order Orchestration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217</w:t>
            </w:r>
          </w:p>
        </w:tc>
        <w:tc>
          <w:tcPr/>
          <w:p>
            <w:pPr>
              <w:numPr>
                <w:ilvl w:val="0"/>
                <w:numId w:val="0"/>
              </w:numPr>
              <w:spacing w:before="0" w:beforeAutospacing="0" w:after="120" w:afterAutospacing="0" w:line="240" w:lineRule="auto"/>
              <w:ind w:left="0" w:right="0" w:firstLine="0"/>
              <w:jc w:val="left"/>
              <w:outlineLvl w:val="9"/>
            </w:pPr>
            <w:r>
              <w:rPr>
                <w:b/>
              </w:rPr>
              <w:t>Customer Order Establishment Tracking</w:t>
            </w:r>
          </w:p>
        </w:tc>
        <w:tc>
          <w:tcPr/>
          <w:p>
            <w:pPr>
              <w:numPr>
                <w:ilvl w:val="0"/>
                <w:numId w:val="0"/>
              </w:numPr>
              <w:spacing w:before="0" w:beforeAutospacing="0" w:after="120" w:afterAutospacing="0" w:line="240" w:lineRule="auto"/>
              <w:ind w:left="0" w:right="0" w:firstLine="0"/>
              <w:jc w:val="left"/>
              <w:outlineLvl w:val="9"/>
            </w:pPr>
            <w:r>
              <w:rPr>
                <w:b/>
              </w:rPr>
              <w:t>Customer Order Establishment Tracking provides the functionality necessary to track and manage the distributed requests decomposed by Customer Order Orchestration.</w:t>
            </w:r>
          </w:p>
        </w:tc>
        <w:tc>
          <w:tcPr/>
          <w:p>
            <w:pPr>
              <w:numPr>
                <w:ilvl w:val="0"/>
                <w:numId w:val="0"/>
              </w:numPr>
              <w:spacing w:before="0" w:beforeAutospacing="0" w:after="120" w:afterAutospacing="0" w:line="240" w:lineRule="auto"/>
              <w:ind w:left="0" w:right="0" w:firstLine="0"/>
              <w:jc w:val="left"/>
              <w:outlineLvl w:val="9"/>
            </w:pPr>
            <w:r>
              <w:rPr>
                <w:b/>
              </w:rPr>
              <w:t>Customer Order Management</w:t>
            </w:r>
          </w:p>
        </w:tc>
        <w:tc>
          <w:tcPr/>
          <w:p>
            <w:pPr>
              <w:numPr>
                <w:ilvl w:val="0"/>
                <w:numId w:val="0"/>
              </w:numPr>
              <w:spacing w:before="0" w:beforeAutospacing="0" w:after="120" w:afterAutospacing="0" w:line="240" w:lineRule="auto"/>
              <w:ind w:left="0" w:right="0" w:firstLine="0"/>
              <w:jc w:val="left"/>
              <w:outlineLvl w:val="9"/>
            </w:pPr>
            <w:r>
              <w:rPr>
                <w:b/>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272</w:t>
            </w:r>
          </w:p>
        </w:tc>
        <w:tc>
          <w:tcPr/>
          <w:p>
            <w:pPr>
              <w:numPr>
                <w:ilvl w:val="0"/>
                <w:numId w:val="0"/>
              </w:numPr>
              <w:spacing w:before="0" w:beforeAutospacing="0" w:after="120" w:afterAutospacing="0" w:line="240" w:lineRule="auto"/>
              <w:ind w:left="0" w:right="0" w:firstLine="0"/>
              <w:jc w:val="left"/>
              <w:outlineLvl w:val="9"/>
            </w:pPr>
            <w:r>
              <w:rPr>
                <w:color w:val="339966"/>
              </w:rPr>
              <w:t>Order Status Viewing</w:t>
            </w:r>
          </w:p>
        </w:tc>
        <w:tc>
          <w:tcPr/>
          <w:p>
            <w:pPr>
              <w:numPr>
                <w:ilvl w:val="0"/>
                <w:numId w:val="0"/>
              </w:numPr>
              <w:spacing w:before="0" w:beforeAutospacing="0" w:after="120" w:afterAutospacing="0" w:line="240" w:lineRule="auto"/>
              <w:ind w:left="0" w:right="0" w:firstLine="0"/>
              <w:jc w:val="left"/>
              <w:outlineLvl w:val="9"/>
            </w:pPr>
            <w:r>
              <w:rPr>
                <w:color w:val="339966"/>
              </w:rPr>
              <w:t xml:space="preserve">Order Status Viewing provides self-empowered fulfillment function of an internet technology driven interface for the customer to undertake Order status </w:t>
            </w:r>
            <w:r>
              <w:rPr>
                <w:color w:val="339966"/>
              </w:rPr>
              <w:t>enquiry</w:t>
            </w:r>
            <w:r>
              <w:rPr>
                <w:color w:val="339966"/>
              </w:rPr>
              <w:t>.</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strike/>
              </w:rPr>
              <w:t>342</w:t>
            </w:r>
          </w:p>
        </w:tc>
        <w:tc>
          <w:tcPr/>
          <w:p>
            <w:pPr>
              <w:numPr>
                <w:ilvl w:val="0"/>
                <w:numId w:val="0"/>
              </w:numPr>
              <w:spacing w:before="0" w:beforeAutospacing="0" w:after="120" w:afterAutospacing="0" w:line="240" w:lineRule="auto"/>
              <w:ind w:left="0" w:right="0" w:firstLine="0"/>
              <w:jc w:val="left"/>
              <w:outlineLvl w:val="9"/>
            </w:pPr>
            <w:r>
              <w:rPr>
                <w:strike/>
              </w:rPr>
              <w:t>Mass Service/product pre-activation</w:t>
            </w:r>
          </w:p>
        </w:tc>
        <w:tc>
          <w:tcPr/>
          <w:p>
            <w:pPr>
              <w:numPr>
                <w:ilvl w:val="0"/>
                <w:numId w:val="0"/>
              </w:numPr>
              <w:spacing w:before="0" w:beforeAutospacing="0" w:after="120" w:afterAutospacing="0" w:line="240" w:lineRule="auto"/>
              <w:ind w:left="0" w:right="0" w:firstLine="0"/>
              <w:jc w:val="left"/>
              <w:outlineLvl w:val="9"/>
            </w:pPr>
            <w:r>
              <w:rPr>
                <w:strike/>
              </w:rPr>
              <w:t>Mass service/product pre-activation function. To prepare for a swift activation at sales affiliate services/products may be pre-activated.</w:t>
            </w:r>
          </w:p>
        </w:tc>
        <w:tc>
          <w:tcPr/>
          <w:p>
            <w:pPr>
              <w:numPr>
                <w:ilvl w:val="0"/>
                <w:numId w:val="0"/>
              </w:numPr>
              <w:spacing w:before="0" w:beforeAutospacing="0" w:after="120" w:afterAutospacing="0" w:line="240" w:lineRule="auto"/>
              <w:ind w:left="0" w:right="0" w:firstLine="0"/>
              <w:jc w:val="left"/>
              <w:outlineLvl w:val="9"/>
            </w:pPr>
            <w:r>
              <w:rPr>
                <w:strike/>
              </w:rPr>
              <w:t>Service Configuration &amp; Activation</w:t>
            </w:r>
          </w:p>
        </w:tc>
        <w:tc>
          <w:tcPr/>
          <w:p>
            <w:pPr>
              <w:numPr>
                <w:ilvl w:val="0"/>
                <w:numId w:val="0"/>
              </w:numPr>
              <w:spacing w:before="0" w:beforeAutospacing="0" w:after="120" w:afterAutospacing="0" w:line="240" w:lineRule="auto"/>
              <w:ind w:left="0" w:right="0" w:firstLine="0"/>
              <w:jc w:val="left"/>
              <w:outlineLvl w:val="9"/>
            </w:pPr>
            <w:r>
              <w:rPr>
                <w:strike/>
              </w:rPr>
              <w:t>Service Activation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366</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 provides an online access function to specific orders, to be used for management, monitoring and tracking for customer support and external agents for Upgrade of customer’s products/services.</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716</w:t>
            </w:r>
          </w:p>
        </w:tc>
        <w:tc>
          <w:tcPr/>
          <w:p>
            <w:pPr>
              <w:numPr>
                <w:ilvl w:val="0"/>
                <w:numId w:val="0"/>
              </w:numPr>
              <w:spacing w:before="0" w:beforeAutospacing="0" w:after="120" w:afterAutospacing="0" w:line="240" w:lineRule="auto"/>
              <w:ind w:left="0" w:right="0" w:firstLine="0"/>
              <w:jc w:val="left"/>
              <w:outlineLvl w:val="9"/>
            </w:pPr>
            <w:r>
              <w:rPr>
                <w:color w:val="339966"/>
              </w:rPr>
              <w:t>Order Data Enrichment</w:t>
            </w:r>
          </w:p>
        </w:tc>
        <w:tc>
          <w:tcPr/>
          <w:p>
            <w:pPr>
              <w:numPr>
                <w:ilvl w:val="0"/>
                <w:numId w:val="0"/>
              </w:numPr>
              <w:spacing w:before="0" w:beforeAutospacing="0" w:after="120" w:afterAutospacing="0" w:line="240" w:lineRule="auto"/>
              <w:ind w:left="0" w:right="0" w:firstLine="0"/>
              <w:jc w:val="left"/>
              <w:outlineLvl w:val="9"/>
            </w:pPr>
            <w:r>
              <w:rPr>
                <w:color w:val="339966"/>
              </w:rPr>
              <w:t>Order Data Enrichment function acquire missing order data from surrounding systems (often values taken from catalogs and inventories, billing, fraud, etc.) or from external 3rd party systems (like country's common address or credit check system).</w:t>
            </w:r>
          </w:p>
        </w:tc>
        <w:tc>
          <w:tcPr/>
          <w:p>
            <w:pPr>
              <w:numPr>
                <w:ilvl w:val="0"/>
                <w:numId w:val="0"/>
              </w:numPr>
              <w:spacing w:before="0" w:beforeAutospacing="0" w:after="120" w:afterAutospacing="0" w:line="240" w:lineRule="auto"/>
              <w:ind w:left="0" w:right="0" w:firstLine="0"/>
              <w:jc w:val="left"/>
              <w:outlineLvl w:val="9"/>
            </w:pPr>
            <w:r>
              <w:rPr>
                <w:color w:val="339966"/>
              </w:rPr>
              <w:t>Customer Order</w:t>
            </w:r>
            <w:r>
              <w:rPr>
                <w:color w:val="339966"/>
              </w:rPr>
              <w:t xml:space="preserve">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Completion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717</w:t>
            </w:r>
          </w:p>
        </w:tc>
        <w:tc>
          <w:tcPr/>
          <w:p>
            <w:pPr>
              <w:numPr>
                <w:ilvl w:val="0"/>
                <w:numId w:val="0"/>
              </w:numPr>
              <w:spacing w:before="0" w:beforeAutospacing="0" w:after="120" w:afterAutospacing="0" w:line="240" w:lineRule="auto"/>
              <w:ind w:left="0" w:right="0" w:firstLine="0"/>
              <w:jc w:val="left"/>
              <w:outlineLvl w:val="9"/>
            </w:pPr>
            <w:r>
              <w:rPr>
                <w:color w:val="339966"/>
              </w:rPr>
              <w:t>Calculated Order Data Enrichment </w:t>
            </w:r>
          </w:p>
        </w:tc>
        <w:tc>
          <w:tcPr/>
          <w:p>
            <w:pPr>
              <w:numPr>
                <w:ilvl w:val="0"/>
                <w:numId w:val="0"/>
              </w:numPr>
              <w:spacing w:before="0" w:beforeAutospacing="0" w:after="120" w:afterAutospacing="0" w:line="240" w:lineRule="auto"/>
              <w:ind w:left="0" w:right="0" w:firstLine="0"/>
              <w:jc w:val="left"/>
              <w:outlineLvl w:val="9"/>
            </w:pPr>
            <w:r>
              <w:rPr>
                <w:color w:val="339966"/>
              </w:rPr>
              <w:t>Calculated Order Data Enrichment calculates missing order data values on-the-fly from existing data and ordering rules. E.g., Contract end dates, Discounted period, etc.</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Completion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718</w:t>
            </w:r>
          </w:p>
        </w:tc>
        <w:tc>
          <w:tcPr/>
          <w:p>
            <w:pPr>
              <w:numPr>
                <w:ilvl w:val="0"/>
                <w:numId w:val="0"/>
              </w:numPr>
              <w:spacing w:before="0" w:beforeAutospacing="0" w:after="120" w:afterAutospacing="0" w:line="240" w:lineRule="auto"/>
              <w:ind w:left="0" w:right="0" w:firstLine="0"/>
              <w:jc w:val="left"/>
              <w:outlineLvl w:val="9"/>
            </w:pPr>
            <w:r>
              <w:rPr>
                <w:color w:val="339966"/>
              </w:rPr>
              <w:t>Customer Order Validation</w:t>
            </w:r>
          </w:p>
        </w:tc>
        <w:tc>
          <w:tcPr/>
          <w:p>
            <w:pPr>
              <w:numPr>
                <w:ilvl w:val="0"/>
                <w:numId w:val="0"/>
              </w:numPr>
              <w:spacing w:before="0" w:beforeAutospacing="0" w:after="120" w:afterAutospacing="0" w:line="240" w:lineRule="auto"/>
              <w:ind w:left="0" w:right="0" w:firstLine="0"/>
              <w:jc w:val="left"/>
              <w:outlineLvl w:val="9"/>
            </w:pPr>
            <w:r>
              <w:rPr>
                <w:color w:val="339966"/>
              </w:rPr>
              <w:t>Customer Order Validation Function ensures that the qualified order is valid in any moment of order lifecycle, usually as data become available. Validation ensures early fallout which is less costly than encountering errors in later stages of order handling.</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Validation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719</w:t>
            </w:r>
          </w:p>
        </w:tc>
        <w:tc>
          <w:tcPr/>
          <w:p>
            <w:pPr>
              <w:numPr>
                <w:ilvl w:val="0"/>
                <w:numId w:val="0"/>
              </w:numPr>
              <w:spacing w:before="0" w:beforeAutospacing="0" w:after="120" w:afterAutospacing="0" w:line="240" w:lineRule="auto"/>
              <w:ind w:left="0" w:right="0" w:firstLine="0"/>
              <w:jc w:val="left"/>
              <w:outlineLvl w:val="9"/>
            </w:pPr>
            <w:r>
              <w:rPr>
                <w:color w:val="339966"/>
              </w:rPr>
              <w:t>Customer Order Storage</w:t>
            </w:r>
          </w:p>
        </w:tc>
        <w:tc>
          <w:tcPr/>
          <w:p>
            <w:pPr>
              <w:numPr>
                <w:ilvl w:val="0"/>
                <w:numId w:val="0"/>
              </w:numPr>
              <w:spacing w:before="0" w:beforeAutospacing="0" w:after="120" w:afterAutospacing="0" w:line="240" w:lineRule="auto"/>
              <w:ind w:left="0" w:right="0" w:firstLine="0"/>
              <w:jc w:val="left"/>
              <w:outlineLvl w:val="9"/>
            </w:pPr>
            <w:r>
              <w:rPr>
                <w:color w:val="339966"/>
              </w:rPr>
              <w:t>The Customer Order Storage function stores the valid and complete customer orders into an appropriate data storage.</w:t>
            </w:r>
          </w:p>
        </w:tc>
        <w:tc>
          <w:tcPr/>
          <w:p>
            <w:pPr>
              <w:numPr>
                <w:ilvl w:val="0"/>
                <w:numId w:val="0"/>
              </w:numPr>
              <w:spacing w:before="0" w:beforeAutospacing="0" w:after="120" w:afterAutospacing="0" w:line="240" w:lineRule="auto"/>
              <w:ind w:left="0" w:right="0" w:firstLine="0"/>
              <w:jc w:val="left"/>
              <w:outlineLvl w:val="9"/>
            </w:pPr>
            <w:r>
              <w:rPr>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color w:val="339966"/>
              </w:rPr>
              <w:t>Customer Order Repository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339966"/>
              </w:rPr>
              <w:t>720</w:t>
            </w:r>
          </w:p>
        </w:tc>
        <w:tc>
          <w:tcPr/>
          <w:p>
            <w:pPr>
              <w:numPr>
                <w:ilvl w:val="0"/>
                <w:numId w:val="0"/>
              </w:numPr>
              <w:spacing w:before="0" w:beforeAutospacing="0" w:after="120" w:afterAutospacing="0" w:line="240" w:lineRule="auto"/>
              <w:ind w:left="0" w:right="0" w:firstLine="0"/>
              <w:jc w:val="left"/>
              <w:outlineLvl w:val="9"/>
            </w:pPr>
            <w:r>
              <w:rPr>
                <w:color w:val="339966"/>
              </w:rPr>
              <w:t>Customer Order Searching</w:t>
            </w:r>
          </w:p>
        </w:tc>
        <w:tc>
          <w:tcPr/>
          <w:p>
            <w:pPr>
              <w:numPr>
                <w:ilvl w:val="0"/>
                <w:numId w:val="0"/>
              </w:numPr>
              <w:spacing w:before="0" w:beforeAutospacing="0" w:after="120" w:afterAutospacing="0" w:line="240" w:lineRule="auto"/>
              <w:ind w:left="0" w:right="0" w:firstLine="0"/>
              <w:jc w:val="left"/>
              <w:outlineLvl w:val="9"/>
            </w:pPr>
            <w:r>
              <w:rPr>
                <w:color w:val="339966"/>
              </w:rPr>
              <w:t>Customer Order Searching function makes the customer orders available to other applications.</w:t>
            </w:r>
          </w:p>
        </w:tc>
        <w:tc>
          <w:tcPr/>
          <w:p>
            <w:pPr>
              <w:numPr>
                <w:ilvl w:val="0"/>
                <w:numId w:val="0"/>
              </w:numPr>
              <w:spacing w:before="0" w:beforeAutospacing="0" w:after="120" w:afterAutospacing="0" w:line="240" w:lineRule="auto"/>
              <w:ind w:left="0" w:right="0" w:firstLine="0"/>
              <w:jc w:val="left"/>
              <w:outlineLvl w:val="9"/>
            </w:pPr>
            <w:r>
              <w:rPr>
                <w:color w:val="339966"/>
              </w:rPr>
              <w:t> </w:t>
            </w:r>
          </w:p>
        </w:tc>
        <w:tc>
          <w:tcPr/>
          <w:p>
            <w:pPr>
              <w:numPr>
                <w:ilvl w:val="0"/>
                <w:numId w:val="0"/>
              </w:numPr>
              <w:spacing w:before="0" w:beforeAutospacing="0" w:after="120" w:afterAutospacing="0" w:line="240" w:lineRule="auto"/>
              <w:ind w:left="0" w:right="0" w:firstLine="0"/>
              <w:jc w:val="left"/>
              <w:outlineLvl w:val="9"/>
            </w:pPr>
            <w:r>
              <w:rPr>
                <w:color w:val="339966"/>
              </w:rP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strike/>
              </w:rPr>
              <w:t>743</w:t>
            </w:r>
          </w:p>
        </w:tc>
        <w:tc>
          <w:tcPr/>
          <w:p>
            <w:pPr>
              <w:numPr>
                <w:ilvl w:val="0"/>
                <w:numId w:val="0"/>
              </w:numPr>
              <w:spacing w:before="0" w:beforeAutospacing="0" w:after="120" w:afterAutospacing="0" w:line="240" w:lineRule="auto"/>
              <w:ind w:left="0" w:right="0" w:firstLine="0"/>
              <w:jc w:val="left"/>
              <w:outlineLvl w:val="9"/>
            </w:pPr>
            <w:r>
              <w:rPr>
                <w:strike/>
              </w:rPr>
              <w:t>Number Portability Orchestration</w:t>
            </w:r>
          </w:p>
        </w:tc>
        <w:tc>
          <w:tcPr/>
          <w:p>
            <w:pPr>
              <w:numPr>
                <w:ilvl w:val="0"/>
                <w:numId w:val="0"/>
              </w:numPr>
              <w:spacing w:before="0" w:beforeAutospacing="0" w:after="120" w:afterAutospacing="0" w:line="240" w:lineRule="auto"/>
              <w:ind w:left="0" w:right="0" w:firstLine="0"/>
              <w:jc w:val="left"/>
              <w:outlineLvl w:val="9"/>
            </w:pPr>
            <w:r>
              <w:rPr>
                <w:strike/>
              </w:rPr>
              <w:t>Number Portability Orchestration communication mechanism that ensures the orders' activation according to criteria set, allowing in this way the correct execution of orders</w:t>
            </w:r>
          </w:p>
        </w:tc>
        <w:tc>
          <w:tcPr/>
          <w:p>
            <w:pPr>
              <w:numPr>
                <w:ilvl w:val="0"/>
                <w:numId w:val="0"/>
              </w:numPr>
              <w:spacing w:before="0" w:beforeAutospacing="0" w:after="120" w:afterAutospacing="0" w:line="240" w:lineRule="auto"/>
              <w:ind w:left="0" w:right="0" w:firstLine="0"/>
              <w:jc w:val="left"/>
              <w:outlineLvl w:val="9"/>
            </w:pPr>
            <w:r>
              <w:rPr>
                <w:strike/>
              </w:rPr>
              <w:t>Resource Management</w:t>
            </w:r>
          </w:p>
        </w:tc>
        <w:tc>
          <w:tcPr/>
          <w:p>
            <w:pPr>
              <w:numPr>
                <w:ilvl w:val="0"/>
                <w:numId w:val="0"/>
              </w:numPr>
              <w:spacing w:before="0" w:beforeAutospacing="0" w:after="120" w:afterAutospacing="0" w:line="240" w:lineRule="auto"/>
              <w:ind w:left="0" w:right="0" w:firstLine="0"/>
              <w:jc w:val="left"/>
              <w:outlineLvl w:val="9"/>
            </w:pPr>
            <w:r>
              <w:rPr>
                <w:strike/>
              </w:rPr>
              <w:t>Regulated Logical Resources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color w:val="000000"/>
              </w:rPr>
              <w:t>724</w:t>
            </w:r>
          </w:p>
        </w:tc>
        <w:tc>
          <w:tcPr/>
          <w:p>
            <w:pPr>
              <w:numPr>
                <w:ilvl w:val="0"/>
                <w:numId w:val="0"/>
              </w:numPr>
              <w:spacing w:before="0" w:beforeAutospacing="0" w:after="120" w:afterAutospacing="0" w:line="240" w:lineRule="auto"/>
              <w:ind w:left="0" w:right="0" w:firstLine="0"/>
              <w:jc w:val="left"/>
              <w:outlineLvl w:val="9"/>
            </w:pPr>
            <w:r>
              <w:rPr>
                <w:b/>
                <w:color w:val="000000"/>
              </w:rPr>
              <w:t>Customer Order Work Item Decomposition</w:t>
            </w:r>
          </w:p>
        </w:tc>
        <w:tc>
          <w:tcPr/>
          <w:p>
            <w:pPr>
              <w:numPr>
                <w:ilvl w:val="0"/>
                <w:numId w:val="0"/>
              </w:numPr>
              <w:spacing w:before="0" w:beforeAutospacing="0" w:after="120" w:afterAutospacing="0" w:line="240" w:lineRule="auto"/>
              <w:ind w:left="0" w:right="0" w:firstLine="0"/>
              <w:jc w:val="left"/>
              <w:outlineLvl w:val="9"/>
            </w:pPr>
            <w:r>
              <w:rPr>
                <w:b/>
                <w:color w:val="000000"/>
              </w:rPr>
              <w:t>Customer Order Work Item Decomposition decomposes customer order items into a set of customer order work items.</w:t>
            </w:r>
          </w:p>
        </w:tc>
        <w:tc>
          <w:tcPr/>
          <w:p>
            <w:pPr>
              <w:numPr>
                <w:ilvl w:val="0"/>
                <w:numId w:val="0"/>
              </w:numPr>
              <w:spacing w:before="0" w:beforeAutospacing="0" w:after="120" w:afterAutospacing="0" w:line="240" w:lineRule="auto"/>
              <w:ind w:left="0" w:right="0" w:firstLine="0"/>
              <w:jc w:val="left"/>
              <w:outlineLvl w:val="9"/>
            </w:pPr>
            <w:r>
              <w:rPr>
                <w:b/>
                <w:color w:val="000000"/>
              </w:rPr>
              <w:t>Customer Order Management</w:t>
            </w:r>
          </w:p>
        </w:tc>
        <w:tc>
          <w:tcPr/>
          <w:p>
            <w:pPr>
              <w:numPr>
                <w:ilvl w:val="0"/>
                <w:numId w:val="0"/>
              </w:numPr>
              <w:spacing w:before="0" w:beforeAutospacing="0" w:after="120" w:afterAutospacing="0" w:line="240" w:lineRule="auto"/>
              <w:ind w:left="0" w:right="0" w:firstLine="0"/>
              <w:jc w:val="left"/>
              <w:outlineLvl w:val="9"/>
            </w:pPr>
            <w:r>
              <w:rPr>
                <w:b/>
                <w:color w:val="000000"/>
              </w:rPr>
              <w:t>Customer Order Orchestration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756</w:t>
            </w:r>
          </w:p>
        </w:tc>
        <w:tc>
          <w:tcPr/>
          <w:p>
            <w:pPr>
              <w:numPr>
                <w:ilvl w:val="0"/>
                <w:numId w:val="0"/>
              </w:numPr>
              <w:spacing w:before="0" w:beforeAutospacing="0" w:after="120" w:afterAutospacing="0" w:line="240" w:lineRule="auto"/>
              <w:ind w:left="0" w:right="0" w:firstLine="0"/>
              <w:jc w:val="left"/>
              <w:outlineLvl w:val="9"/>
            </w:pPr>
            <w:r>
              <w:rPr>
                <w:color w:val="000000"/>
              </w:rPr>
              <w:t>Fallout Rule Based Error Correction</w:t>
            </w:r>
          </w:p>
        </w:tc>
        <w:tc>
          <w:tcPr/>
          <w:p>
            <w:pPr>
              <w:numPr>
                <w:ilvl w:val="0"/>
                <w:numId w:val="0"/>
              </w:numPr>
              <w:spacing w:before="0" w:beforeAutospacing="0" w:after="120" w:afterAutospacing="0" w:line="240" w:lineRule="auto"/>
              <w:ind w:left="0" w:right="0" w:firstLine="0"/>
              <w:jc w:val="left"/>
              <w:outlineLvl w:val="9"/>
            </w:pPr>
            <w:r>
              <w:rPr>
                <w:color w:val="000000"/>
              </w:rPr>
              <w:t>Fallout Rule Based Error Correction function provides the capability to handle various errors or error types based on pre-defined rules. These rules can facilitate autocorrection</w:t>
            </w:r>
            <w:r>
              <w:rPr>
                <w:strike/>
                <w:color w:val="000000"/>
              </w:rPr>
              <w:t>, correction assistance, placement of errors in the appropriate queues for manual handling, as well as access to various systems via the Fallout Interface Bus.</w:t>
            </w:r>
          </w:p>
        </w:tc>
        <w:tc>
          <w:tcPr/>
          <w:p>
            <w:pPr>
              <w:numPr>
                <w:ilvl w:val="0"/>
                <w:numId w:val="0"/>
              </w:numPr>
              <w:spacing w:before="0" w:beforeAutospacing="0" w:after="120" w:afterAutospacing="0" w:line="240" w:lineRule="auto"/>
              <w:ind w:left="0" w:right="0" w:firstLine="0"/>
              <w:jc w:val="left"/>
              <w:outlineLvl w:val="9"/>
            </w:pPr>
            <w:r>
              <w:rPr>
                <w:b/>
                <w:color w:val="000000"/>
              </w:rPr>
              <w:t>Fallout Management</w:t>
            </w:r>
          </w:p>
        </w:tc>
        <w:tc>
          <w:tcPr/>
          <w:p>
            <w:pPr>
              <w:numPr>
                <w:ilvl w:val="0"/>
                <w:numId w:val="0"/>
              </w:numPr>
              <w:spacing w:before="0" w:beforeAutospacing="0" w:after="120" w:afterAutospacing="0" w:line="240" w:lineRule="auto"/>
              <w:ind w:left="0" w:right="0" w:firstLine="0"/>
              <w:jc w:val="left"/>
              <w:outlineLvl w:val="9"/>
            </w:pPr>
            <w:r>
              <w:rPr>
                <w:b/>
                <w:color w:val="000000"/>
              </w:rPr>
              <w:t>Fallout Correction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color w:val="000000"/>
              </w:rPr>
              <w:t>1070</w:t>
            </w:r>
          </w:p>
        </w:tc>
        <w:tc>
          <w:tcPr/>
          <w:p>
            <w:pPr>
              <w:numPr>
                <w:ilvl w:val="0"/>
                <w:numId w:val="0"/>
              </w:numPr>
              <w:spacing w:before="0" w:beforeAutospacing="0" w:after="120" w:afterAutospacing="0" w:line="240" w:lineRule="auto"/>
              <w:ind w:left="0" w:right="0" w:firstLine="0"/>
              <w:jc w:val="left"/>
              <w:outlineLvl w:val="9"/>
            </w:pPr>
            <w:r>
              <w:rPr>
                <w:b/>
                <w:color w:val="000000"/>
              </w:rPr>
              <w:t>Orchestration Customer Order Error Resolution</w:t>
            </w:r>
          </w:p>
        </w:tc>
        <w:tc>
          <w:tcPr/>
          <w:p>
            <w:pPr>
              <w:numPr>
                <w:ilvl w:val="0"/>
                <w:numId w:val="0"/>
              </w:numPr>
              <w:spacing w:before="0" w:beforeAutospacing="0" w:after="120" w:afterAutospacing="0" w:line="240" w:lineRule="auto"/>
              <w:ind w:left="0" w:right="0" w:firstLine="0"/>
              <w:jc w:val="left"/>
              <w:outlineLvl w:val="9"/>
            </w:pPr>
            <w:r>
              <w:rPr>
                <w:b/>
                <w:color w:val="000000"/>
              </w:rPr>
              <w:t>Orchestration Customer Order Error Resolution provides to view pool of orders resulted in error or stuck orders during orchestration and enable the Customer Support to act accordingly.</w:t>
            </w:r>
            <w:r>
              <w:rPr>
                <w:b/>
                <w:color w:val="000000"/>
              </w:rPr>
              <w:br/>
            </w:r>
            <w:r>
              <w:rPr>
                <w:b/>
                <w:color w:val="000000"/>
              </w:rPr>
              <w:t>For example, a delay change because of resource unavailability or appointment not respected may trigger the resend of the request or notify the user with recommended action.</w:t>
            </w:r>
          </w:p>
        </w:tc>
        <w:tc>
          <w:tcPr/>
          <w:p>
            <w:pPr>
              <w:numPr>
                <w:ilvl w:val="0"/>
                <w:numId w:val="0"/>
              </w:numPr>
              <w:spacing w:before="0" w:beforeAutospacing="0" w:after="120" w:afterAutospacing="0" w:line="240" w:lineRule="auto"/>
              <w:ind w:left="0" w:right="0" w:firstLine="0"/>
              <w:jc w:val="left"/>
              <w:outlineLvl w:val="9"/>
            </w:pPr>
            <w:r>
              <w:rPr>
                <w:b/>
                <w:color w:val="000000"/>
              </w:rPr>
              <w:t>Customer Order Management</w:t>
            </w:r>
          </w:p>
        </w:tc>
        <w:tc>
          <w:tcPr/>
          <w:p>
            <w:pPr>
              <w:numPr>
                <w:ilvl w:val="0"/>
                <w:numId w:val="0"/>
              </w:numPr>
              <w:spacing w:before="0" w:beforeAutospacing="0" w:after="120" w:afterAutospacing="0" w:line="240" w:lineRule="auto"/>
              <w:ind w:left="0" w:right="0" w:firstLine="0"/>
              <w:jc w:val="left"/>
              <w:outlineLvl w:val="9"/>
            </w:pPr>
            <w:r>
              <w:rPr>
                <w:b/>
                <w:color w:val="000000"/>
              </w:rPr>
              <w:t>Customer Order Orchestration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color w:val="000000"/>
              </w:rPr>
              <w:t>1202</w:t>
            </w:r>
          </w:p>
        </w:tc>
        <w:tc>
          <w:tcPr/>
          <w:p>
            <w:pPr>
              <w:numPr>
                <w:ilvl w:val="0"/>
                <w:numId w:val="0"/>
              </w:numPr>
              <w:spacing w:before="0" w:beforeAutospacing="0" w:after="120" w:afterAutospacing="0" w:line="240" w:lineRule="auto"/>
              <w:ind w:left="0" w:right="0" w:firstLine="0"/>
              <w:jc w:val="left"/>
              <w:outlineLvl w:val="9"/>
            </w:pPr>
            <w:r>
              <w:rPr>
                <w:b/>
                <w:color w:val="000000"/>
              </w:rPr>
              <w:t>Delivery Items Identification</w:t>
            </w:r>
          </w:p>
        </w:tc>
        <w:tc>
          <w:tcPr/>
          <w:p>
            <w:pPr>
              <w:numPr>
                <w:ilvl w:val="0"/>
                <w:numId w:val="0"/>
              </w:numPr>
              <w:spacing w:before="0" w:beforeAutospacing="0" w:after="120" w:afterAutospacing="0" w:line="240" w:lineRule="auto"/>
              <w:ind w:left="0" w:right="0" w:firstLine="0"/>
              <w:jc w:val="left"/>
              <w:outlineLvl w:val="9"/>
            </w:pPr>
            <w:r>
              <w:rPr>
                <w:b/>
                <w:color w:val="000000"/>
              </w:rPr>
              <w:t>The Delivery Items Identification function allows in the context of a customer order to consult catalogs and installed bases to identify what needs to be delivered: Service Specification (CFS Spec) and its configuration, Stock Item, Supplier Product, Work Spec, related to the ordered product.</w:t>
            </w:r>
          </w:p>
        </w:tc>
        <w:tc>
          <w:tcPr/>
          <w:p>
            <w:pPr>
              <w:numPr>
                <w:ilvl w:val="0"/>
                <w:numId w:val="0"/>
              </w:numPr>
              <w:spacing w:before="0" w:beforeAutospacing="0" w:after="120" w:afterAutospacing="0" w:line="240" w:lineRule="auto"/>
              <w:ind w:left="0" w:right="0" w:firstLine="0"/>
              <w:jc w:val="left"/>
              <w:outlineLvl w:val="9"/>
            </w:pPr>
            <w:r>
              <w:rPr>
                <w:b/>
                <w:color w:val="000000"/>
              </w:rPr>
              <w:t>Customer Order Management</w:t>
            </w:r>
          </w:p>
        </w:tc>
        <w:tc>
          <w:tcPr/>
          <w:p>
            <w:pPr>
              <w:numPr>
                <w:ilvl w:val="0"/>
                <w:numId w:val="0"/>
              </w:numPr>
              <w:spacing w:before="0" w:beforeAutospacing="0" w:after="120" w:afterAutospacing="0" w:line="240" w:lineRule="auto"/>
              <w:ind w:left="0" w:right="0" w:firstLine="0"/>
              <w:jc w:val="left"/>
              <w:outlineLvl w:val="9"/>
            </w:pPr>
            <w:r>
              <w:rPr>
                <w:b/>
                <w:color w:val="000000"/>
              </w:rPr>
              <w:t>Customer Order Delivery Preparation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color w:val="000000"/>
              </w:rPr>
              <w:t>1203</w:t>
            </w:r>
          </w:p>
        </w:tc>
        <w:tc>
          <w:tcPr/>
          <w:p>
            <w:pPr>
              <w:numPr>
                <w:ilvl w:val="0"/>
                <w:numId w:val="0"/>
              </w:numPr>
              <w:spacing w:before="0" w:beforeAutospacing="0" w:after="120" w:afterAutospacing="0" w:line="240" w:lineRule="auto"/>
              <w:ind w:left="0" w:right="0" w:firstLine="0"/>
              <w:jc w:val="left"/>
              <w:outlineLvl w:val="9"/>
            </w:pPr>
            <w:r>
              <w:rPr>
                <w:b/>
                <w:color w:val="000000"/>
              </w:rPr>
              <w:t>Order Preparation</w:t>
            </w:r>
          </w:p>
        </w:tc>
        <w:tc>
          <w:tcPr/>
          <w:p>
            <w:pPr>
              <w:numPr>
                <w:ilvl w:val="0"/>
                <w:numId w:val="0"/>
              </w:numPr>
              <w:spacing w:before="0" w:beforeAutospacing="0" w:after="120" w:afterAutospacing="0" w:line="240" w:lineRule="auto"/>
              <w:ind w:left="0" w:right="0" w:firstLine="0"/>
              <w:jc w:val="left"/>
              <w:outlineLvl w:val="9"/>
            </w:pPr>
            <w:r>
              <w:rPr>
                <w:b/>
                <w:color w:val="000000"/>
              </w:rPr>
              <w:t>The Order Preparation Function allows in the context of a customer order to prepare a Service Order, Supplier Order, Stock Item Order or Work Order with the necessary information.</w:t>
            </w:r>
            <w:r>
              <w:rPr>
                <w:b/>
                <w:color w:val="000000"/>
              </w:rPr>
              <w:br/>
            </w:r>
            <w:r>
              <w:rPr>
                <w:b/>
                <w:color w:val="000000"/>
              </w:rPr>
              <w:t>In the case of a Product associated with an Internal Service (Know-How), this function also allows to: </w:t>
            </w:r>
            <w:r>
              <w:rPr>
                <w:b/>
                <w:color w:val="000000"/>
              </w:rPr>
              <w:br/>
            </w:r>
            <w:r>
              <w:rPr>
                <w:b/>
                <w:color w:val="000000"/>
              </w:rPr>
              <w:t>• check if a corresponding Installed CFS is operational in the Service Installed Base, and so determine the operation at CFS level (creation or modification)</w:t>
            </w:r>
            <w:r>
              <w:rPr>
                <w:b/>
                <w:color w:val="000000"/>
              </w:rPr>
              <w:br/>
            </w:r>
            <w:r>
              <w:rPr>
                <w:b/>
                <w:color w:val="000000"/>
              </w:rPr>
              <w:t>• possibly group in the same Service Order several ordered product, based on the same CFS specification, and/or identified to be delivered at the same time by the Customer Order Delivery Orchestration.</w:t>
            </w:r>
          </w:p>
        </w:tc>
        <w:tc>
          <w:tcPr/>
          <w:p>
            <w:pPr>
              <w:numPr>
                <w:ilvl w:val="0"/>
                <w:numId w:val="0"/>
              </w:numPr>
              <w:spacing w:before="0" w:beforeAutospacing="0" w:after="120" w:afterAutospacing="0" w:line="240" w:lineRule="auto"/>
              <w:ind w:left="0" w:right="0" w:firstLine="0"/>
              <w:jc w:val="left"/>
              <w:outlineLvl w:val="9"/>
            </w:pPr>
            <w:r>
              <w:rPr>
                <w:b/>
                <w:color w:val="000000"/>
              </w:rPr>
              <w:t>Customer Order Management</w:t>
            </w:r>
          </w:p>
        </w:tc>
        <w:tc>
          <w:tcPr/>
          <w:p>
            <w:pPr>
              <w:numPr>
                <w:ilvl w:val="0"/>
                <w:numId w:val="0"/>
              </w:numPr>
              <w:spacing w:before="0" w:beforeAutospacing="0" w:after="120" w:afterAutospacing="0" w:line="240" w:lineRule="auto"/>
              <w:ind w:left="0" w:right="0" w:firstLine="0"/>
              <w:jc w:val="left"/>
              <w:outlineLvl w:val="9"/>
            </w:pPr>
            <w:r>
              <w:rPr>
                <w:b/>
                <w:color w:val="000000"/>
              </w:rPr>
              <w:t>Customer Order Delivery Preparation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color w:val="339966"/>
              </w:rPr>
              <w:t>1325</w:t>
            </w:r>
          </w:p>
        </w:tc>
        <w:tc>
          <w:tcPr/>
          <w:p>
            <w:pPr>
              <w:numPr>
                <w:ilvl w:val="0"/>
                <w:numId w:val="0"/>
              </w:numPr>
              <w:spacing w:before="0" w:beforeAutospacing="0" w:after="120" w:afterAutospacing="0" w:line="240" w:lineRule="auto"/>
              <w:ind w:left="0" w:right="0" w:firstLine="0"/>
              <w:jc w:val="left"/>
              <w:outlineLvl w:val="9"/>
            </w:pPr>
            <w:r>
              <w:rPr>
                <w:b/>
                <w:color w:val="339966"/>
              </w:rPr>
              <w:t>Customer Order Distribution</w:t>
            </w:r>
          </w:p>
        </w:tc>
        <w:tc>
          <w:tcPr/>
          <w:p>
            <w:pPr>
              <w:numPr>
                <w:ilvl w:val="0"/>
                <w:numId w:val="0"/>
              </w:numPr>
              <w:spacing w:before="0" w:beforeAutospacing="0" w:after="120" w:afterAutospacing="0" w:line="240" w:lineRule="auto"/>
              <w:ind w:left="0" w:right="0" w:firstLine="0"/>
              <w:jc w:val="left"/>
              <w:outlineLvl w:val="9"/>
            </w:pPr>
            <w:r>
              <w:rPr>
                <w:b/>
                <w:color w:val="339966"/>
              </w:rPr>
              <w:t>Customer Order Distribution function enables distributing finalized customer orders to any parties and systems that need the order information and/or the notification that the order has been finalized.</w:t>
            </w:r>
          </w:p>
        </w:tc>
        <w:tc>
          <w:tcPr/>
          <w:p>
            <w:pPr>
              <w:numPr>
                <w:ilvl w:val="0"/>
                <w:numId w:val="0"/>
              </w:numPr>
              <w:spacing w:before="0" w:beforeAutospacing="0" w:after="120" w:afterAutospacing="0" w:line="240" w:lineRule="auto"/>
              <w:ind w:left="0" w:right="0" w:firstLine="0"/>
              <w:jc w:val="left"/>
              <w:outlineLvl w:val="9"/>
            </w:pPr>
            <w:r>
              <w:rPr>
                <w:b/>
                <w:color w:val="339966"/>
              </w:rPr>
              <w:t>Customer Order Management</w:t>
            </w:r>
          </w:p>
        </w:tc>
        <w:tc>
          <w:tcPr/>
          <w:p>
            <w:pPr>
              <w:numPr>
                <w:ilvl w:val="0"/>
                <w:numId w:val="0"/>
              </w:numPr>
              <w:spacing w:before="0" w:beforeAutospacing="0" w:after="120" w:afterAutospacing="0" w:line="240" w:lineRule="auto"/>
              <w:ind w:left="0" w:right="0" w:firstLine="0"/>
              <w:jc w:val="left"/>
              <w:outlineLvl w:val="9"/>
            </w:pPr>
            <w:r>
              <w:rPr>
                <w:b/>
                <w:color w:val="339966"/>
              </w:rPr>
              <w:t>Customer Order Completion</w:t>
            </w:r>
          </w:p>
        </w:tc>
      </w:tr>
    </w:tbl>
    <w:p>
      <w:pPr>
        <w:pStyle w:val="Heading1"/>
      </w:pPr>
      <w:bookmarkStart w:id="14" w:name="scroll-bookmark-9"/>
      <w:bookmarkStart w:id="15" w:name="_Toc256000030"/>
      <w:r>
        <w:t>TM Forum Open APIs &amp; Events</w:t>
      </w:r>
      <w:bookmarkEnd w:id="15"/>
      <w:bookmarkEnd w:id="14"/>
    </w:p>
    <w:p>
      <w:r>
        <w:t>The following part covers the APIs and Events; This part is split in 3:</w:t>
      </w:r>
    </w:p>
    <w:p>
      <w:pPr>
        <w:numPr>
          <w:ilvl w:val="0"/>
          <w:numId w:val="34"/>
        </w:numPr>
      </w:pPr>
      <w:r>
        <w:t xml:space="preserve">List of </w:t>
      </w:r>
      <w:r>
        <w:rPr>
          <w:b/>
        </w:rPr>
        <w:t>Exposed APIs</w:t>
      </w:r>
      <w:r>
        <w:t xml:space="preserve"> - This is the list of APIs available from this component.</w:t>
      </w:r>
    </w:p>
    <w:p>
      <w:pPr>
        <w:numPr>
          <w:ilvl w:val="0"/>
          <w:numId w:val="34"/>
        </w:numPr>
      </w:pPr>
      <w:r>
        <w:t>List of</w:t>
      </w:r>
      <w:r>
        <w:rPr>
          <w:b/>
        </w:rPr>
        <w:t xml:space="preserve"> Dependent APIs</w:t>
      </w:r>
      <w:r>
        <w:t xml:space="preserve"> - In order to satisfy the provided API, the component could require the usage of this set of required APIs.</w:t>
      </w:r>
    </w:p>
    <w:p>
      <w:pPr>
        <w:numPr>
          <w:ilvl w:val="0"/>
          <w:numId w:val="34"/>
        </w:numPr>
      </w:pPr>
      <w:r>
        <w:t xml:space="preserve">List of </w:t>
      </w:r>
      <w:r>
        <w:rPr>
          <w:b/>
        </w:rPr>
        <w:t>Events</w:t>
      </w:r>
      <w:r>
        <w:t> (</w:t>
      </w:r>
      <w:r>
        <w:rPr>
          <w:b/>
        </w:rPr>
        <w:t>generated &amp; consumed )</w:t>
      </w:r>
      <w:r>
        <w:t xml:space="preserve"> - The events which the component may generate are listed in this section along with a list of the events which it may consume. Since there is a possibility of multiple sources and receivers for each defined event.</w:t>
      </w:r>
    </w:p>
    <w:p>
      <w:pPr>
        <w:pStyle w:val="Heading2"/>
      </w:pPr>
      <w:bookmarkStart w:id="16" w:name="scroll-bookmark-10"/>
      <w:bookmarkStart w:id="17" w:name="_Toc256000031"/>
      <w:r>
        <w:t>Exposed APIs</w:t>
      </w:r>
      <w:bookmarkEnd w:id="17"/>
      <w:bookmarkEnd w:id="16"/>
    </w:p>
    <w:p>
      <w:r>
        <w:t xml:space="preserve">The following </w:t>
      </w:r>
      <w:r>
        <w:t>diagram</w:t>
      </w:r>
      <w:r>
        <w:t xml:space="preserve"> illustrates API/Resource/Operation: </w:t>
      </w:r>
    </w:p>
    <w:p/>
    <w:p>
      <w:r>
        <w:drawing>
          <wp:inline>
            <wp:extent cx="5395595" cy="2315808"/>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395595" cy="2315808"/>
                    </a:xfrm>
                    <a:prstGeom prst="rect">
                      <a:avLst/>
                    </a:prstGeom>
                  </pic:spPr>
                </pic:pic>
              </a:graphicData>
            </a:graphic>
          </wp:inline>
        </w:drawing>
      </w:r>
    </w:p>
    <w:tbl>
      <w:tblPr>
        <w:tblStyle w:val="ScrollTableNormal"/>
        <w:tblW w:w="5000" w:type="pct"/>
        <w:tblLook w:val="0020"/>
      </w:tblPr>
      <w:tblGrid>
        <w:gridCol w:w="825"/>
        <w:gridCol w:w="2010"/>
        <w:gridCol w:w="2100"/>
        <w:gridCol w:w="2408"/>
        <w:gridCol w:w="114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API ID</w:t>
            </w:r>
          </w:p>
        </w:tc>
        <w:tc>
          <w:tcPr/>
          <w:p>
            <w:pPr>
              <w:numPr>
                <w:ilvl w:val="0"/>
                <w:numId w:val="0"/>
              </w:numPr>
              <w:spacing w:before="0" w:beforeAutospacing="0" w:after="120" w:afterAutospacing="0" w:line="240" w:lineRule="auto"/>
              <w:ind w:left="0" w:right="0" w:firstLine="0"/>
              <w:jc w:val="left"/>
              <w:outlineLvl w:val="9"/>
            </w:pPr>
            <w:r>
              <w:t>API Name</w:t>
            </w:r>
          </w:p>
        </w:tc>
        <w:tc>
          <w:tcPr/>
          <w:p>
            <w:pPr>
              <w:numPr>
                <w:ilvl w:val="0"/>
                <w:numId w:val="0"/>
              </w:numPr>
              <w:spacing w:before="0" w:beforeAutospacing="0" w:after="120" w:afterAutospacing="0" w:line="240" w:lineRule="auto"/>
              <w:ind w:left="0" w:right="0" w:firstLine="0"/>
              <w:jc w:val="left"/>
              <w:outlineLvl w:val="9"/>
            </w:pPr>
            <w:r>
              <w:t>Mandatory / Optional</w:t>
            </w:r>
          </w:p>
        </w:tc>
        <w:tc>
          <w:tcPr/>
          <w:p>
            <w:pPr>
              <w:numPr>
                <w:ilvl w:val="0"/>
                <w:numId w:val="0"/>
              </w:numPr>
              <w:spacing w:before="0" w:beforeAutospacing="0" w:after="120" w:afterAutospacing="0" w:line="240" w:lineRule="auto"/>
              <w:ind w:left="0" w:right="0" w:firstLine="0"/>
              <w:jc w:val="left"/>
              <w:outlineLvl w:val="9"/>
            </w:pPr>
            <w:r>
              <w:t>Resource</w:t>
            </w:r>
          </w:p>
        </w:tc>
        <w:tc>
          <w:tcPr/>
          <w:p>
            <w:pPr>
              <w:numPr>
                <w:ilvl w:val="0"/>
                <w:numId w:val="0"/>
              </w:numPr>
              <w:spacing w:before="0" w:beforeAutospacing="0" w:after="120" w:afterAutospacing="0" w:line="240" w:lineRule="auto"/>
              <w:ind w:left="0" w:right="0" w:firstLine="0"/>
              <w:jc w:val="left"/>
              <w:outlineLvl w:val="9"/>
            </w:pPr>
            <w:r>
              <w:t>Operations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TMF622</w:t>
            </w:r>
          </w:p>
        </w:tc>
        <w:tc>
          <w:tcPr/>
          <w:p>
            <w:pPr>
              <w:numPr>
                <w:ilvl w:val="0"/>
                <w:numId w:val="0"/>
              </w:numPr>
              <w:spacing w:before="0" w:beforeAutospacing="0" w:after="120" w:afterAutospacing="0" w:line="240" w:lineRule="auto"/>
              <w:ind w:left="0" w:right="0" w:firstLine="0"/>
              <w:jc w:val="left"/>
              <w:outlineLvl w:val="9"/>
            </w:pPr>
            <w:r>
              <w:rPr>
                <w:color w:val="003366"/>
              </w:rPr>
              <w:t>Product Ordering API</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      - productOrder:</w:t>
            </w:r>
            <w:r>
              <w:br/>
            </w:r>
            <w:r>
              <w:t>        - POST</w:t>
            </w:r>
            <w:r>
              <w:br/>
            </w:r>
            <w:r>
              <w:t>        - GET</w:t>
            </w:r>
            <w:r>
              <w:br/>
            </w:r>
            <w:r>
              <w:t>        - GET /id</w:t>
            </w:r>
            <w:r>
              <w:br/>
            </w:r>
            <w:r>
              <w:t>        - PATCH</w:t>
            </w:r>
            <w:r>
              <w:br/>
            </w:r>
            <w:r>
              <w:t>        - DELETE</w:t>
            </w:r>
            <w:r>
              <w:br/>
            </w:r>
            <w:r>
              <w:t>      - cancelProductOrder:</w:t>
            </w:r>
            <w:r>
              <w:br/>
            </w:r>
            <w:r>
              <w:t>        - POST</w:t>
            </w:r>
            <w:r>
              <w:br/>
            </w:r>
            <w:r>
              <w:t>        - GET</w:t>
            </w:r>
            <w:r>
              <w:br/>
            </w:r>
            <w:r>
              <w:t>        - GET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TMF701</w:t>
            </w:r>
          </w:p>
        </w:tc>
        <w:tc>
          <w:tcPr/>
          <w:p>
            <w:pPr>
              <w:numPr>
                <w:ilvl w:val="0"/>
                <w:numId w:val="0"/>
              </w:numPr>
              <w:spacing w:before="0" w:beforeAutospacing="0" w:after="120" w:afterAutospacing="0" w:line="240" w:lineRule="auto"/>
              <w:ind w:left="0" w:right="0" w:firstLine="0"/>
              <w:jc w:val="left"/>
              <w:outlineLvl w:val="9"/>
            </w:pPr>
            <w:r>
              <w:rPr>
                <w:color w:val="003366"/>
              </w:rPr>
              <w:t>Process Flow</w:t>
            </w:r>
          </w:p>
        </w:tc>
        <w:tc>
          <w:tcPr/>
          <w:p>
            <w:pPr>
              <w:numPr>
                <w:ilvl w:val="0"/>
                <w:numId w:val="0"/>
              </w:numPr>
              <w:spacing w:before="0" w:beforeAutospacing="0" w:after="120" w:afterAutospacing="0" w:line="240" w:lineRule="auto"/>
              <w:ind w:left="0" w:right="0" w:firstLine="0"/>
              <w:jc w:val="left"/>
              <w:outlineLvl w:val="9"/>
            </w:pPr>
            <w:r>
              <w:t>Optional</w:t>
            </w:r>
          </w:p>
        </w:tc>
        <w:tc>
          <w:tcPr/>
          <w:p>
            <w:pPr>
              <w:spacing w:before="0" w:beforeAutospacing="0" w:after="120" w:afterAutospacing="0" w:line="240" w:lineRule="auto"/>
              <w:ind w:left="0" w:right="0" w:firstLine="0"/>
              <w:jc w:val="left"/>
              <w:outlineLvl w:val="9"/>
            </w:pPr>
            <w:r>
              <w:t>processFlow</w:t>
            </w:r>
          </w:p>
          <w:p>
            <w:pPr>
              <w:numPr>
                <w:ilvl w:val="0"/>
                <w:numId w:val="35"/>
              </w:numPr>
              <w:spacing w:before="0" w:beforeAutospacing="0" w:after="120" w:afterAutospacing="0" w:line="240" w:lineRule="auto"/>
              <w:ind w:left="720" w:right="0" w:hanging="360"/>
              <w:jc w:val="left"/>
              <w:outlineLvl w:val="9"/>
            </w:pPr>
            <w:r>
              <w:t>GET</w:t>
            </w:r>
          </w:p>
          <w:p>
            <w:pPr>
              <w:numPr>
                <w:ilvl w:val="0"/>
                <w:numId w:val="35"/>
              </w:numPr>
              <w:spacing w:before="0" w:beforeAutospacing="0" w:after="120" w:afterAutospacing="0" w:line="240" w:lineRule="auto"/>
              <w:ind w:left="720" w:right="0" w:hanging="360"/>
              <w:jc w:val="left"/>
              <w:outlineLvl w:val="9"/>
            </w:pPr>
            <w:r>
              <w:t>GET /id</w:t>
            </w:r>
          </w:p>
          <w:p>
            <w:pPr>
              <w:numPr>
                <w:ilvl w:val="0"/>
                <w:numId w:val="35"/>
              </w:numPr>
              <w:spacing w:before="0" w:beforeAutospacing="0" w:after="120" w:afterAutospacing="0" w:line="240" w:lineRule="auto"/>
              <w:ind w:left="720" w:right="0" w:hanging="360"/>
              <w:jc w:val="left"/>
              <w:outlineLvl w:val="9"/>
            </w:pPr>
            <w:r>
              <w:t>POST</w:t>
            </w:r>
          </w:p>
          <w:p>
            <w:pPr>
              <w:numPr>
                <w:ilvl w:val="0"/>
                <w:numId w:val="35"/>
              </w:numPr>
              <w:spacing w:before="0" w:beforeAutospacing="0" w:after="120" w:afterAutospacing="0" w:line="240" w:lineRule="auto"/>
              <w:ind w:left="720" w:right="0" w:hanging="360"/>
              <w:jc w:val="left"/>
              <w:outlineLvl w:val="9"/>
            </w:pPr>
            <w:r>
              <w:t>DELETE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3366"/>
              </w:rPr>
              <w:t> </w:t>
            </w:r>
          </w:p>
        </w:tc>
        <w:tc>
          <w:tcPr/>
          <w:p>
            <w:pPr>
              <w:numPr>
                <w:ilvl w:val="0"/>
                <w:numId w:val="0"/>
              </w:numPr>
              <w:spacing w:before="0" w:beforeAutospacing="0" w:after="120" w:afterAutospacing="0" w:line="240" w:lineRule="auto"/>
              <w:ind w:left="0" w:right="0" w:firstLine="0"/>
              <w:jc w:val="left"/>
              <w:outlineLvl w:val="9"/>
            </w:pPr>
            <w:r>
              <w:rPr>
                <w:color w:val="003366"/>
              </w:rPr>
              <w:t> </w:t>
            </w:r>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t>taskFlow</w:t>
            </w:r>
          </w:p>
          <w:p>
            <w:pPr>
              <w:numPr>
                <w:ilvl w:val="0"/>
                <w:numId w:val="36"/>
              </w:numPr>
              <w:spacing w:before="0" w:beforeAutospacing="0" w:after="120" w:afterAutospacing="0" w:line="240" w:lineRule="auto"/>
              <w:ind w:left="720" w:right="0" w:hanging="360"/>
              <w:jc w:val="left"/>
              <w:outlineLvl w:val="9"/>
            </w:pPr>
            <w:r>
              <w:t>GET</w:t>
            </w:r>
          </w:p>
          <w:p>
            <w:pPr>
              <w:numPr>
                <w:ilvl w:val="0"/>
                <w:numId w:val="36"/>
              </w:numPr>
              <w:spacing w:before="0" w:beforeAutospacing="0" w:after="120" w:afterAutospacing="0" w:line="240" w:lineRule="auto"/>
              <w:ind w:left="720" w:right="0" w:hanging="360"/>
              <w:jc w:val="left"/>
              <w:outlineLvl w:val="9"/>
            </w:pPr>
            <w:r>
              <w:t>GET /id</w:t>
            </w:r>
          </w:p>
          <w:p>
            <w:pPr>
              <w:numPr>
                <w:ilvl w:val="0"/>
                <w:numId w:val="36"/>
              </w:numPr>
              <w:spacing w:before="0" w:beforeAutospacing="0" w:after="120" w:afterAutospacing="0" w:line="240" w:lineRule="auto"/>
              <w:ind w:left="720" w:right="0" w:hanging="360"/>
              <w:jc w:val="left"/>
              <w:outlineLvl w:val="9"/>
            </w:pPr>
            <w:r>
              <w:t>PATCH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strike/>
                <w:color w:val="003366"/>
              </w:rPr>
              <w:t>TMF688</w:t>
            </w:r>
          </w:p>
        </w:tc>
        <w:tc>
          <w:tcPr/>
          <w:p>
            <w:pPr>
              <w:numPr>
                <w:ilvl w:val="0"/>
                <w:numId w:val="0"/>
              </w:numPr>
              <w:spacing w:before="0" w:beforeAutospacing="0" w:after="120" w:afterAutospacing="0" w:line="240" w:lineRule="auto"/>
              <w:ind w:left="0" w:right="0" w:firstLine="0"/>
              <w:jc w:val="left"/>
              <w:outlineLvl w:val="9"/>
            </w:pPr>
            <w:r>
              <w:rPr>
                <w:strike/>
                <w:color w:val="003366"/>
              </w:rPr>
              <w:t>Event</w:t>
            </w:r>
          </w:p>
        </w:tc>
        <w:tc>
          <w:tcPr/>
          <w:p>
            <w:pPr>
              <w:numPr>
                <w:ilvl w:val="0"/>
                <w:numId w:val="0"/>
              </w:numPr>
              <w:spacing w:before="0" w:beforeAutospacing="0" w:after="120" w:afterAutospacing="0" w:line="240" w:lineRule="auto"/>
              <w:ind w:left="0" w:right="0" w:firstLine="0"/>
              <w:jc w:val="left"/>
              <w:outlineLvl w:val="9"/>
            </w:pPr>
            <w:r>
              <w:rPr>
                <w:strike/>
                <w:color w:val="003366"/>
              </w:rPr>
              <w:t>Optional</w:t>
            </w:r>
          </w:p>
        </w:tc>
        <w:tc>
          <w:tcPr/>
          <w:p>
            <w:pPr>
              <w:numPr>
                <w:ilvl w:val="0"/>
                <w:numId w:val="0"/>
              </w:numPr>
              <w:spacing w:before="0" w:beforeAutospacing="0" w:after="120" w:afterAutospacing="0" w:line="240" w:lineRule="auto"/>
              <w:ind w:left="0" w:right="0" w:firstLine="0"/>
              <w:jc w:val="left"/>
              <w:outlineLvl w:val="9"/>
            </w:pPr>
            <w:r>
              <w:rPr>
                <w:strike/>
                <w:color w:val="003366"/>
              </w:rPr>
              <w:t> </w:t>
            </w:r>
          </w:p>
        </w:tc>
        <w:tc>
          <w:tcPr/>
          <w:p>
            <w:pPr>
              <w:numPr>
                <w:ilvl w:val="0"/>
                <w:numId w:val="0"/>
              </w:numPr>
              <w:spacing w:before="0" w:beforeAutospacing="0" w:after="120" w:afterAutospacing="0" w:line="240" w:lineRule="auto"/>
              <w:ind w:left="0" w:right="0" w:firstLine="0"/>
              <w:jc w:val="left"/>
              <w:outlineLvl w:val="9"/>
            </w:pPr>
            <w:r>
              <w:rPr>
                <w:color w:val="003366"/>
              </w:rPr>
              <w:t> </w:t>
            </w:r>
          </w:p>
        </w:tc>
      </w:tr>
    </w:tbl>
    <w:p/>
    <w:p/>
    <w:p>
      <w:pPr>
        <w:pStyle w:val="Heading2"/>
      </w:pPr>
      <w:bookmarkStart w:id="18" w:name="scroll-bookmark-11"/>
      <w:bookmarkStart w:id="19" w:name="_Toc256000032"/>
      <w:r>
        <w:t>Dependent APIs</w:t>
      </w:r>
      <w:bookmarkEnd w:id="19"/>
      <w:bookmarkEnd w:id="18"/>
    </w:p>
    <w:p>
      <w:r>
        <w:t xml:space="preserve">The following </w:t>
      </w:r>
      <w:r>
        <w:t>diagram</w:t>
      </w:r>
      <w:r>
        <w:t xml:space="preserve"> illustrates API/Resource/Operation:</w:t>
      </w:r>
    </w:p>
    <w:p>
      <w:r>
        <w:drawing>
          <wp:inline>
            <wp:extent cx="5395595" cy="6207322"/>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5395595" cy="6207322"/>
                    </a:xfrm>
                    <a:prstGeom prst="rect">
                      <a:avLst/>
                    </a:prstGeom>
                  </pic:spPr>
                </pic:pic>
              </a:graphicData>
            </a:graphic>
          </wp:inline>
        </w:drawing>
      </w:r>
    </w:p>
    <w:tbl>
      <w:tblPr>
        <w:tblStyle w:val="ScrollTableNormal"/>
        <w:tblW w:w="5000" w:type="pct"/>
        <w:tblLook w:val="0000"/>
      </w:tblPr>
      <w:tblGrid>
        <w:gridCol w:w="805"/>
        <w:gridCol w:w="1639"/>
        <w:gridCol w:w="1178"/>
        <w:gridCol w:w="1973"/>
        <w:gridCol w:w="1052"/>
        <w:gridCol w:w="1840"/>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API ID</w:t>
            </w:r>
          </w:p>
        </w:tc>
        <w:tc>
          <w:tcPr/>
          <w:p>
            <w:pPr>
              <w:numPr>
                <w:ilvl w:val="0"/>
                <w:numId w:val="0"/>
              </w:numPr>
              <w:spacing w:before="0" w:beforeAutospacing="0" w:after="120" w:afterAutospacing="0" w:line="240" w:lineRule="auto"/>
              <w:ind w:left="0" w:right="0" w:firstLine="0"/>
              <w:jc w:val="left"/>
              <w:outlineLvl w:val="9"/>
            </w:pPr>
            <w:r>
              <w:t>API Name</w:t>
            </w:r>
          </w:p>
        </w:tc>
        <w:tc>
          <w:tcPr/>
          <w:p>
            <w:pPr>
              <w:numPr>
                <w:ilvl w:val="0"/>
                <w:numId w:val="0"/>
              </w:numPr>
              <w:spacing w:before="0" w:beforeAutospacing="0" w:after="120" w:afterAutospacing="0" w:line="240" w:lineRule="auto"/>
              <w:ind w:left="0" w:right="0" w:firstLine="0"/>
              <w:jc w:val="left"/>
              <w:outlineLvl w:val="9"/>
            </w:pPr>
            <w:r>
              <w:t>Mandatory / Optional</w:t>
            </w:r>
          </w:p>
        </w:tc>
        <w:tc>
          <w:tcPr/>
          <w:p>
            <w:pPr>
              <w:numPr>
                <w:ilvl w:val="0"/>
                <w:numId w:val="0"/>
              </w:numPr>
              <w:spacing w:before="0" w:beforeAutospacing="0" w:after="120" w:afterAutospacing="0" w:line="240" w:lineRule="auto"/>
              <w:ind w:left="0" w:right="0" w:firstLine="0"/>
              <w:jc w:val="left"/>
              <w:outlineLvl w:val="9"/>
            </w:pPr>
            <w:r>
              <w:t>Resource</w:t>
            </w:r>
          </w:p>
        </w:tc>
        <w:tc>
          <w:tcPr/>
          <w:p>
            <w:pPr>
              <w:numPr>
                <w:ilvl w:val="0"/>
                <w:numId w:val="0"/>
              </w:numPr>
              <w:spacing w:before="0" w:beforeAutospacing="0" w:after="120" w:afterAutospacing="0" w:line="240" w:lineRule="auto"/>
              <w:ind w:left="0" w:right="0" w:firstLine="0"/>
              <w:jc w:val="left"/>
              <w:outlineLvl w:val="9"/>
            </w:pPr>
            <w:r>
              <w:t>Operations</w:t>
            </w:r>
          </w:p>
        </w:tc>
        <w:tc>
          <w:tcPr/>
          <w:p>
            <w:pPr>
              <w:numPr>
                <w:ilvl w:val="0"/>
                <w:numId w:val="0"/>
              </w:numPr>
              <w:spacing w:before="0" w:beforeAutospacing="0" w:after="120" w:afterAutospacing="0" w:line="240" w:lineRule="auto"/>
              <w:ind w:left="0" w:right="0" w:firstLine="0"/>
              <w:jc w:val="left"/>
              <w:outlineLvl w:val="9"/>
            </w:pPr>
            <w:r>
              <w:t>Rationales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color w:val="003366"/>
              </w:rPr>
              <w:t>TMF620</w:t>
            </w:r>
          </w:p>
        </w:tc>
        <w:tc>
          <w:tcPr/>
          <w:p>
            <w:pPr>
              <w:numPr>
                <w:ilvl w:val="0"/>
                <w:numId w:val="0"/>
              </w:numPr>
              <w:spacing w:before="0" w:beforeAutospacing="0" w:after="120" w:afterAutospacing="0" w:line="240" w:lineRule="auto"/>
              <w:ind w:left="0" w:right="0" w:firstLine="0"/>
              <w:jc w:val="left"/>
              <w:outlineLvl w:val="9"/>
            </w:pPr>
            <w:r>
              <w:rPr>
                <w:color w:val="003366"/>
              </w:rPr>
              <w:t>Product Catalog Management API</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productSpecification</w:t>
            </w:r>
          </w:p>
        </w:tc>
        <w:tc>
          <w:tcPr/>
          <w:p>
            <w:pPr>
              <w:spacing w:before="0" w:beforeAutospacing="0" w:after="120" w:afterAutospacing="0" w:line="240" w:lineRule="auto"/>
              <w:ind w:left="0" w:right="0" w:firstLine="0"/>
              <w:jc w:val="left"/>
              <w:outlineLvl w:val="9"/>
            </w:pPr>
            <w:r>
              <w:t>GET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r>
              <w:t>as illustrated in IG1228, TMFS004, TMFS008 and TMFS014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strike/>
              </w:rPr>
              <w:t>TMF622</w:t>
            </w:r>
          </w:p>
        </w:tc>
        <w:tc>
          <w:tcPr/>
          <w:p>
            <w:pPr>
              <w:numPr>
                <w:ilvl w:val="0"/>
                <w:numId w:val="0"/>
              </w:numPr>
              <w:spacing w:before="0" w:beforeAutospacing="0" w:after="120" w:afterAutospacing="0" w:line="240" w:lineRule="auto"/>
              <w:ind w:left="0" w:right="0" w:firstLine="0"/>
              <w:jc w:val="left"/>
              <w:outlineLvl w:val="9"/>
            </w:pPr>
            <w:r>
              <w:rPr>
                <w:strike/>
              </w:rPr>
              <w:t>Product Ordering Management API</w:t>
            </w:r>
          </w:p>
        </w:tc>
        <w:tc>
          <w:tcPr/>
          <w:p>
            <w:pPr>
              <w:numPr>
                <w:ilvl w:val="0"/>
                <w:numId w:val="0"/>
              </w:numPr>
              <w:spacing w:before="0" w:beforeAutospacing="0" w:after="120" w:afterAutospacing="0" w:line="240" w:lineRule="auto"/>
              <w:ind w:left="0" w:right="0" w:firstLine="0"/>
              <w:jc w:val="left"/>
              <w:outlineLvl w:val="9"/>
            </w:pPr>
            <w:r>
              <w:rPr>
                <w:strike/>
              </w:rPr>
              <w:t>Mandatory</w:t>
            </w:r>
          </w:p>
        </w:tc>
        <w:tc>
          <w:tcPr/>
          <w:p>
            <w:pPr>
              <w:numPr>
                <w:ilvl w:val="0"/>
                <w:numId w:val="0"/>
              </w:numPr>
              <w:spacing w:before="0" w:beforeAutospacing="0" w:after="120" w:afterAutospacing="0" w:line="240" w:lineRule="auto"/>
              <w:ind w:left="0" w:right="0" w:firstLine="0"/>
              <w:jc w:val="left"/>
              <w:outlineLvl w:val="9"/>
            </w:pPr>
            <w:r>
              <w:rPr>
                <w:strike/>
              </w:rPr>
              <w:t>productOrder</w:t>
            </w:r>
          </w:p>
        </w:tc>
        <w:tc>
          <w:tcPr/>
          <w:p>
            <w:pPr>
              <w:spacing w:before="0" w:beforeAutospacing="0" w:after="120" w:afterAutospacing="0" w:line="240" w:lineRule="auto"/>
              <w:ind w:left="0" w:right="0" w:firstLine="0"/>
              <w:jc w:val="left"/>
              <w:outlineLvl w:val="9"/>
            </w:pPr>
            <w:r>
              <w:rPr>
                <w:strike/>
              </w:rPr>
              <w:t>GET /id</w:t>
            </w:r>
          </w:p>
          <w:p>
            <w:pPr>
              <w:numPr>
                <w:ilvl w:val="0"/>
                <w:numId w:val="0"/>
              </w:numPr>
              <w:spacing w:before="0" w:beforeAutospacing="0" w:after="120" w:afterAutospacing="0" w:line="240" w:lineRule="auto"/>
              <w:ind w:left="0" w:right="0" w:firstLine="0"/>
              <w:jc w:val="left"/>
              <w:outlineLvl w:val="9"/>
            </w:pPr>
            <w:r>
              <w:rPr>
                <w:strike/>
              </w:rPr>
              <w:t>PATCH /id</w:t>
            </w:r>
          </w:p>
        </w:tc>
        <w:tc>
          <w:tcPr/>
          <w:p>
            <w:pPr>
              <w:numPr>
                <w:ilvl w:val="0"/>
                <w:numId w:val="0"/>
              </w:numPr>
              <w:spacing w:before="0" w:beforeAutospacing="0" w:after="120" w:afterAutospacing="0" w:line="240" w:lineRule="auto"/>
              <w:ind w:left="0" w:right="0" w:firstLine="0"/>
              <w:jc w:val="left"/>
              <w:outlineLvl w:val="9"/>
            </w:pPr>
            <w:r>
              <w:rPr>
                <w:strike/>
              </w:rPr>
              <w:t>as illustrated in IG1228, TMFS004, TMFS008 and TMFS014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TMF637</w:t>
            </w:r>
          </w:p>
        </w:tc>
        <w:tc>
          <w:tcPr/>
          <w:p>
            <w:pPr>
              <w:numPr>
                <w:ilvl w:val="0"/>
                <w:numId w:val="0"/>
              </w:numPr>
              <w:spacing w:before="0" w:beforeAutospacing="0" w:after="120" w:afterAutospacing="0" w:line="240" w:lineRule="auto"/>
              <w:ind w:left="0" w:right="0" w:firstLine="0"/>
              <w:jc w:val="left"/>
              <w:outlineLvl w:val="9"/>
            </w:pPr>
            <w:r>
              <w:t>Product Inventory Management API</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product</w:t>
            </w:r>
          </w:p>
        </w:tc>
        <w:tc>
          <w:tcPr/>
          <w:p>
            <w:pPr>
              <w:spacing w:before="0" w:beforeAutospacing="0" w:after="120" w:afterAutospacing="0" w:line="240" w:lineRule="auto"/>
              <w:ind w:left="0" w:right="0" w:firstLine="0"/>
              <w:jc w:val="left"/>
              <w:outlineLvl w:val="9"/>
            </w:pPr>
            <w:r>
              <w:t>POST</w:t>
            </w:r>
          </w:p>
          <w:p>
            <w:pPr>
              <w:spacing w:before="0" w:beforeAutospacing="0" w:after="120" w:afterAutospacing="0" w:line="240" w:lineRule="auto"/>
              <w:ind w:left="0" w:right="0" w:firstLine="0"/>
              <w:jc w:val="left"/>
              <w:outlineLvl w:val="9"/>
            </w:pPr>
            <w:r>
              <w:rPr>
                <w:color w:val="339966"/>
              </w:rPr>
              <w:t>GET</w:t>
            </w:r>
          </w:p>
          <w:p>
            <w:pPr>
              <w:spacing w:before="0" w:beforeAutospacing="0" w:after="120" w:afterAutospacing="0" w:line="240" w:lineRule="auto"/>
              <w:ind w:left="0" w:right="0" w:firstLine="0"/>
              <w:jc w:val="left"/>
              <w:outlineLvl w:val="9"/>
            </w:pPr>
            <w:r>
              <w:t>GET /id</w:t>
            </w:r>
          </w:p>
          <w:p>
            <w:pPr>
              <w:spacing w:before="0" w:beforeAutospacing="0" w:after="120" w:afterAutospacing="0" w:line="240" w:lineRule="auto"/>
              <w:ind w:left="0" w:right="0" w:firstLine="0"/>
              <w:jc w:val="left"/>
              <w:outlineLvl w:val="9"/>
            </w:pPr>
            <w:r>
              <w:t>PATCH /id</w:t>
            </w:r>
          </w:p>
          <w:p>
            <w:pPr>
              <w:numPr>
                <w:ilvl w:val="0"/>
                <w:numId w:val="0"/>
              </w:numPr>
              <w:spacing w:before="0" w:beforeAutospacing="0" w:after="120" w:afterAutospacing="0" w:line="240" w:lineRule="auto"/>
              <w:ind w:left="0" w:right="0" w:firstLine="0"/>
              <w:jc w:val="left"/>
              <w:outlineLvl w:val="9"/>
            </w:pPr>
            <w:r>
              <w:rPr>
                <w:color w:val="339966"/>
              </w:rPr>
              <w:t>DELETE</w:t>
            </w:r>
          </w:p>
        </w:tc>
        <w:tc>
          <w:tcPr/>
          <w:p>
            <w:pPr>
              <w:numPr>
                <w:ilvl w:val="0"/>
                <w:numId w:val="0"/>
              </w:numPr>
              <w:spacing w:before="0" w:beforeAutospacing="0" w:after="120" w:afterAutospacing="0" w:line="240" w:lineRule="auto"/>
              <w:ind w:left="0" w:right="0" w:firstLine="0"/>
              <w:jc w:val="left"/>
              <w:outlineLvl w:val="9"/>
            </w:pPr>
            <w:r>
              <w:t>as illustrated in IG1228, TMFS004, TMFS008 and TMFS014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TMF633</w:t>
            </w:r>
          </w:p>
        </w:tc>
        <w:tc>
          <w:tcPr/>
          <w:p>
            <w:pPr>
              <w:numPr>
                <w:ilvl w:val="0"/>
                <w:numId w:val="0"/>
              </w:numPr>
              <w:spacing w:before="0" w:beforeAutospacing="0" w:after="120" w:afterAutospacing="0" w:line="240" w:lineRule="auto"/>
              <w:ind w:left="0" w:right="0" w:firstLine="0"/>
              <w:jc w:val="left"/>
              <w:outlineLvl w:val="9"/>
            </w:pPr>
            <w:r>
              <w:t>Service Catalog Management API</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serviceSpecification</w:t>
            </w:r>
          </w:p>
        </w:tc>
        <w:tc>
          <w:tcPr/>
          <w:p>
            <w:pPr>
              <w:spacing w:before="0" w:beforeAutospacing="0" w:after="120" w:afterAutospacing="0" w:line="240" w:lineRule="auto"/>
              <w:ind w:left="0" w:right="0" w:firstLine="0"/>
              <w:jc w:val="left"/>
              <w:outlineLvl w:val="9"/>
            </w:pPr>
            <w:r>
              <w:t>GET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TMF638</w:t>
            </w:r>
          </w:p>
        </w:tc>
        <w:tc>
          <w:tcPr/>
          <w:p>
            <w:pPr>
              <w:numPr>
                <w:ilvl w:val="0"/>
                <w:numId w:val="0"/>
              </w:numPr>
              <w:spacing w:before="0" w:beforeAutospacing="0" w:after="120" w:afterAutospacing="0" w:line="240" w:lineRule="auto"/>
              <w:ind w:left="0" w:right="0" w:firstLine="0"/>
              <w:jc w:val="left"/>
              <w:outlineLvl w:val="9"/>
            </w:pPr>
            <w:r>
              <w:t>Service Inventory Management API</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service</w:t>
            </w:r>
          </w:p>
        </w:tc>
        <w:tc>
          <w:tcPr/>
          <w:p>
            <w:pPr>
              <w:spacing w:before="0" w:beforeAutospacing="0" w:after="120" w:afterAutospacing="0" w:line="240" w:lineRule="auto"/>
              <w:ind w:left="0" w:right="0" w:firstLine="0"/>
              <w:jc w:val="left"/>
              <w:outlineLvl w:val="9"/>
            </w:pPr>
            <w:r>
              <w:t>GET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TMF641</w:t>
            </w:r>
          </w:p>
        </w:tc>
        <w:tc>
          <w:tcPr/>
          <w:p>
            <w:pPr>
              <w:numPr>
                <w:ilvl w:val="0"/>
                <w:numId w:val="0"/>
              </w:numPr>
              <w:spacing w:before="0" w:beforeAutospacing="0" w:after="120" w:afterAutospacing="0" w:line="240" w:lineRule="auto"/>
              <w:ind w:left="0" w:right="0" w:firstLine="0"/>
              <w:jc w:val="left"/>
              <w:outlineLvl w:val="9"/>
            </w:pPr>
            <w:r>
              <w:t>Service Ordering Management API</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serviceOrder</w:t>
            </w:r>
          </w:p>
        </w:tc>
        <w:tc>
          <w:tcPr/>
          <w:p>
            <w:pPr>
              <w:spacing w:before="0" w:beforeAutospacing="0" w:after="120" w:afterAutospacing="0" w:line="240" w:lineRule="auto"/>
              <w:ind w:left="0" w:right="0" w:firstLine="0"/>
              <w:jc w:val="left"/>
              <w:outlineLvl w:val="9"/>
            </w:pPr>
            <w:r>
              <w:t>POST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r>
              <w:t>as illustrated in IG1228, TMFS004, TMFS008 and TMFS014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TMF634</w:t>
            </w:r>
          </w:p>
        </w:tc>
        <w:tc>
          <w:tcPr/>
          <w:p>
            <w:pPr>
              <w:numPr>
                <w:ilvl w:val="0"/>
                <w:numId w:val="0"/>
              </w:numPr>
              <w:spacing w:before="0" w:beforeAutospacing="0" w:after="120" w:afterAutospacing="0" w:line="240" w:lineRule="auto"/>
              <w:ind w:left="0" w:right="0" w:firstLine="0"/>
              <w:jc w:val="left"/>
              <w:outlineLvl w:val="9"/>
            </w:pPr>
            <w:r>
              <w:t>Resource Catalog Management API</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resourceSpecification</w:t>
            </w:r>
          </w:p>
        </w:tc>
        <w:tc>
          <w:tcPr/>
          <w:p>
            <w:pPr>
              <w:spacing w:before="0" w:beforeAutospacing="0" w:after="120" w:afterAutospacing="0" w:line="240" w:lineRule="auto"/>
              <w:ind w:left="0" w:right="0" w:firstLine="0"/>
              <w:jc w:val="left"/>
              <w:outlineLvl w:val="9"/>
            </w:pPr>
            <w:r>
              <w:t>GET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TMF639</w:t>
            </w:r>
          </w:p>
        </w:tc>
        <w:tc>
          <w:tcPr/>
          <w:p>
            <w:pPr>
              <w:numPr>
                <w:ilvl w:val="0"/>
                <w:numId w:val="0"/>
              </w:numPr>
              <w:spacing w:before="0" w:beforeAutospacing="0" w:after="120" w:afterAutospacing="0" w:line="240" w:lineRule="auto"/>
              <w:ind w:left="0" w:right="0" w:firstLine="0"/>
              <w:jc w:val="left"/>
              <w:outlineLvl w:val="9"/>
            </w:pPr>
            <w:r>
              <w:t>Resource Inventory Management API</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resource</w:t>
            </w:r>
          </w:p>
        </w:tc>
        <w:tc>
          <w:tcPr/>
          <w:p>
            <w:pPr>
              <w:spacing w:before="0" w:beforeAutospacing="0" w:after="120" w:afterAutospacing="0" w:line="240" w:lineRule="auto"/>
              <w:ind w:left="0" w:right="0" w:firstLine="0"/>
              <w:jc w:val="left"/>
              <w:outlineLvl w:val="9"/>
            </w:pPr>
            <w:r>
              <w:t>GET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TMF652</w:t>
            </w:r>
          </w:p>
        </w:tc>
        <w:tc>
          <w:tcPr/>
          <w:p>
            <w:pPr>
              <w:numPr>
                <w:ilvl w:val="0"/>
                <w:numId w:val="0"/>
              </w:numPr>
              <w:spacing w:before="0" w:beforeAutospacing="0" w:after="120" w:afterAutospacing="0" w:line="240" w:lineRule="auto"/>
              <w:ind w:left="0" w:right="0" w:firstLine="0"/>
              <w:jc w:val="left"/>
              <w:outlineLvl w:val="9"/>
            </w:pPr>
            <w:r>
              <w:t>Resource Ordering Management API</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resourceOrder</w:t>
            </w:r>
          </w:p>
        </w:tc>
        <w:tc>
          <w:tcPr/>
          <w:p>
            <w:pPr>
              <w:spacing w:before="0" w:beforeAutospacing="0" w:after="120" w:afterAutospacing="0" w:line="240" w:lineRule="auto"/>
              <w:ind w:left="0" w:right="0" w:firstLine="0"/>
              <w:jc w:val="left"/>
              <w:outlineLvl w:val="9"/>
            </w:pPr>
            <w:r>
              <w:t>POST</w:t>
            </w:r>
          </w:p>
          <w:p>
            <w:pPr>
              <w:numPr>
                <w:ilvl w:val="0"/>
                <w:numId w:val="0"/>
              </w:numPr>
              <w:spacing w:before="0" w:beforeAutospacing="0" w:after="120" w:afterAutospacing="0" w:line="240" w:lineRule="auto"/>
              <w:ind w:left="0" w:right="0" w:firstLine="0"/>
              <w:jc w:val="left"/>
              <w:outlineLvl w:val="9"/>
            </w:pPr>
            <w:r>
              <w:t>GET /id</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TMF701</w:t>
            </w:r>
          </w:p>
        </w:tc>
        <w:tc>
          <w:tcPr/>
          <w:p>
            <w:pPr>
              <w:numPr>
                <w:ilvl w:val="0"/>
                <w:numId w:val="0"/>
              </w:numPr>
              <w:spacing w:before="0" w:beforeAutospacing="0" w:after="120" w:afterAutospacing="0" w:line="240" w:lineRule="auto"/>
              <w:ind w:left="0" w:right="0" w:firstLine="0"/>
              <w:jc w:val="left"/>
              <w:outlineLvl w:val="9"/>
            </w:pPr>
            <w:r>
              <w:t>Process Flow</w:t>
            </w:r>
          </w:p>
        </w:tc>
        <w:tc>
          <w:tcPr/>
          <w:p>
            <w:pPr>
              <w:numPr>
                <w:ilvl w:val="0"/>
                <w:numId w:val="0"/>
              </w:numPr>
              <w:spacing w:before="0" w:beforeAutospacing="0" w:after="120" w:afterAutospacing="0" w:line="240" w:lineRule="auto"/>
              <w:ind w:left="0" w:right="0" w:firstLine="0"/>
              <w:jc w:val="left"/>
              <w:outlineLvl w:val="9"/>
            </w:pPr>
            <w:r>
              <w:t>Optional</w:t>
            </w:r>
          </w:p>
        </w:tc>
        <w:tc>
          <w:tcPr/>
          <w:p>
            <w:pPr>
              <w:numPr>
                <w:ilvl w:val="0"/>
                <w:numId w:val="0"/>
              </w:numPr>
              <w:spacing w:before="0" w:beforeAutospacing="0" w:after="120" w:afterAutospacing="0" w:line="240" w:lineRule="auto"/>
              <w:ind w:left="0" w:right="0" w:firstLine="0"/>
              <w:jc w:val="left"/>
              <w:outlineLvl w:val="9"/>
            </w:pPr>
            <w:r>
              <w:t>processFlow</w:t>
            </w:r>
          </w:p>
        </w:tc>
        <w:tc>
          <w:tcPr/>
          <w:p>
            <w:pPr>
              <w:spacing w:before="0" w:beforeAutospacing="0" w:after="120" w:afterAutospacing="0" w:line="240" w:lineRule="auto"/>
              <w:ind w:left="0" w:right="0" w:firstLine="0"/>
              <w:jc w:val="left"/>
              <w:outlineLvl w:val="9"/>
            </w:pPr>
            <w:r>
              <w:t>GET</w:t>
            </w:r>
          </w:p>
          <w:p>
            <w:pPr>
              <w:spacing w:before="0" w:beforeAutospacing="0" w:after="120" w:afterAutospacing="0" w:line="240" w:lineRule="auto"/>
              <w:ind w:left="0" w:right="0" w:firstLine="0"/>
              <w:jc w:val="left"/>
              <w:outlineLvl w:val="9"/>
            </w:pPr>
            <w:r>
              <w:t>GET /id</w:t>
            </w:r>
          </w:p>
          <w:p>
            <w:pPr>
              <w:spacing w:before="0" w:beforeAutospacing="0" w:after="120" w:afterAutospacing="0" w:line="240" w:lineRule="auto"/>
              <w:ind w:left="0" w:right="0" w:firstLine="0"/>
              <w:jc w:val="left"/>
              <w:outlineLvl w:val="9"/>
            </w:pPr>
            <w:r>
              <w:t>POST</w:t>
            </w:r>
          </w:p>
          <w:p>
            <w:pPr>
              <w:spacing w:before="0" w:beforeAutospacing="0" w:after="120" w:afterAutospacing="0" w:line="240" w:lineRule="auto"/>
              <w:ind w:left="0" w:right="0" w:firstLine="0"/>
              <w:jc w:val="left"/>
              <w:outlineLvl w:val="9"/>
            </w:pPr>
            <w:r>
              <w:t>DELETE /id</w:t>
            </w:r>
          </w:p>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taskFlow</w:t>
            </w:r>
          </w:p>
        </w:tc>
        <w:tc>
          <w:tcPr/>
          <w:p>
            <w:pPr>
              <w:spacing w:before="0" w:beforeAutospacing="0" w:after="120" w:afterAutospacing="0" w:line="240" w:lineRule="auto"/>
              <w:ind w:left="0" w:right="0" w:firstLine="0"/>
              <w:jc w:val="left"/>
              <w:outlineLvl w:val="9"/>
            </w:pPr>
            <w:r>
              <w:t>GET</w:t>
            </w:r>
          </w:p>
          <w:p>
            <w:pPr>
              <w:spacing w:before="0" w:beforeAutospacing="0" w:after="120" w:afterAutospacing="0" w:line="240" w:lineRule="auto"/>
              <w:ind w:left="0" w:right="0" w:firstLine="0"/>
              <w:jc w:val="left"/>
              <w:outlineLvl w:val="9"/>
            </w:pPr>
            <w:r>
              <w:t>GET /id</w:t>
            </w:r>
          </w:p>
          <w:p>
            <w:pPr>
              <w:numPr>
                <w:ilvl w:val="0"/>
                <w:numId w:val="0"/>
              </w:numPr>
              <w:spacing w:before="0" w:beforeAutospacing="0" w:after="120" w:afterAutospacing="0" w:line="240" w:lineRule="auto"/>
              <w:ind w:left="0" w:right="0" w:firstLine="0"/>
              <w:jc w:val="left"/>
              <w:outlineLvl w:val="9"/>
            </w:pPr>
            <w:r>
              <w:t>PATCH /id</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strike/>
              </w:rPr>
              <w:t>TMF688</w:t>
            </w:r>
          </w:p>
        </w:tc>
        <w:tc>
          <w:tcPr/>
          <w:p>
            <w:pPr>
              <w:numPr>
                <w:ilvl w:val="0"/>
                <w:numId w:val="0"/>
              </w:numPr>
              <w:spacing w:before="0" w:beforeAutospacing="0" w:after="120" w:afterAutospacing="0" w:line="240" w:lineRule="auto"/>
              <w:ind w:left="0" w:right="0" w:firstLine="0"/>
              <w:jc w:val="left"/>
              <w:outlineLvl w:val="9"/>
            </w:pPr>
            <w:r>
              <w:rPr>
                <w:strike/>
              </w:rPr>
              <w:t>TMF688 Event</w:t>
            </w:r>
          </w:p>
        </w:tc>
        <w:tc>
          <w:tcPr/>
          <w:p>
            <w:pPr>
              <w:numPr>
                <w:ilvl w:val="0"/>
                <w:numId w:val="0"/>
              </w:numPr>
              <w:spacing w:before="0" w:beforeAutospacing="0" w:after="120" w:afterAutospacing="0" w:line="240" w:lineRule="auto"/>
              <w:ind w:left="0" w:right="0" w:firstLine="0"/>
              <w:jc w:val="left"/>
              <w:outlineLvl w:val="9"/>
            </w:pPr>
            <w:r>
              <w:rPr>
                <w:strike/>
              </w:rPr>
              <w:t>Optional</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2"/>
      </w:pPr>
      <w:bookmarkStart w:id="20" w:name="scroll-bookmark-12"/>
      <w:bookmarkStart w:id="21" w:name="_Toc256000033"/>
      <w:r>
        <w:t>Events</w:t>
      </w:r>
      <w:bookmarkEnd w:id="21"/>
      <w:bookmarkEnd w:id="20"/>
    </w:p>
    <w:p>
      <w:r>
        <w:t>The diagram illustrates the Events which the component may publish and the Events that the component may subscribe to and then may receive. Both lists are derived from the APIs listed in the preceding sections.</w:t>
      </w:r>
    </w:p>
    <w:p>
      <w:r>
        <w:drawing>
          <wp:inline>
            <wp:extent cx="5395595" cy="3756225"/>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5395595" cy="3756225"/>
                    </a:xfrm>
                    <a:prstGeom prst="rect">
                      <a:avLst/>
                    </a:prstGeom>
                  </pic:spPr>
                </pic:pic>
              </a:graphicData>
            </a:graphic>
          </wp:inline>
        </w:drawing>
      </w:r>
    </w:p>
    <w:p/>
    <w:p>
      <w:pPr>
        <w:pStyle w:val="Heading1"/>
      </w:pPr>
      <w:bookmarkStart w:id="22" w:name="scroll-bookmark-13"/>
      <w:bookmarkStart w:id="23" w:name="_Toc256000034"/>
      <w:r>
        <w:t>Machine Readable Component Specification</w:t>
      </w:r>
      <w:bookmarkEnd w:id="23"/>
      <w:bookmarkEnd w:id="22"/>
    </w:p>
    <w:p>
      <w:r>
        <w:t>Refer to the ODA Component Map on the TM Forum website for the machine-readable component specification files for this component.  </w:t>
      </w:r>
    </w:p>
    <w:p>
      <w:pPr>
        <w:pStyle w:val="Heading1"/>
      </w:pPr>
      <w:bookmarkStart w:id="24" w:name="scroll-bookmark-14"/>
      <w:bookmarkStart w:id="25" w:name="_Toc256000035"/>
      <w:r>
        <w:t>References</w:t>
      </w:r>
      <w:bookmarkEnd w:id="25"/>
      <w:bookmarkEnd w:id="24"/>
    </w:p>
    <w:p>
      <w:pPr>
        <w:pStyle w:val="Heading2"/>
      </w:pPr>
      <w:bookmarkStart w:id="26" w:name="scroll-bookmark-15"/>
      <w:bookmarkStart w:id="27" w:name="_Toc256000036"/>
      <w:r>
        <w:t>TMF Standards related versions</w:t>
      </w:r>
      <w:bookmarkEnd w:id="27"/>
      <w:bookmarkEnd w:id="26"/>
    </w:p>
    <w:tbl>
      <w:tblPr>
        <w:tblStyle w:val="ScrollTableNormal"/>
        <w:tblW w:w="5000" w:type="pct"/>
        <w:tblLook w:val="0020"/>
      </w:tblPr>
      <w:tblGrid>
        <w:gridCol w:w="5672"/>
        <w:gridCol w:w="281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Standard</w:t>
            </w:r>
          </w:p>
        </w:tc>
        <w:tc>
          <w:tcPr/>
          <w:p>
            <w:pPr>
              <w:numPr>
                <w:ilvl w:val="0"/>
                <w:numId w:val="0"/>
              </w:numPr>
              <w:spacing w:before="0" w:beforeAutospacing="0" w:after="120" w:afterAutospacing="0" w:line="240" w:lineRule="auto"/>
              <w:ind w:left="0" w:right="0" w:firstLine="0"/>
              <w:jc w:val="left"/>
              <w:outlineLvl w:val="9"/>
            </w:pPr>
            <w:r>
              <w:t>Version(s)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SID</w:t>
            </w:r>
          </w:p>
        </w:tc>
        <w:tc>
          <w:tcPr/>
          <w:p>
            <w:pPr>
              <w:numPr>
                <w:ilvl w:val="0"/>
                <w:numId w:val="0"/>
              </w:numPr>
              <w:spacing w:before="0" w:beforeAutospacing="0" w:after="120" w:afterAutospacing="0" w:line="240" w:lineRule="auto"/>
              <w:ind w:left="0" w:right="0" w:firstLine="0"/>
              <w:jc w:val="left"/>
              <w:outlineLvl w:val="9"/>
            </w:pPr>
            <w:r>
              <w:rPr>
                <w:i/>
              </w:rPr>
              <w:t>23.5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eTOM</w:t>
            </w:r>
          </w:p>
        </w:tc>
        <w:tc>
          <w:tcPr/>
          <w:p>
            <w:pPr>
              <w:numPr>
                <w:ilvl w:val="0"/>
                <w:numId w:val="0"/>
              </w:numPr>
              <w:spacing w:before="0" w:beforeAutospacing="0" w:after="120" w:afterAutospacing="0" w:line="240" w:lineRule="auto"/>
              <w:ind w:left="0" w:right="0" w:firstLine="0"/>
              <w:jc w:val="left"/>
              <w:outlineLvl w:val="9"/>
            </w:pPr>
            <w:r>
              <w:rPr>
                <w:i/>
              </w:rPr>
              <w:t>23.5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Functional Framework </w:t>
            </w:r>
          </w:p>
        </w:tc>
        <w:tc>
          <w:tcPr/>
          <w:p>
            <w:pPr>
              <w:numPr>
                <w:ilvl w:val="0"/>
                <w:numId w:val="0"/>
              </w:numPr>
              <w:spacing w:before="0" w:beforeAutospacing="0" w:after="120" w:afterAutospacing="0" w:line="240" w:lineRule="auto"/>
              <w:ind w:left="0" w:right="0" w:firstLine="0"/>
              <w:jc w:val="left"/>
              <w:outlineLvl w:val="9"/>
            </w:pPr>
            <w:r>
              <w:t>23.5</w:t>
            </w:r>
          </w:p>
        </w:tc>
      </w:tr>
    </w:tbl>
    <w:p>
      <w:pPr>
        <w:pStyle w:val="Heading2"/>
      </w:pPr>
      <w:bookmarkStart w:id="28" w:name="scroll-bookmark-16"/>
      <w:bookmarkStart w:id="29" w:name="_Toc256000037"/>
      <w:r>
        <w:t>Jira References</w:t>
      </w:r>
      <w:bookmarkEnd w:id="29"/>
      <w:bookmarkEnd w:id="28"/>
    </w:p>
    <w:p>
      <w:pPr>
        <w:pStyle w:val="Heading3"/>
      </w:pPr>
      <w:bookmarkStart w:id="30" w:name="scroll-bookmark-17"/>
      <w:bookmarkStart w:id="31" w:name="_Toc256000038"/>
      <w:r>
        <w:t>eTOM</w:t>
      </w:r>
      <w:bookmarkEnd w:id="31"/>
      <w:bookmarkEnd w:id="30"/>
    </w:p>
    <w:p>
      <w:pPr>
        <w:numPr>
          <w:ilvl w:val="0"/>
          <w:numId w:val="37"/>
        </w:numPr>
      </w:pPr>
      <w:hyperlink r:id="rId16" w:history="1">
        <w:r>
          <w:rPr>
            <w:rStyle w:val="Hyperlink"/>
          </w:rPr>
          <w:drawing>
            <wp:inline>
              <wp:extent cx="127000" cy="127000"/>
              <wp:docPr id="100011"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rPr>
          <w:t xml:space="preserve"> </w:t>
        </w:r>
        <w:r>
          <w:rPr>
            <w:rStyle w:val="Hyperlink"/>
          </w:rPr>
          <w:t>ISA-389</w:t>
        </w:r>
      </w:hyperlink>
      <w:r>
        <w:t xml:space="preserve"> - </w:t>
      </w:r>
      <w:r>
        <w:t>Improve Manage Order Fallout (1.3.3.8) description and decomposition</w:t>
      </w:r>
      <w:r>
        <w:t xml:space="preserve"> </w:t>
      </w:r>
      <w:r>
        <w:rPr>
          <w:b/>
          <w:smallCaps/>
          <w:color w:val="14892C"/>
          <w:spacing w:val="0"/>
          <w:bdr w:val="single" w:sz="8" w:space="0" w:color="B2D8B9"/>
          <w:shd w:val="clear" w:color="auto" w:fill="FFFFFF"/>
        </w:rPr>
        <w:t> done </w:t>
      </w:r>
      <w:r>
        <w:t>1.3.3.8 - Manage Order Fallout: as this L3 is shared by POCV and POOM components (to be consistent with Functional Framework mapping), clarify which type of fallout need to be managed during the order delivery orchestration (at POOM level) and which need to be managed at Product Order Capture and Follow-Up level (by POCV).</w:t>
      </w:r>
    </w:p>
    <w:p>
      <w:pPr>
        <w:pStyle w:val="Heading3"/>
      </w:pPr>
      <w:bookmarkStart w:id="32" w:name="scroll-bookmark-18"/>
      <w:bookmarkStart w:id="33" w:name="_Toc256000039"/>
      <w:r>
        <w:t>SID</w:t>
      </w:r>
      <w:bookmarkEnd w:id="33"/>
      <w:bookmarkEnd w:id="32"/>
    </w:p>
    <w:p>
      <w:pPr>
        <w:numPr>
          <w:ilvl w:val="0"/>
          <w:numId w:val="38"/>
        </w:numPr>
      </w:pPr>
      <w:hyperlink r:id="rId19" w:history="1">
        <w:r>
          <w:rPr>
            <w:rStyle w:val="Hyperlink"/>
            <w:color w:val="003366"/>
          </w:rPr>
          <w:drawing>
            <wp:inline>
              <wp:extent cx="127000" cy="127000"/>
              <wp:docPr id="100013"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color w:val="003366"/>
          </w:rPr>
          <w:t xml:space="preserve"> </w:t>
        </w:r>
        <w:r>
          <w:rPr>
            <w:rStyle w:val="Hyperlink"/>
            <w:color w:val="003366"/>
          </w:rPr>
          <w:t>ISA-399</w:t>
        </w:r>
      </w:hyperlink>
      <w:r>
        <w:rPr>
          <w:color w:val="003366"/>
        </w:rPr>
        <w:t xml:space="preserve"> - </w:t>
      </w:r>
      <w:r>
        <w:rPr>
          <w:color w:val="003366"/>
        </w:rPr>
        <w:t>New BEs to describe Orchestration Plan and Delivery Process</w:t>
      </w:r>
      <w:r>
        <w:rPr>
          <w:color w:val="003366"/>
        </w:rPr>
        <w:t xml:space="preserve"> </w:t>
      </w:r>
      <w:r>
        <w:rPr>
          <w:b/>
          <w:smallCaps/>
          <w:color w:val="333333"/>
          <w:spacing w:val="0"/>
          <w:bdr w:val="single" w:sz="8" w:space="0" w:color="CCCCCC"/>
          <w:shd w:val="clear" w:color="auto" w:fill="FFFFFF"/>
        </w:rPr>
        <w:t> backlog </w:t>
      </w:r>
      <w:r>
        <w:rPr>
          <w:color w:val="003366"/>
        </w:rPr>
        <w:t>Describe Orchestration Plan and delivery process at Product Order level. This could be added at least as specialization from Project ABE.</w:t>
      </w:r>
    </w:p>
    <w:p>
      <w:pPr>
        <w:pStyle w:val="Heading3"/>
      </w:pPr>
      <w:bookmarkStart w:id="34" w:name="scroll-bookmark-19"/>
      <w:bookmarkStart w:id="35" w:name="_Toc256000040"/>
      <w:r>
        <w:t>Functional Framework</w:t>
      </w:r>
      <w:bookmarkEnd w:id="35"/>
      <w:bookmarkEnd w:id="34"/>
    </w:p>
    <w:p>
      <w:r>
        <w:rPr>
          <w:color w:val="003366"/>
        </w:rPr>
        <w:t>These updates are already integrated in Functional Framework R22.0:</w:t>
      </w:r>
    </w:p>
    <w:p>
      <w:pPr>
        <w:numPr>
          <w:ilvl w:val="0"/>
          <w:numId w:val="39"/>
        </w:numPr>
      </w:pPr>
      <w:r>
        <w:rPr>
          <w:color w:val="003366"/>
        </w:rPr>
        <w:t xml:space="preserve">Function 174 - Customer Order Error Resolution Support: review the definition of this function and may be split it in 2 as it is proposed to be mapped to </w:t>
      </w:r>
      <w:r>
        <w:rPr>
          <w:color w:val="003366"/>
        </w:rPr>
        <w:t>POCV</w:t>
      </w:r>
      <w:r>
        <w:rPr>
          <w:color w:val="003366"/>
        </w:rPr>
        <w:t xml:space="preserve"> and to POOM</w:t>
      </w:r>
    </w:p>
    <w:p>
      <w:pPr>
        <w:numPr>
          <w:ilvl w:val="0"/>
          <w:numId w:val="39"/>
        </w:numPr>
      </w:pPr>
      <w:r>
        <w:rPr>
          <w:color w:val="003366"/>
        </w:rPr>
        <w:t>Function 723 - Customer Order Item Decomposition: term "decomposition" in function name or definition doesn't seem appropriate as by definition a product order is built up of order items, according to catalog structure of product offerings and products</w:t>
      </w:r>
    </w:p>
    <w:p>
      <w:r>
        <w:rPr>
          <w:color w:val="003366"/>
        </w:rPr>
        <w:t> </w:t>
      </w:r>
    </w:p>
    <w:p>
      <w:r>
        <w:rPr>
          <w:color w:val="003366"/>
        </w:rPr>
        <w:t>The updates need to be studied for R22.0 or R22.5:</w:t>
      </w:r>
    </w:p>
    <w:p>
      <w:pPr>
        <w:numPr>
          <w:ilvl w:val="0"/>
          <w:numId w:val="40"/>
        </w:numPr>
      </w:pPr>
      <w:hyperlink r:id="rId20" w:history="1">
        <w:r>
          <w:rPr>
            <w:rStyle w:val="Hyperlink"/>
            <w:color w:val="003366"/>
          </w:rPr>
          <w:drawing>
            <wp:inline>
              <wp:extent cx="127000" cy="127000"/>
              <wp:docPr id="100015"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color w:val="003366"/>
          </w:rPr>
          <w:t xml:space="preserve"> </w:t>
        </w:r>
        <w:r>
          <w:rPr>
            <w:rStyle w:val="Hyperlink"/>
            <w:color w:val="003366"/>
          </w:rPr>
          <w:t>ISA-397</w:t>
        </w:r>
      </w:hyperlink>
      <w:r>
        <w:rPr>
          <w:color w:val="003366"/>
        </w:rPr>
        <w:t xml:space="preserve"> - </w:t>
      </w:r>
      <w:r>
        <w:rPr>
          <w:color w:val="003366"/>
        </w:rPr>
        <w:t>Split Function 342 - Mass Service/product pre-activation</w:t>
      </w:r>
      <w:r>
        <w:rPr>
          <w:color w:val="003366"/>
        </w:rPr>
        <w:t xml:space="preserve"> </w:t>
      </w:r>
      <w:r>
        <w:rPr>
          <w:b/>
          <w:smallCaps/>
          <w:color w:val="4A6785"/>
          <w:spacing w:val="0"/>
          <w:bdr w:val="single" w:sz="8" w:space="0" w:color="E4E8ED"/>
          <w:shd w:val="clear" w:color="auto" w:fill="FFFFFF"/>
        </w:rPr>
        <w:t> sme review </w:t>
      </w:r>
      <w:r>
        <w:rPr>
          <w:color w:val="003366"/>
        </w:rPr>
        <w:t xml:space="preserve">Function 342 - Mass Service/product pre-activation: </w:t>
      </w:r>
      <w:r>
        <w:rPr>
          <w:color w:val="000000"/>
        </w:rPr>
        <w:t>need to split this function in 2, one at product level, the other at service level</w:t>
      </w:r>
    </w:p>
    <w:p>
      <w:pPr>
        <w:numPr>
          <w:ilvl w:val="0"/>
          <w:numId w:val="40"/>
        </w:numPr>
      </w:pPr>
      <w:hyperlink r:id="rId21" w:history="1">
        <w:r>
          <w:rPr>
            <w:rStyle w:val="Hyperlink"/>
            <w:color w:val="000000"/>
          </w:rPr>
          <w:drawing>
            <wp:inline>
              <wp:extent cx="127000" cy="127000"/>
              <wp:docPr id="100017"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color w:val="000000"/>
          </w:rPr>
          <w:t xml:space="preserve"> </w:t>
        </w:r>
        <w:r>
          <w:rPr>
            <w:rStyle w:val="Hyperlink"/>
            <w:color w:val="000000"/>
          </w:rPr>
          <w:t>ISA-398</w:t>
        </w:r>
      </w:hyperlink>
      <w:r>
        <w:rPr>
          <w:color w:val="000000"/>
        </w:rPr>
        <w:t xml:space="preserve"> - </w:t>
      </w:r>
      <w:r>
        <w:rPr>
          <w:color w:val="000000"/>
        </w:rPr>
        <w:t>Review Function 743 - Number Portability Orchestration</w:t>
      </w:r>
      <w:r>
        <w:rPr>
          <w:color w:val="000000"/>
        </w:rPr>
        <w:t xml:space="preserve"> </w:t>
      </w:r>
      <w:r>
        <w:rPr>
          <w:b/>
          <w:smallCaps/>
          <w:color w:val="14892C"/>
          <w:spacing w:val="0"/>
          <w:bdr w:val="single" w:sz="8" w:space="0" w:color="B2D8B9"/>
          <w:shd w:val="clear" w:color="auto" w:fill="FFFFFF"/>
        </w:rPr>
        <w:t> done </w:t>
      </w:r>
      <w:r>
        <w:rPr>
          <w:color w:val="000000"/>
        </w:rPr>
        <w:t>Function 743</w:t>
      </w:r>
      <w:r>
        <w:rPr>
          <w:color w:val="000000"/>
        </w:rPr>
        <w:t xml:space="preserve"> - </w:t>
      </w:r>
      <w:r>
        <w:rPr>
          <w:color w:val="003366"/>
        </w:rPr>
        <w:t>Number Portability Orchestration: review functions related to Number Portability and clarify which level (product/service/resource) each of them concern and split if necessary.</w:t>
      </w:r>
    </w:p>
    <w:p>
      <w:pPr>
        <w:pStyle w:val="Heading3"/>
      </w:pPr>
      <w:bookmarkStart w:id="36" w:name="scroll-bookmark-20"/>
      <w:bookmarkStart w:id="37" w:name="_Toc256000041"/>
      <w:r>
        <w:t>API</w:t>
      </w:r>
      <w:bookmarkEnd w:id="37"/>
      <w:bookmarkEnd w:id="36"/>
    </w:p>
    <w:p>
      <w:pPr>
        <w:numPr>
          <w:ilvl w:val="0"/>
          <w:numId w:val="41"/>
        </w:numPr>
      </w:pPr>
      <w:hyperlink r:id="rId22" w:history="1">
        <w:r>
          <w:rPr>
            <w:rStyle w:val="Hyperlink"/>
            <w:color w:val="003366"/>
          </w:rPr>
          <w:drawing>
            <wp:inline>
              <wp:extent cx="127000" cy="127000"/>
              <wp:docPr id="100019"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color w:val="003366"/>
          </w:rPr>
          <w:t xml:space="preserve"> </w:t>
        </w:r>
        <w:r>
          <w:rPr>
            <w:rStyle w:val="Hyperlink"/>
            <w:color w:val="003366"/>
          </w:rPr>
          <w:t>AP-3664</w:t>
        </w:r>
      </w:hyperlink>
      <w:r>
        <w:rPr>
          <w:color w:val="003366"/>
        </w:rPr>
        <w:t xml:space="preserve"> - </w:t>
      </w:r>
      <w:r>
        <w:rPr>
          <w:color w:val="003366"/>
        </w:rPr>
        <w:t>Manage Amend Order</w:t>
      </w:r>
      <w:r>
        <w:rPr>
          <w:color w:val="003366"/>
        </w:rPr>
        <w:t xml:space="preserve"> </w:t>
      </w:r>
      <w:r>
        <w:rPr>
          <w:b/>
          <w:smallCaps/>
          <w:color w:val="333333"/>
          <w:spacing w:val="0"/>
          <w:bdr w:val="single" w:sz="8" w:space="0" w:color="CCCCCC"/>
          <w:shd w:val="clear" w:color="auto" w:fill="FFFFFF"/>
        </w:rPr>
        <w:t> backlog </w:t>
      </w:r>
      <w:r>
        <w:rPr>
          <w:color w:val="003366"/>
        </w:rPr>
        <w:t xml:space="preserve">- Does POOM need to issue TMF641 PATCH /serviceOrder and TMF652 PATCH /resourceOrder? </w:t>
      </w:r>
      <w:r>
        <w:rPr>
          <w:color w:val="003366"/>
        </w:rPr>
        <w:t>We cannot think of any scenarios where POOM would need to PATCH a service or resource order. PATCH is certainly applicable to other use cases (e.g., to allow a user with appropriate privileges to add a note). However, order updates due to change in intent should be done through amendments, preferably using a task-based mechanism similar to cancellation requests. For example, an amendment of a product order would result in a new orchestration plan and changes would trickle down to POOM, SOM and ROM as amendment and/or cancellation requests. See also </w:t>
      </w:r>
      <w:hyperlink r:id="rId23" w:history="1">
        <w:r>
          <w:rPr>
            <w:rStyle w:val="Hyperlink"/>
            <w:color w:val="003366"/>
          </w:rPr>
          <w:t>On Revisions</w:t>
        </w:r>
      </w:hyperlink>
      <w:r>
        <w:rPr>
          <w:color w:val="003366"/>
        </w:rPr>
        <w:t>.</w:t>
      </w:r>
      <w:r>
        <w:rPr>
          <w:color w:val="003366"/>
        </w:rPr>
        <w:t xml:space="preserve"> We </w:t>
      </w:r>
      <w:r>
        <w:rPr>
          <w:color w:val="003366"/>
        </w:rPr>
        <w:t>need Amend task operations for all P/S/R order APIs.</w:t>
      </w:r>
    </w:p>
    <w:p>
      <w:pPr>
        <w:numPr>
          <w:ilvl w:val="0"/>
          <w:numId w:val="41"/>
        </w:numPr>
      </w:pPr>
      <w:hyperlink r:id="rId24" w:history="1">
        <w:r>
          <w:rPr>
            <w:rStyle w:val="Hyperlink"/>
            <w:color w:val="003366"/>
          </w:rPr>
          <w:t>[TAC-144] Open Issue: Resources owned by Product Order Orchestration and Management - TM Forum JIRA</w:t>
        </w:r>
      </w:hyperlink>
    </w:p>
    <w:p>
      <w:pPr>
        <w:numPr>
          <w:ilvl w:val="0"/>
          <w:numId w:val="41"/>
        </w:numPr>
      </w:pPr>
      <w:hyperlink r:id="rId25" w:history="1">
        <w:r>
          <w:rPr>
            <w:rStyle w:val="Hyperlink"/>
            <w:color w:val="003366"/>
          </w:rPr>
          <w:drawing>
            <wp:inline>
              <wp:extent cx="127000" cy="127000"/>
              <wp:docPr id="100021" name=""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27000" cy="127000"/>
                      </a:xfrm>
                      <a:prstGeom prst="rect">
                        <a:avLst/>
                      </a:prstGeom>
                    </pic:spPr>
                  </pic:pic>
                </a:graphicData>
              </a:graphic>
            </wp:inline>
          </w:drawing>
        </w:r>
        <w:r>
          <w:rPr>
            <w:rStyle w:val="Hyperlink"/>
            <w:color w:val="003366"/>
          </w:rPr>
          <w:t xml:space="preserve"> </w:t>
        </w:r>
        <w:r>
          <w:rPr>
            <w:rStyle w:val="Hyperlink"/>
            <w:color w:val="003366"/>
          </w:rPr>
          <w:t>TAC-147</w:t>
        </w:r>
      </w:hyperlink>
      <w:r>
        <w:rPr>
          <w:color w:val="003366"/>
        </w:rPr>
        <w:t xml:space="preserve"> - </w:t>
      </w:r>
      <w:r>
        <w:rPr>
          <w:color w:val="003366"/>
        </w:rPr>
        <w:t>Open Issue: How order delivery is triggered</w:t>
      </w:r>
      <w:r>
        <w:rPr>
          <w:color w:val="003366"/>
        </w:rPr>
        <w:t xml:space="preserve"> </w:t>
      </w:r>
      <w:r>
        <w:rPr>
          <w:b/>
          <w:smallCaps/>
          <w:color w:val="4A6785"/>
          <w:spacing w:val="0"/>
          <w:bdr w:val="single" w:sz="8" w:space="0" w:color="E4E8ED"/>
          <w:shd w:val="clear" w:color="auto" w:fill="FFFFFF"/>
        </w:rPr>
        <w:t> in progress </w:t>
      </w:r>
    </w:p>
    <w:p>
      <w:pPr>
        <w:pStyle w:val="Heading3"/>
      </w:pPr>
      <w:bookmarkStart w:id="38" w:name="scroll-bookmark-21"/>
      <w:bookmarkStart w:id="39" w:name="_Toc256000042"/>
      <w:r>
        <w:t>Further resources</w:t>
      </w:r>
      <w:bookmarkEnd w:id="39"/>
      <w:bookmarkEnd w:id="38"/>
    </w:p>
    <w:p>
      <w:r>
        <w:t xml:space="preserve">This component is involved in the following use cases described in </w:t>
      </w:r>
      <w:hyperlink r:id="rId26" w:history="1">
        <w:r>
          <w:rPr>
            <w:rStyle w:val="Hyperlink"/>
          </w:rPr>
          <w:t>IG1228 How to use ODA - Using Open APIs to realize Use Cases</w:t>
        </w:r>
      </w:hyperlink>
      <w:r>
        <w:t>:</w:t>
      </w:r>
    </w:p>
    <w:p>
      <w:pPr>
        <w:pStyle w:val="Heading1"/>
      </w:pPr>
      <w:bookmarkStart w:id="40" w:name="scroll-bookmark-22"/>
      <w:bookmarkStart w:id="41" w:name="_Toc256000043"/>
      <w:r>
        <w:t>Administrative Appendix</w:t>
      </w:r>
      <w:bookmarkEnd w:id="41"/>
      <w:bookmarkEnd w:id="40"/>
    </w:p>
    <w:p>
      <w:pPr>
        <w:pStyle w:val="Heading2"/>
      </w:pPr>
      <w:bookmarkStart w:id="42" w:name="scroll-bookmark-23"/>
      <w:r>
        <w:t> </w:t>
      </w:r>
      <w:bookmarkStart w:id="43" w:name="_Toc256000044"/>
      <w:r>
        <w:t>Document History</w:t>
      </w:r>
      <w:bookmarkEnd w:id="43"/>
      <w:bookmarkEnd w:id="42"/>
    </w:p>
    <w:p>
      <w:pPr>
        <w:pStyle w:val="Heading3"/>
      </w:pPr>
      <w:bookmarkStart w:id="44" w:name="scroll-bookmark-24"/>
      <w:bookmarkStart w:id="45" w:name="_Toc256000045"/>
      <w:r>
        <w:t>Version History</w:t>
      </w:r>
      <w:bookmarkEnd w:id="45"/>
      <w:bookmarkEnd w:id="44"/>
    </w:p>
    <w:p/>
    <w:tbl>
      <w:tblPr>
        <w:tblStyle w:val="ScrollTableNormal"/>
        <w:tblW w:w="5000" w:type="pct"/>
        <w:tblLook w:val="0020"/>
      </w:tblPr>
      <w:tblGrid>
        <w:gridCol w:w="1072"/>
        <w:gridCol w:w="1042"/>
        <w:gridCol w:w="2600"/>
        <w:gridCol w:w="377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Version Number</w:t>
            </w:r>
          </w:p>
        </w:tc>
        <w:tc>
          <w:tcPr/>
          <w:p>
            <w:pPr>
              <w:numPr>
                <w:ilvl w:val="0"/>
                <w:numId w:val="0"/>
              </w:numPr>
              <w:spacing w:before="0" w:beforeAutospacing="0" w:after="120" w:afterAutospacing="0" w:line="240" w:lineRule="auto"/>
              <w:ind w:left="0" w:right="0" w:firstLine="0"/>
              <w:jc w:val="left"/>
              <w:outlineLvl w:val="9"/>
            </w:pPr>
            <w:r>
              <w:t>Date Modified</w:t>
            </w:r>
          </w:p>
        </w:tc>
        <w:tc>
          <w:tcPr/>
          <w:p>
            <w:pPr>
              <w:numPr>
                <w:ilvl w:val="0"/>
                <w:numId w:val="0"/>
              </w:numPr>
              <w:spacing w:before="0" w:beforeAutospacing="0" w:after="120" w:afterAutospacing="0" w:line="240" w:lineRule="auto"/>
              <w:ind w:left="0" w:right="0" w:firstLine="0"/>
              <w:jc w:val="left"/>
              <w:outlineLvl w:val="9"/>
            </w:pPr>
            <w:r>
              <w:t>Modified by:</w:t>
            </w:r>
          </w:p>
        </w:tc>
        <w:tc>
          <w:tcPr/>
          <w:p>
            <w:pPr>
              <w:numPr>
                <w:ilvl w:val="0"/>
                <w:numId w:val="0"/>
              </w:numPr>
              <w:spacing w:before="0" w:beforeAutospacing="0" w:after="120" w:afterAutospacing="0" w:line="240" w:lineRule="auto"/>
              <w:ind w:left="0" w:right="0" w:firstLine="0"/>
              <w:jc w:val="left"/>
              <w:outlineLvl w:val="9"/>
            </w:pPr>
            <w:r>
              <w:t>Description of changes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1.0.0</w:t>
            </w:r>
          </w:p>
        </w:tc>
        <w:tc>
          <w:tcPr/>
          <w:p>
            <w:pPr>
              <w:numPr>
                <w:ilvl w:val="0"/>
                <w:numId w:val="0"/>
              </w:numPr>
              <w:spacing w:before="0" w:beforeAutospacing="0" w:after="120" w:afterAutospacing="0" w:line="240" w:lineRule="auto"/>
              <w:ind w:left="0" w:right="0" w:firstLine="0"/>
              <w:jc w:val="left"/>
              <w:outlineLvl w:val="9"/>
            </w:pPr>
            <w:r>
              <w:t>29 Mar 2022</w:t>
            </w:r>
            <w:r>
              <w:t>  </w:t>
            </w:r>
          </w:p>
        </w:tc>
        <w:tc>
          <w:tcPr/>
          <w:p>
            <w:pPr>
              <w:spacing w:before="0" w:beforeAutospacing="0" w:after="120" w:afterAutospacing="0" w:line="240" w:lineRule="auto"/>
              <w:ind w:left="0" w:right="0" w:firstLine="0"/>
              <w:jc w:val="left"/>
              <w:outlineLvl w:val="9"/>
            </w:pPr>
            <w:hyperlink r:id="rId27" w:history="1">
              <w:r>
                <w:rPr>
                  <w:rStyle w:val="Hyperlink"/>
                </w:rPr>
                <w:t>Gaetano Biancardi</w:t>
              </w:r>
            </w:hyperlink>
            <w:r>
              <w:t xml:space="preserve"> , </w:t>
            </w:r>
            <w:hyperlink r:id="rId28" w:history="1">
              <w:r>
                <w:rPr>
                  <w:rStyle w:val="Hyperlink"/>
                </w:rPr>
                <w:t>Anastasios Sarantis</w:t>
              </w:r>
            </w:hyperlink>
            <w:r>
              <w:t xml:space="preserve"> , </w:t>
            </w:r>
            <w:hyperlink r:id="rId29" w:history="1">
              <w:r>
                <w:rPr>
                  <w:rStyle w:val="Hyperlink"/>
                </w:rPr>
                <w:t>Sylvie Demarest</w:t>
              </w:r>
            </w:hyperlink>
          </w:p>
          <w:p>
            <w:pPr>
              <w:numPr>
                <w:ilvl w:val="0"/>
                <w:numId w:val="0"/>
              </w:numPr>
              <w:spacing w:before="0" w:beforeAutospacing="0" w:after="120" w:afterAutospacing="0" w:line="240" w:lineRule="auto"/>
              <w:ind w:left="0" w:right="0" w:firstLine="0"/>
              <w:jc w:val="left"/>
              <w:outlineLvl w:val="9"/>
            </w:pPr>
            <w:hyperlink r:id="rId30" w:history="1">
              <w:r>
                <w:rPr>
                  <w:rStyle w:val="Hyperlink"/>
                </w:rPr>
                <w:t>Dimitrios Lagkouvardos</w:t>
              </w:r>
            </w:hyperlink>
          </w:p>
        </w:tc>
        <w:tc>
          <w:tcPr/>
          <w:p>
            <w:pPr>
              <w:numPr>
                <w:ilvl w:val="0"/>
                <w:numId w:val="0"/>
              </w:numPr>
              <w:spacing w:before="0" w:beforeAutospacing="0" w:after="120" w:afterAutospacing="0" w:line="240" w:lineRule="auto"/>
              <w:ind w:left="0" w:right="0" w:firstLine="0"/>
              <w:jc w:val="left"/>
              <w:outlineLvl w:val="9"/>
            </w:pPr>
            <w:r>
              <w:t>Final edits prior to publication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1.0.1</w:t>
            </w:r>
          </w:p>
        </w:tc>
        <w:tc>
          <w:tcPr/>
          <w:p>
            <w:pPr>
              <w:numPr>
                <w:ilvl w:val="0"/>
                <w:numId w:val="0"/>
              </w:numPr>
              <w:spacing w:before="0" w:beforeAutospacing="0" w:after="120" w:afterAutospacing="0" w:line="240" w:lineRule="auto"/>
              <w:ind w:left="0" w:right="0" w:firstLine="0"/>
              <w:jc w:val="left"/>
              <w:outlineLvl w:val="9"/>
            </w:pPr>
            <w:r>
              <w:t>25 Jul 2023</w:t>
            </w:r>
            <w:r>
              <w:t> </w:t>
            </w:r>
          </w:p>
        </w:tc>
        <w:tc>
          <w:tcPr/>
          <w:p>
            <w:pPr>
              <w:numPr>
                <w:ilvl w:val="0"/>
                <w:numId w:val="0"/>
              </w:numPr>
              <w:spacing w:before="0" w:beforeAutospacing="0" w:after="120" w:afterAutospacing="0" w:line="240" w:lineRule="auto"/>
              <w:ind w:left="0" w:right="0" w:firstLine="0"/>
              <w:jc w:val="left"/>
              <w:outlineLvl w:val="9"/>
            </w:pPr>
            <w:r>
              <w:t>Ian Turkington</w:t>
            </w:r>
          </w:p>
        </w:tc>
        <w:tc>
          <w:tcPr/>
          <w:p>
            <w:pPr>
              <w:numPr>
                <w:ilvl w:val="0"/>
                <w:numId w:val="0"/>
              </w:numPr>
              <w:spacing w:before="0" w:beforeAutospacing="0" w:after="120" w:afterAutospacing="0" w:line="240" w:lineRule="auto"/>
              <w:ind w:left="0" w:right="0" w:firstLine="0"/>
              <w:jc w:val="left"/>
              <w:outlineLvl w:val="9"/>
            </w:pPr>
            <w:r>
              <w:t>No content changed, simply a layout change to match template 3.</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1.0.1 </w:t>
            </w:r>
          </w:p>
        </w:tc>
        <w:tc>
          <w:tcPr/>
          <w:p>
            <w:pPr>
              <w:numPr>
                <w:ilvl w:val="0"/>
                <w:numId w:val="0"/>
              </w:numPr>
              <w:spacing w:before="0" w:beforeAutospacing="0" w:after="120" w:afterAutospacing="0" w:line="240" w:lineRule="auto"/>
              <w:ind w:left="0" w:right="0" w:firstLine="0"/>
              <w:jc w:val="left"/>
              <w:outlineLvl w:val="9"/>
            </w:pPr>
            <w:r>
              <w:t>15 Aug 2023</w:t>
            </w:r>
            <w:r>
              <w:t> </w:t>
            </w:r>
          </w:p>
        </w:tc>
        <w:tc>
          <w:tcPr/>
          <w:p>
            <w:pPr>
              <w:numPr>
                <w:ilvl w:val="0"/>
                <w:numId w:val="0"/>
              </w:numPr>
              <w:spacing w:before="0" w:beforeAutospacing="0" w:after="120" w:afterAutospacing="0" w:line="240" w:lineRule="auto"/>
              <w:ind w:left="0" w:right="0" w:firstLine="0"/>
              <w:jc w:val="left"/>
              <w:outlineLvl w:val="9"/>
            </w:pPr>
            <w:r>
              <w:t>Amaia White </w:t>
            </w:r>
          </w:p>
        </w:tc>
        <w:tc>
          <w:tcPr/>
          <w:p>
            <w:pPr>
              <w:numPr>
                <w:ilvl w:val="0"/>
                <w:numId w:val="0"/>
              </w:numPr>
              <w:spacing w:before="0" w:beforeAutospacing="0" w:after="120" w:afterAutospacing="0" w:line="240" w:lineRule="auto"/>
              <w:ind w:left="0" w:right="0" w:firstLine="0"/>
              <w:jc w:val="left"/>
              <w:outlineLvl w:val="9"/>
            </w:pPr>
            <w:r>
              <w:t>Final edits prior to publication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1.1.1</w:t>
            </w:r>
          </w:p>
        </w:tc>
        <w:tc>
          <w:tcPr/>
          <w:p>
            <w:pPr>
              <w:numPr>
                <w:ilvl w:val="0"/>
                <w:numId w:val="0"/>
              </w:numPr>
              <w:spacing w:before="0" w:beforeAutospacing="0" w:after="120" w:afterAutospacing="0" w:line="240" w:lineRule="auto"/>
              <w:ind w:left="0" w:right="0" w:firstLine="0"/>
              <w:jc w:val="left"/>
              <w:outlineLvl w:val="9"/>
            </w:pPr>
            <w:r>
              <w:t>25 Jun 2024</w:t>
            </w:r>
            <w:r>
              <w:t> </w:t>
            </w:r>
          </w:p>
        </w:tc>
        <w:tc>
          <w:tcPr/>
          <w:p>
            <w:pPr>
              <w:numPr>
                <w:ilvl w:val="0"/>
                <w:numId w:val="0"/>
              </w:numPr>
              <w:spacing w:before="0" w:beforeAutospacing="0" w:after="120" w:afterAutospacing="0" w:line="240" w:lineRule="auto"/>
              <w:ind w:left="0" w:right="0" w:firstLine="0"/>
              <w:jc w:val="left"/>
              <w:outlineLvl w:val="9"/>
            </w:pPr>
            <w:hyperlink r:id="rId29" w:history="1">
              <w:r>
                <w:rPr>
                  <w:rStyle w:val="Hyperlink"/>
                </w:rPr>
                <w:t>Sylvie Demarest</w:t>
              </w:r>
            </w:hyperlink>
            <w:r>
              <w:t> </w:t>
            </w:r>
          </w:p>
        </w:tc>
        <w:tc>
          <w:tcPr/>
          <w:p>
            <w:pPr>
              <w:spacing w:before="0" w:beforeAutospacing="0" w:after="120" w:afterAutospacing="0" w:line="240" w:lineRule="auto"/>
              <w:ind w:left="0" w:right="0" w:firstLine="0"/>
              <w:jc w:val="left"/>
              <w:outlineLvl w:val="9"/>
            </w:pPr>
            <w:r>
              <w:t>Aligned to Frameworks 23.5</w:t>
            </w:r>
          </w:p>
          <w:p>
            <w:pPr>
              <w:numPr>
                <w:ilvl w:val="0"/>
                <w:numId w:val="0"/>
              </w:numPr>
              <w:spacing w:before="0" w:beforeAutospacing="0" w:after="120" w:afterAutospacing="0" w:line="240" w:lineRule="auto"/>
              <w:ind w:left="0" w:right="0" w:firstLine="0"/>
              <w:jc w:val="left"/>
              <w:outlineLvl w:val="9"/>
            </w:pPr>
            <w:r>
              <w:t>Aligned to latest template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2.0.0</w:t>
            </w:r>
          </w:p>
        </w:tc>
        <w:tc>
          <w:tcPr/>
          <w:p>
            <w:pPr>
              <w:numPr>
                <w:ilvl w:val="0"/>
                <w:numId w:val="0"/>
              </w:numPr>
              <w:spacing w:before="0" w:beforeAutospacing="0" w:after="120" w:afterAutospacing="0" w:line="240" w:lineRule="auto"/>
              <w:ind w:left="0" w:right="0" w:firstLine="0"/>
              <w:jc w:val="left"/>
              <w:outlineLvl w:val="9"/>
            </w:pPr>
            <w:r>
              <w:t>21 Oct 2024</w:t>
            </w:r>
          </w:p>
        </w:tc>
        <w:tc>
          <w:tcPr/>
          <w:p>
            <w:pPr>
              <w:numPr>
                <w:ilvl w:val="0"/>
                <w:numId w:val="0"/>
              </w:numPr>
              <w:spacing w:before="0" w:beforeAutospacing="0" w:after="120" w:afterAutospacing="0" w:line="240" w:lineRule="auto"/>
              <w:ind w:left="0" w:right="0" w:firstLine="0"/>
              <w:jc w:val="left"/>
              <w:outlineLvl w:val="9"/>
            </w:pPr>
            <w:hyperlink r:id="rId27" w:history="1">
              <w:r>
                <w:rPr>
                  <w:rStyle w:val="Hyperlink"/>
                </w:rPr>
                <w:t>Gaetano Biancardi</w:t>
              </w:r>
            </w:hyperlink>
            <w:r>
              <w:t> </w:t>
            </w:r>
          </w:p>
        </w:tc>
        <w:tc>
          <w:tcPr/>
          <w:p>
            <w:pPr>
              <w:spacing w:before="0" w:beforeAutospacing="0" w:after="120" w:afterAutospacing="0" w:line="240" w:lineRule="auto"/>
              <w:ind w:left="0" w:right="0" w:firstLine="0"/>
              <w:jc w:val="left"/>
              <w:outlineLvl w:val="9"/>
            </w:pPr>
            <w:r>
              <w:t>Dependant API:</w:t>
            </w:r>
          </w:p>
          <w:p>
            <w:pPr>
              <w:numPr>
                <w:ilvl w:val="0"/>
                <w:numId w:val="42"/>
              </w:numPr>
              <w:spacing w:before="0" w:beforeAutospacing="0" w:after="120" w:afterAutospacing="0" w:line="240" w:lineRule="auto"/>
              <w:ind w:left="720" w:right="0" w:hanging="360"/>
              <w:jc w:val="left"/>
              <w:outlineLvl w:val="9"/>
            </w:pPr>
            <w:r>
              <w:t>Correct typo and setting mandatory the following APIs: TMF620 , TMF737</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2.0.0</w:t>
            </w:r>
          </w:p>
        </w:tc>
        <w:tc>
          <w:tcPr/>
          <w:p>
            <w:pPr>
              <w:numPr>
                <w:ilvl w:val="0"/>
                <w:numId w:val="0"/>
              </w:numPr>
              <w:spacing w:before="0" w:beforeAutospacing="0" w:after="120" w:afterAutospacing="0" w:line="240" w:lineRule="auto"/>
              <w:ind w:left="0" w:right="0" w:firstLine="0"/>
              <w:jc w:val="left"/>
              <w:outlineLvl w:val="9"/>
            </w:pPr>
            <w:r>
              <w:t>13 Mar 2025</w:t>
            </w:r>
            <w:r>
              <w:t> </w:t>
            </w:r>
          </w:p>
        </w:tc>
        <w:tc>
          <w:tcPr/>
          <w:p>
            <w:pPr>
              <w:numPr>
                <w:ilvl w:val="0"/>
                <w:numId w:val="0"/>
              </w:numPr>
              <w:spacing w:before="0" w:beforeAutospacing="0" w:after="120" w:afterAutospacing="0" w:line="240" w:lineRule="auto"/>
              <w:ind w:left="0" w:right="0" w:firstLine="0"/>
              <w:jc w:val="left"/>
              <w:outlineLvl w:val="9"/>
            </w:pPr>
            <w:hyperlink r:id="rId31" w:history="1">
              <w:r>
                <w:rPr>
                  <w:rStyle w:val="Hyperlink"/>
                </w:rPr>
                <w:t>Rosie Wilson</w:t>
              </w:r>
            </w:hyperlink>
            <w:r>
              <w:t> </w:t>
            </w:r>
          </w:p>
        </w:tc>
        <w:tc>
          <w:tcPr/>
          <w:p>
            <w:pPr>
              <w:numPr>
                <w:ilvl w:val="0"/>
                <w:numId w:val="0"/>
              </w:numPr>
              <w:spacing w:before="0" w:beforeAutospacing="0" w:after="120" w:afterAutospacing="0" w:line="240" w:lineRule="auto"/>
              <w:ind w:left="0" w:right="0" w:firstLine="0"/>
              <w:jc w:val="left"/>
              <w:outlineLvl w:val="9"/>
            </w:pPr>
            <w:r>
              <w:t>Final administrative updates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2.0.1</w:t>
            </w:r>
          </w:p>
        </w:tc>
        <w:tc>
          <w:tcPr/>
          <w:p>
            <w:pPr>
              <w:numPr>
                <w:ilvl w:val="0"/>
                <w:numId w:val="0"/>
              </w:numPr>
              <w:spacing w:before="0" w:beforeAutospacing="0" w:after="120" w:afterAutospacing="0" w:line="240" w:lineRule="auto"/>
              <w:ind w:left="0" w:right="0" w:firstLine="0"/>
              <w:jc w:val="left"/>
              <w:outlineLvl w:val="9"/>
            </w:pPr>
            <w:r>
              <w:t>15 Sep 2025</w:t>
            </w:r>
            <w:r>
              <w:t> </w:t>
            </w:r>
          </w:p>
        </w:tc>
        <w:tc>
          <w:tcPr/>
          <w:p>
            <w:pPr>
              <w:numPr>
                <w:ilvl w:val="0"/>
                <w:numId w:val="0"/>
              </w:numPr>
              <w:spacing w:before="0" w:beforeAutospacing="0" w:after="120" w:afterAutospacing="0" w:line="240" w:lineRule="auto"/>
              <w:ind w:left="0" w:right="0" w:firstLine="0"/>
              <w:jc w:val="left"/>
              <w:outlineLvl w:val="9"/>
            </w:pPr>
            <w:hyperlink r:id="rId31" w:history="1">
              <w:r>
                <w:rPr>
                  <w:rStyle w:val="Hyperlink"/>
                </w:rPr>
                <w:t>Rosie Wilson</w:t>
              </w:r>
            </w:hyperlink>
            <w:r>
              <w:t> </w:t>
            </w:r>
          </w:p>
        </w:tc>
        <w:tc>
          <w:tcPr/>
          <w:p>
            <w:pPr>
              <w:spacing w:before="0" w:beforeAutospacing="0" w:after="120" w:afterAutospacing="0" w:line="240" w:lineRule="auto"/>
              <w:ind w:left="0" w:right="0" w:firstLine="0"/>
              <w:jc w:val="left"/>
              <w:outlineLvl w:val="9"/>
            </w:pPr>
            <w:r>
              <w:t>Updates to description per agreed YAML updated on</w:t>
            </w:r>
            <w:r>
              <w:t> </w:t>
            </w:r>
            <w:r>
              <w:t>03 Jun 2025</w:t>
            </w:r>
            <w:r>
              <w:t> </w:t>
            </w:r>
          </w:p>
          <w:p>
            <w:pPr>
              <w:numPr>
                <w:ilvl w:val="0"/>
                <w:numId w:val="0"/>
              </w:numPr>
              <w:spacing w:before="0" w:beforeAutospacing="0" w:after="120" w:afterAutospacing="0" w:line="240" w:lineRule="auto"/>
              <w:ind w:left="0" w:right="0" w:firstLine="0"/>
              <w:jc w:val="left"/>
              <w:outlineLvl w:val="9"/>
            </w:pPr>
            <w:r>
              <w:t>Final administrative updates prior to publication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3.0.0</w:t>
            </w:r>
          </w:p>
        </w:tc>
        <w:tc>
          <w:tcPr/>
          <w:p>
            <w:pPr>
              <w:numPr>
                <w:ilvl w:val="0"/>
                <w:numId w:val="0"/>
              </w:numPr>
              <w:spacing w:before="0" w:beforeAutospacing="0" w:after="120" w:afterAutospacing="0" w:line="240" w:lineRule="auto"/>
              <w:ind w:left="0" w:right="0" w:firstLine="0"/>
              <w:jc w:val="left"/>
              <w:outlineLvl w:val="9"/>
            </w:pPr>
            <w:r>
              <w:t>10 Mar 2026</w:t>
            </w:r>
            <w:r>
              <w:t> </w:t>
            </w:r>
          </w:p>
        </w:tc>
        <w:tc>
          <w:tcPr/>
          <w:p>
            <w:pPr>
              <w:numPr>
                <w:ilvl w:val="0"/>
                <w:numId w:val="0"/>
              </w:numPr>
              <w:spacing w:before="0" w:beforeAutospacing="0" w:after="120" w:afterAutospacing="0" w:line="240" w:lineRule="auto"/>
              <w:ind w:left="0" w:right="0" w:firstLine="0"/>
              <w:jc w:val="left"/>
              <w:outlineLvl w:val="9"/>
            </w:pPr>
            <w:hyperlink r:id="rId27" w:history="1">
              <w:r>
                <w:rPr>
                  <w:rStyle w:val="Hyperlink"/>
                </w:rPr>
                <w:t>Gaetano Biancardi</w:t>
              </w:r>
            </w:hyperlink>
            <w:r>
              <w:t> </w:t>
            </w:r>
          </w:p>
        </w:tc>
        <w:tc>
          <w:tcPr/>
          <w:p>
            <w:pPr>
              <w:spacing w:before="0" w:beforeAutospacing="0" w:after="120" w:afterAutospacing="0" w:line="240" w:lineRule="auto"/>
              <w:ind w:left="0" w:right="0" w:firstLine="0"/>
              <w:jc w:val="left"/>
              <w:outlineLvl w:val="9"/>
            </w:pPr>
            <w:r>
              <w:t>Exposed API updates, in details following API have been added</w:t>
            </w:r>
          </w:p>
          <w:p>
            <w:pPr>
              <w:numPr>
                <w:ilvl w:val="0"/>
                <w:numId w:val="43"/>
              </w:numPr>
              <w:spacing w:before="0" w:beforeAutospacing="0" w:after="120" w:afterAutospacing="0" w:line="240" w:lineRule="auto"/>
              <w:ind w:left="720" w:right="0" w:hanging="360"/>
              <w:jc w:val="left"/>
              <w:outlineLvl w:val="9"/>
            </w:pPr>
            <w:r>
              <w:t>TMF622 Product Ordering (from TMFC002 Product Order Capture and Validation)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3.0.0</w:t>
            </w:r>
          </w:p>
        </w:tc>
        <w:tc>
          <w:tcPr/>
          <w:p>
            <w:pPr>
              <w:numPr>
                <w:ilvl w:val="0"/>
                <w:numId w:val="0"/>
              </w:numPr>
              <w:spacing w:before="0" w:beforeAutospacing="0" w:after="120" w:afterAutospacing="0" w:line="240" w:lineRule="auto"/>
              <w:ind w:left="0" w:right="0" w:firstLine="0"/>
              <w:jc w:val="left"/>
              <w:outlineLvl w:val="9"/>
            </w:pPr>
            <w:r>
              <w:t>28 Mar 2026</w:t>
            </w:r>
            <w:r>
              <w:t> </w:t>
            </w:r>
          </w:p>
        </w:tc>
        <w:tc>
          <w:tcPr/>
          <w:p>
            <w:pPr>
              <w:numPr>
                <w:ilvl w:val="0"/>
                <w:numId w:val="0"/>
              </w:numPr>
              <w:spacing w:before="0" w:beforeAutospacing="0" w:after="120" w:afterAutospacing="0" w:line="240" w:lineRule="auto"/>
              <w:ind w:left="0" w:right="0" w:firstLine="0"/>
              <w:jc w:val="left"/>
              <w:outlineLvl w:val="9"/>
            </w:pPr>
            <w:hyperlink r:id="rId32" w:history="1">
              <w:r>
                <w:rPr>
                  <w:rStyle w:val="Hyperlink"/>
                </w:rPr>
                <w:t>Amaia White</w:t>
              </w:r>
            </w:hyperlink>
            <w:r>
              <w:t> </w:t>
            </w:r>
          </w:p>
        </w:tc>
        <w:tc>
          <w:tcPr/>
          <w:p>
            <w:pPr>
              <w:numPr>
                <w:ilvl w:val="0"/>
                <w:numId w:val="0"/>
              </w:numPr>
              <w:spacing w:before="0" w:beforeAutospacing="0" w:after="120" w:afterAutospacing="0" w:line="240" w:lineRule="auto"/>
              <w:ind w:left="0" w:right="0" w:firstLine="0"/>
              <w:jc w:val="left"/>
              <w:outlineLvl w:val="9"/>
            </w:pPr>
            <w:r>
              <w:rPr>
                <w:shd w:val="clear" w:color="auto" w:fill="F6C342"/>
              </w:rPr>
              <w:t>Final adminstrative updates </w:t>
            </w:r>
          </w:p>
        </w:tc>
      </w:tr>
    </w:tbl>
    <w:p>
      <w:pPr>
        <w:pStyle w:val="Heading3"/>
      </w:pPr>
      <w:bookmarkStart w:id="46" w:name="scroll-bookmark-25"/>
      <w:bookmarkStart w:id="47" w:name="_Toc256000046"/>
      <w:r>
        <w:t>Release History</w:t>
      </w:r>
      <w:bookmarkEnd w:id="47"/>
      <w:bookmarkEnd w:id="46"/>
    </w:p>
    <w:p/>
    <w:tbl>
      <w:tblPr>
        <w:tblStyle w:val="ScrollTableNormal"/>
        <w:tblW w:w="5000" w:type="pct"/>
        <w:tblLook w:val="0000"/>
      </w:tblPr>
      <w:tblGrid>
        <w:gridCol w:w="1473"/>
        <w:gridCol w:w="1361"/>
        <w:gridCol w:w="1568"/>
        <w:gridCol w:w="4085"/>
      </w:tblGrid>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Release Status</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Date Modified</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Modified by:</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Description of changes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w:t>
            </w:r>
          </w:p>
        </w:tc>
        <w:tc>
          <w:tcPr/>
          <w:p>
            <w:pPr>
              <w:numPr>
                <w:ilvl w:val="0"/>
                <w:numId w:val="0"/>
              </w:numPr>
              <w:spacing w:before="0" w:beforeAutospacing="0" w:after="120" w:afterAutospacing="0" w:line="240" w:lineRule="auto"/>
              <w:ind w:left="0" w:right="0" w:firstLine="0"/>
              <w:jc w:val="left"/>
              <w:outlineLvl w:val="9"/>
            </w:pPr>
            <w:r>
              <w:t>29 Mar 2022</w:t>
            </w:r>
            <w:r>
              <w:t> </w:t>
            </w:r>
          </w:p>
        </w:tc>
        <w:tc>
          <w:tcPr/>
          <w:p>
            <w:pPr>
              <w:numPr>
                <w:ilvl w:val="0"/>
                <w:numId w:val="0"/>
              </w:numPr>
              <w:spacing w:before="0" w:beforeAutospacing="0" w:after="120" w:afterAutospacing="0" w:line="240" w:lineRule="auto"/>
              <w:ind w:left="0" w:right="0" w:firstLine="0"/>
              <w:jc w:val="left"/>
              <w:outlineLvl w:val="9"/>
            </w:pPr>
            <w:hyperlink r:id="rId33" w:history="1">
              <w:r>
                <w:rPr>
                  <w:rStyle w:val="Hyperlink"/>
                </w:rPr>
                <w:t>Goutham Babu</w:t>
              </w:r>
            </w:hyperlink>
          </w:p>
        </w:tc>
        <w:tc>
          <w:tcPr/>
          <w:p>
            <w:pPr>
              <w:numPr>
                <w:ilvl w:val="0"/>
                <w:numId w:val="0"/>
              </w:numPr>
              <w:spacing w:before="0" w:beforeAutospacing="0" w:after="120" w:afterAutospacing="0" w:line="240" w:lineRule="auto"/>
              <w:ind w:left="0" w:right="0" w:firstLine="0"/>
              <w:jc w:val="left"/>
              <w:outlineLvl w:val="9"/>
            </w:pPr>
            <w:r>
              <w:t>Initial release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20-May-2022</w:t>
            </w:r>
          </w:p>
        </w:tc>
        <w:tc>
          <w:tcPr/>
          <w:p>
            <w:pPr>
              <w:numPr>
                <w:ilvl w:val="0"/>
                <w:numId w:val="0"/>
              </w:numPr>
              <w:spacing w:before="0" w:beforeAutospacing="0" w:after="120" w:afterAutospacing="0" w:line="240" w:lineRule="auto"/>
              <w:ind w:left="0" w:right="0" w:firstLine="0"/>
              <w:jc w:val="left"/>
              <w:outlineLvl w:val="9"/>
            </w:pPr>
            <w:r>
              <w:t>Adrienne Walcott</w:t>
            </w:r>
          </w:p>
        </w:tc>
        <w:tc>
          <w:tcPr/>
          <w:p>
            <w:pPr>
              <w:numPr>
                <w:ilvl w:val="0"/>
                <w:numId w:val="0"/>
              </w:numPr>
              <w:spacing w:before="0" w:beforeAutospacing="0" w:after="120" w:afterAutospacing="0" w:line="240" w:lineRule="auto"/>
              <w:ind w:left="0" w:right="0" w:firstLine="0"/>
              <w:jc w:val="left"/>
              <w:outlineLvl w:val="9"/>
            </w:pPr>
            <w:r>
              <w:t>Updated to reflect TM Forum Approved Status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 </w:t>
            </w:r>
          </w:p>
        </w:tc>
        <w:tc>
          <w:tcPr/>
          <w:p>
            <w:pPr>
              <w:numPr>
                <w:ilvl w:val="0"/>
                <w:numId w:val="0"/>
              </w:numPr>
              <w:spacing w:before="0" w:beforeAutospacing="0" w:after="120" w:afterAutospacing="0" w:line="240" w:lineRule="auto"/>
              <w:ind w:left="0" w:right="0" w:firstLine="0"/>
              <w:jc w:val="left"/>
              <w:outlineLvl w:val="9"/>
            </w:pPr>
            <w:r>
              <w:t>15-Aug-2023</w:t>
            </w:r>
          </w:p>
        </w:tc>
        <w:tc>
          <w:tcPr/>
          <w:p>
            <w:pPr>
              <w:numPr>
                <w:ilvl w:val="0"/>
                <w:numId w:val="0"/>
              </w:numPr>
              <w:spacing w:before="0" w:beforeAutospacing="0" w:after="120" w:afterAutospacing="0" w:line="240" w:lineRule="auto"/>
              <w:ind w:left="0" w:right="0" w:firstLine="0"/>
              <w:jc w:val="left"/>
              <w:outlineLvl w:val="9"/>
            </w:pPr>
            <w:r>
              <w:t>Amaia White </w:t>
            </w:r>
          </w:p>
        </w:tc>
        <w:tc>
          <w:tcPr/>
          <w:p>
            <w:pPr>
              <w:numPr>
                <w:ilvl w:val="0"/>
                <w:numId w:val="0"/>
              </w:numPr>
              <w:spacing w:before="0" w:beforeAutospacing="0" w:after="120" w:afterAutospacing="0" w:line="240" w:lineRule="auto"/>
              <w:ind w:left="0" w:right="0" w:firstLine="0"/>
              <w:jc w:val="left"/>
              <w:outlineLvl w:val="9"/>
            </w:pPr>
            <w:r>
              <w:t>New version 1.0.1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06-Oct-2023</w:t>
            </w:r>
          </w:p>
        </w:tc>
        <w:tc>
          <w:tcPr/>
          <w:p>
            <w:pPr>
              <w:numPr>
                <w:ilvl w:val="0"/>
                <w:numId w:val="0"/>
              </w:numPr>
              <w:spacing w:before="0" w:beforeAutospacing="0" w:after="120" w:afterAutospacing="0" w:line="240" w:lineRule="auto"/>
              <w:ind w:left="0" w:right="0" w:firstLine="0"/>
              <w:jc w:val="left"/>
              <w:outlineLvl w:val="9"/>
            </w:pPr>
            <w:r>
              <w:t>Adrienne Walcott</w:t>
            </w:r>
          </w:p>
        </w:tc>
        <w:tc>
          <w:tcPr/>
          <w:p>
            <w:pPr>
              <w:numPr>
                <w:ilvl w:val="0"/>
                <w:numId w:val="0"/>
              </w:numPr>
              <w:spacing w:before="0" w:beforeAutospacing="0" w:after="120" w:afterAutospacing="0" w:line="240" w:lineRule="auto"/>
              <w:ind w:left="0" w:right="0" w:firstLine="0"/>
              <w:jc w:val="left"/>
              <w:outlineLvl w:val="9"/>
            </w:pPr>
            <w:r>
              <w:t>Updated to reflect TM Forum Approved status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 </w:t>
            </w:r>
          </w:p>
        </w:tc>
        <w:tc>
          <w:tcPr/>
          <w:p>
            <w:pPr>
              <w:numPr>
                <w:ilvl w:val="0"/>
                <w:numId w:val="0"/>
              </w:numPr>
              <w:spacing w:before="0" w:beforeAutospacing="0" w:after="120" w:afterAutospacing="0" w:line="240" w:lineRule="auto"/>
              <w:ind w:left="0" w:right="0" w:firstLine="0"/>
              <w:jc w:val="left"/>
              <w:outlineLvl w:val="9"/>
            </w:pPr>
            <w:r>
              <w:t>12-Jul-2024</w:t>
            </w:r>
          </w:p>
        </w:tc>
        <w:tc>
          <w:tcPr/>
          <w:p>
            <w:pPr>
              <w:numPr>
                <w:ilvl w:val="0"/>
                <w:numId w:val="0"/>
              </w:numPr>
              <w:spacing w:before="0" w:beforeAutospacing="0" w:after="120" w:afterAutospacing="0" w:line="240" w:lineRule="auto"/>
              <w:ind w:left="0" w:right="0" w:firstLine="0"/>
              <w:jc w:val="left"/>
              <w:outlineLvl w:val="9"/>
            </w:pPr>
            <w:r>
              <w:t>Amaia White </w:t>
            </w:r>
          </w:p>
        </w:tc>
        <w:tc>
          <w:tcPr/>
          <w:p>
            <w:pPr>
              <w:numPr>
                <w:ilvl w:val="0"/>
                <w:numId w:val="0"/>
              </w:numPr>
              <w:spacing w:before="0" w:beforeAutospacing="0" w:after="120" w:afterAutospacing="0" w:line="240" w:lineRule="auto"/>
              <w:ind w:left="0" w:right="0" w:firstLine="0"/>
              <w:jc w:val="left"/>
              <w:outlineLvl w:val="9"/>
            </w:pPr>
            <w:r>
              <w:t>New version 1.1.1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30-Aug-2024</w:t>
            </w:r>
          </w:p>
        </w:tc>
        <w:tc>
          <w:tcPr/>
          <w:p>
            <w:pPr>
              <w:numPr>
                <w:ilvl w:val="0"/>
                <w:numId w:val="0"/>
              </w:numPr>
              <w:spacing w:before="0" w:beforeAutospacing="0" w:after="120" w:afterAutospacing="0" w:line="240" w:lineRule="auto"/>
              <w:ind w:left="0" w:right="0" w:firstLine="0"/>
              <w:jc w:val="left"/>
              <w:outlineLvl w:val="9"/>
            </w:pPr>
            <w:r>
              <w:t>Adrienne Walcott</w:t>
            </w:r>
          </w:p>
        </w:tc>
        <w:tc>
          <w:tcPr/>
          <w:p>
            <w:pPr>
              <w:numPr>
                <w:ilvl w:val="0"/>
                <w:numId w:val="0"/>
              </w:numPr>
              <w:spacing w:before="0" w:beforeAutospacing="0" w:after="120" w:afterAutospacing="0" w:line="240" w:lineRule="auto"/>
              <w:ind w:left="0" w:right="0" w:firstLine="0"/>
              <w:jc w:val="left"/>
              <w:outlineLvl w:val="9"/>
            </w:pPr>
            <w:r>
              <w:t>Updated to reflect TM Forum Approved status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 </w:t>
            </w:r>
          </w:p>
        </w:tc>
        <w:tc>
          <w:tcPr/>
          <w:p>
            <w:pPr>
              <w:numPr>
                <w:ilvl w:val="0"/>
                <w:numId w:val="0"/>
              </w:numPr>
              <w:spacing w:before="0" w:beforeAutospacing="0" w:after="120" w:afterAutospacing="0" w:line="240" w:lineRule="auto"/>
              <w:ind w:left="0" w:right="0" w:firstLine="0"/>
              <w:jc w:val="left"/>
              <w:outlineLvl w:val="9"/>
            </w:pPr>
            <w:r>
              <w:t>13 Mar 2025</w:t>
            </w:r>
            <w:r>
              <w:t> </w:t>
            </w:r>
          </w:p>
        </w:tc>
        <w:tc>
          <w:tcPr/>
          <w:p>
            <w:pPr>
              <w:numPr>
                <w:ilvl w:val="0"/>
                <w:numId w:val="0"/>
              </w:numPr>
              <w:spacing w:before="0" w:beforeAutospacing="0" w:after="120" w:afterAutospacing="0" w:line="240" w:lineRule="auto"/>
              <w:ind w:left="0" w:right="0" w:firstLine="0"/>
              <w:jc w:val="left"/>
              <w:outlineLvl w:val="9"/>
            </w:pPr>
            <w:hyperlink r:id="rId31" w:history="1">
              <w:r>
                <w:rPr>
                  <w:rStyle w:val="Hyperlink"/>
                </w:rPr>
                <w:t>Rosie Wilson</w:t>
              </w:r>
            </w:hyperlink>
            <w:r>
              <w:t> </w:t>
            </w:r>
          </w:p>
        </w:tc>
        <w:tc>
          <w:tcPr/>
          <w:p>
            <w:pPr>
              <w:numPr>
                <w:ilvl w:val="0"/>
                <w:numId w:val="0"/>
              </w:numPr>
              <w:spacing w:before="0" w:beforeAutospacing="0" w:after="120" w:afterAutospacing="0" w:line="240" w:lineRule="auto"/>
              <w:ind w:left="0" w:right="0" w:firstLine="0"/>
              <w:jc w:val="left"/>
              <w:outlineLvl w:val="9"/>
            </w:pPr>
            <w:r>
              <w:t>New version 2.0.0</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09-May-2025</w:t>
            </w:r>
          </w:p>
        </w:tc>
        <w:tc>
          <w:tcPr/>
          <w:p>
            <w:pPr>
              <w:numPr>
                <w:ilvl w:val="0"/>
                <w:numId w:val="0"/>
              </w:numPr>
              <w:spacing w:before="0" w:beforeAutospacing="0" w:after="120" w:afterAutospacing="0" w:line="240" w:lineRule="auto"/>
              <w:ind w:left="0" w:right="0" w:firstLine="0"/>
              <w:jc w:val="left"/>
              <w:outlineLvl w:val="9"/>
            </w:pPr>
            <w:r>
              <w:t>Adrienne Walcott</w:t>
            </w:r>
          </w:p>
        </w:tc>
        <w:tc>
          <w:tcPr/>
          <w:p>
            <w:pPr>
              <w:numPr>
                <w:ilvl w:val="0"/>
                <w:numId w:val="0"/>
              </w:numPr>
              <w:spacing w:before="0" w:beforeAutospacing="0" w:after="120" w:afterAutospacing="0" w:line="240" w:lineRule="auto"/>
              <w:ind w:left="0" w:right="0" w:firstLine="0"/>
              <w:jc w:val="left"/>
              <w:outlineLvl w:val="9"/>
            </w:pPr>
            <w:r>
              <w:t>Updated to reflect TM Forum Approved status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w:t>
            </w:r>
          </w:p>
        </w:tc>
        <w:tc>
          <w:tcPr/>
          <w:p>
            <w:pPr>
              <w:numPr>
                <w:ilvl w:val="0"/>
                <w:numId w:val="0"/>
              </w:numPr>
              <w:spacing w:before="0" w:beforeAutospacing="0" w:after="120" w:afterAutospacing="0" w:line="240" w:lineRule="auto"/>
              <w:ind w:left="0" w:right="0" w:firstLine="0"/>
              <w:jc w:val="left"/>
              <w:outlineLvl w:val="9"/>
            </w:pPr>
            <w:r>
              <w:t>15 Sep 2025</w:t>
            </w:r>
            <w:r>
              <w:t> </w:t>
            </w:r>
          </w:p>
        </w:tc>
        <w:tc>
          <w:tcPr/>
          <w:p>
            <w:pPr>
              <w:numPr>
                <w:ilvl w:val="0"/>
                <w:numId w:val="0"/>
              </w:numPr>
              <w:spacing w:before="0" w:beforeAutospacing="0" w:after="120" w:afterAutospacing="0" w:line="240" w:lineRule="auto"/>
              <w:ind w:left="0" w:right="0" w:firstLine="0"/>
              <w:jc w:val="left"/>
              <w:outlineLvl w:val="9"/>
            </w:pPr>
            <w:hyperlink r:id="rId31" w:history="1">
              <w:r>
                <w:rPr>
                  <w:rStyle w:val="Hyperlink"/>
                </w:rPr>
                <w:t>Rosie Wilson</w:t>
              </w:r>
            </w:hyperlink>
            <w:r>
              <w:t> </w:t>
            </w:r>
          </w:p>
        </w:tc>
        <w:tc>
          <w:tcPr/>
          <w:p>
            <w:pPr>
              <w:numPr>
                <w:ilvl w:val="0"/>
                <w:numId w:val="0"/>
              </w:numPr>
              <w:spacing w:before="0" w:beforeAutospacing="0" w:after="120" w:afterAutospacing="0" w:line="240" w:lineRule="auto"/>
              <w:ind w:left="0" w:right="0" w:firstLine="0"/>
              <w:jc w:val="left"/>
              <w:outlineLvl w:val="9"/>
            </w:pPr>
            <w:r>
              <w:t>New Version 2.0.1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14-Nov-2025</w:t>
            </w:r>
          </w:p>
        </w:tc>
        <w:tc>
          <w:tcPr/>
          <w:p>
            <w:pPr>
              <w:numPr>
                <w:ilvl w:val="0"/>
                <w:numId w:val="0"/>
              </w:numPr>
              <w:spacing w:before="0" w:beforeAutospacing="0" w:after="120" w:afterAutospacing="0" w:line="240" w:lineRule="auto"/>
              <w:ind w:left="0" w:right="0" w:firstLine="0"/>
              <w:jc w:val="left"/>
              <w:outlineLvl w:val="9"/>
            </w:pPr>
            <w:r>
              <w:t>Adrienne Walcott</w:t>
            </w:r>
          </w:p>
        </w:tc>
        <w:tc>
          <w:tcPr/>
          <w:p>
            <w:pPr>
              <w:numPr>
                <w:ilvl w:val="0"/>
                <w:numId w:val="0"/>
              </w:numPr>
              <w:spacing w:before="0" w:beforeAutospacing="0" w:after="120" w:afterAutospacing="0" w:line="240" w:lineRule="auto"/>
              <w:ind w:left="0" w:right="0" w:firstLine="0"/>
              <w:jc w:val="left"/>
              <w:outlineLvl w:val="9"/>
            </w:pPr>
            <w:r>
              <w:t>Updated to reflect TM Forum Approved status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Pre-production</w:t>
            </w:r>
          </w:p>
        </w:tc>
        <w:tc>
          <w:tcPr/>
          <w:p>
            <w:pPr>
              <w:numPr>
                <w:ilvl w:val="0"/>
                <w:numId w:val="0"/>
              </w:numPr>
              <w:spacing w:before="0" w:beforeAutospacing="0" w:after="120" w:afterAutospacing="0" w:line="240" w:lineRule="auto"/>
              <w:ind w:left="0" w:right="0" w:firstLine="0"/>
              <w:jc w:val="left"/>
              <w:outlineLvl w:val="9"/>
            </w:pPr>
            <w:r>
              <w:t>28 Mar 2026</w:t>
            </w:r>
            <w:r>
              <w:t> </w:t>
            </w:r>
          </w:p>
        </w:tc>
        <w:tc>
          <w:tcPr/>
          <w:p>
            <w:pPr>
              <w:numPr>
                <w:ilvl w:val="0"/>
                <w:numId w:val="0"/>
              </w:numPr>
              <w:spacing w:before="0" w:beforeAutospacing="0" w:after="120" w:afterAutospacing="0" w:line="240" w:lineRule="auto"/>
              <w:ind w:left="0" w:right="0" w:firstLine="0"/>
              <w:jc w:val="left"/>
              <w:outlineLvl w:val="9"/>
            </w:pPr>
            <w:r>
              <w:t>Amaia White </w:t>
            </w:r>
          </w:p>
        </w:tc>
        <w:tc>
          <w:tcPr/>
          <w:p>
            <w:pPr>
              <w:numPr>
                <w:ilvl w:val="0"/>
                <w:numId w:val="0"/>
              </w:numPr>
              <w:spacing w:before="0" w:beforeAutospacing="0" w:after="120" w:afterAutospacing="0" w:line="240" w:lineRule="auto"/>
              <w:ind w:left="0" w:right="0" w:firstLine="0"/>
              <w:jc w:val="left"/>
              <w:outlineLvl w:val="9"/>
            </w:pPr>
            <w:r>
              <w:t>New version 3.0.0</w:t>
            </w:r>
          </w:p>
        </w:tc>
      </w:tr>
    </w:tbl>
    <w:p>
      <w:pPr>
        <w:pStyle w:val="Heading3"/>
      </w:pPr>
      <w:bookmarkStart w:id="48" w:name="scroll-bookmark-26"/>
      <w:bookmarkStart w:id="49" w:name="_Toc256000047"/>
      <w:r>
        <w:t>Acknowledgments</w:t>
      </w:r>
      <w:bookmarkEnd w:id="49"/>
      <w:bookmarkEnd w:id="48"/>
    </w:p>
    <w:p/>
    <w:tbl>
      <w:tblPr>
        <w:tblStyle w:val="ScrollTableNormal"/>
        <w:tblW w:w="5000" w:type="pct"/>
        <w:tblLook w:val="0020"/>
      </w:tblPr>
      <w:tblGrid>
        <w:gridCol w:w="4272"/>
        <w:gridCol w:w="1727"/>
        <w:gridCol w:w="248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Team Member (@mention)</w:t>
            </w:r>
          </w:p>
        </w:tc>
        <w:tc>
          <w:tcPr/>
          <w:p>
            <w:pPr>
              <w:numPr>
                <w:ilvl w:val="0"/>
                <w:numId w:val="0"/>
              </w:numPr>
              <w:spacing w:before="0" w:beforeAutospacing="0" w:after="120" w:afterAutospacing="0" w:line="240" w:lineRule="auto"/>
              <w:ind w:left="0" w:right="0" w:firstLine="0"/>
              <w:jc w:val="left"/>
              <w:outlineLvl w:val="9"/>
            </w:pPr>
            <w:r>
              <w:rPr>
                <w:b/>
              </w:rPr>
              <w:t>Company</w:t>
            </w:r>
          </w:p>
        </w:tc>
        <w:tc>
          <w:tcPr/>
          <w:p>
            <w:pPr>
              <w:numPr>
                <w:ilvl w:val="0"/>
                <w:numId w:val="0"/>
              </w:numPr>
              <w:spacing w:before="0" w:beforeAutospacing="0" w:after="120" w:afterAutospacing="0" w:line="240" w:lineRule="auto"/>
              <w:ind w:left="0" w:right="0" w:firstLine="0"/>
              <w:jc w:val="left"/>
              <w:outlineLvl w:val="9"/>
            </w:pPr>
            <w:r>
              <w:rPr>
                <w:b/>
              </w:rPr>
              <w:t>Role*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28" w:history="1">
              <w:r>
                <w:rPr>
                  <w:rStyle w:val="Hyperlink"/>
                </w:rPr>
                <w:t>Anastasios Sarantis</w:t>
              </w:r>
            </w:hyperlink>
            <w:r>
              <w:t> </w:t>
            </w:r>
          </w:p>
        </w:tc>
        <w:tc>
          <w:tcPr/>
          <w:p>
            <w:pPr>
              <w:numPr>
                <w:ilvl w:val="0"/>
                <w:numId w:val="0"/>
              </w:numPr>
              <w:spacing w:before="0" w:beforeAutospacing="0" w:after="120" w:afterAutospacing="0" w:line="240" w:lineRule="auto"/>
              <w:ind w:left="0" w:right="0" w:firstLine="0"/>
              <w:jc w:val="left"/>
              <w:outlineLvl w:val="9"/>
            </w:pPr>
            <w:r>
              <w:t>Vodafone </w:t>
            </w:r>
          </w:p>
        </w:tc>
        <w:tc>
          <w:tcPr/>
          <w:p>
            <w:pPr>
              <w:numPr>
                <w:ilvl w:val="0"/>
                <w:numId w:val="0"/>
              </w:numPr>
              <w:spacing w:before="0" w:beforeAutospacing="0" w:after="120" w:afterAutospacing="0" w:line="240" w:lineRule="auto"/>
              <w:ind w:left="0" w:right="0" w:firstLine="0"/>
              <w:jc w:val="left"/>
              <w:outlineLvl w:val="9"/>
            </w:pPr>
            <w:r>
              <w:t>Editor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4" w:history="1">
              <w:r>
                <w:rPr>
                  <w:rStyle w:val="Hyperlink"/>
                </w:rPr>
                <w:t>Ian Turkington</w:t>
              </w:r>
            </w:hyperlink>
            <w:r>
              <w:t> </w:t>
            </w:r>
          </w:p>
        </w:tc>
        <w:tc>
          <w:tcPr/>
          <w:p>
            <w:pPr>
              <w:numPr>
                <w:ilvl w:val="0"/>
                <w:numId w:val="0"/>
              </w:numPr>
              <w:spacing w:before="0" w:beforeAutospacing="0" w:after="120" w:afterAutospacing="0" w:line="240" w:lineRule="auto"/>
              <w:ind w:left="0" w:right="0" w:firstLine="0"/>
              <w:jc w:val="left"/>
              <w:outlineLvl w:val="9"/>
            </w:pPr>
            <w:r>
              <w:t>TM Forum </w:t>
            </w:r>
          </w:p>
        </w:tc>
        <w:tc>
          <w:tcPr/>
          <w:p>
            <w:pPr>
              <w:numPr>
                <w:ilvl w:val="0"/>
                <w:numId w:val="0"/>
              </w:numPr>
              <w:spacing w:before="0" w:beforeAutospacing="0" w:after="120" w:afterAutospacing="0" w:line="240" w:lineRule="auto"/>
              <w:ind w:left="0" w:right="0" w:firstLine="0"/>
              <w:jc w:val="left"/>
              <w:outlineLvl w:val="9"/>
            </w:pPr>
            <w:r>
              <w:t>Additional Input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5" w:history="1">
              <w:r>
                <w:rPr>
                  <w:rStyle w:val="Hyperlink"/>
                </w:rPr>
                <w:t>Hugo Vaughan (TM Forum)</w:t>
              </w:r>
            </w:hyperlink>
            <w:r>
              <w:t> </w:t>
            </w:r>
          </w:p>
        </w:tc>
        <w:tc>
          <w:tcPr/>
          <w:p>
            <w:pPr>
              <w:numPr>
                <w:ilvl w:val="0"/>
                <w:numId w:val="0"/>
              </w:numPr>
              <w:spacing w:before="0" w:beforeAutospacing="0" w:after="120" w:afterAutospacing="0" w:line="240" w:lineRule="auto"/>
              <w:ind w:left="0" w:right="0" w:firstLine="0"/>
              <w:jc w:val="left"/>
              <w:outlineLvl w:val="9"/>
            </w:pPr>
            <w:r>
              <w:t>TM Forum </w:t>
            </w:r>
          </w:p>
        </w:tc>
        <w:tc>
          <w:tcPr/>
          <w:p>
            <w:pPr>
              <w:numPr>
                <w:ilvl w:val="0"/>
                <w:numId w:val="0"/>
              </w:numPr>
              <w:spacing w:before="0" w:beforeAutospacing="0" w:after="120" w:afterAutospacing="0" w:line="240" w:lineRule="auto"/>
              <w:ind w:left="0" w:right="0" w:firstLine="0"/>
              <w:jc w:val="left"/>
              <w:outlineLvl w:val="9"/>
            </w:pPr>
            <w:r>
              <w:t>Additional Input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27" w:history="1">
              <w:r>
                <w:rPr>
                  <w:rStyle w:val="Hyperlink"/>
                </w:rPr>
                <w:t>Gaetano Biancardi</w:t>
              </w:r>
            </w:hyperlink>
            <w:r>
              <w:t> </w:t>
            </w:r>
          </w:p>
        </w:tc>
        <w:tc>
          <w:tcPr/>
          <w:p>
            <w:pPr>
              <w:numPr>
                <w:ilvl w:val="0"/>
                <w:numId w:val="0"/>
              </w:numPr>
              <w:spacing w:before="0" w:beforeAutospacing="0" w:after="120" w:afterAutospacing="0" w:line="240" w:lineRule="auto"/>
              <w:ind w:left="0" w:right="0" w:firstLine="0"/>
              <w:jc w:val="left"/>
              <w:outlineLvl w:val="9"/>
            </w:pPr>
            <w:r>
              <w:t>Accenture</w:t>
            </w:r>
          </w:p>
        </w:tc>
        <w:tc>
          <w:tcPr/>
          <w:p>
            <w:pPr>
              <w:numPr>
                <w:ilvl w:val="0"/>
                <w:numId w:val="0"/>
              </w:numPr>
              <w:spacing w:before="0" w:beforeAutospacing="0" w:after="120" w:afterAutospacing="0" w:line="240" w:lineRule="auto"/>
              <w:ind w:left="0" w:right="0" w:firstLine="0"/>
              <w:jc w:val="left"/>
              <w:outlineLvl w:val="9"/>
            </w:pPr>
            <w:r>
              <w:t>Reviewer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29" w:history="1">
              <w:r>
                <w:rPr>
                  <w:rStyle w:val="Hyperlink"/>
                </w:rPr>
                <w:t>Sylvie Demarest</w:t>
              </w:r>
            </w:hyperlink>
          </w:p>
        </w:tc>
        <w:tc>
          <w:tcPr/>
          <w:p>
            <w:pPr>
              <w:numPr>
                <w:ilvl w:val="0"/>
                <w:numId w:val="0"/>
              </w:numPr>
              <w:spacing w:before="0" w:beforeAutospacing="0" w:after="120" w:afterAutospacing="0" w:line="240" w:lineRule="auto"/>
              <w:ind w:left="0" w:right="0" w:firstLine="0"/>
              <w:jc w:val="left"/>
              <w:outlineLvl w:val="9"/>
            </w:pPr>
            <w:r>
              <w:t>Orange </w:t>
            </w:r>
          </w:p>
        </w:tc>
        <w:tc>
          <w:tcPr/>
          <w:p>
            <w:pPr>
              <w:numPr>
                <w:ilvl w:val="0"/>
                <w:numId w:val="0"/>
              </w:numPr>
              <w:spacing w:before="0" w:beforeAutospacing="0" w:after="120" w:afterAutospacing="0" w:line="240" w:lineRule="auto"/>
              <w:ind w:left="0" w:right="0" w:firstLine="0"/>
              <w:jc w:val="left"/>
              <w:outlineLvl w:val="9"/>
            </w:pPr>
            <w:r>
              <w:t>Editor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0" w:history="1">
              <w:r>
                <w:rPr>
                  <w:rStyle w:val="Hyperlink"/>
                </w:rPr>
                <w:t>Dimitrios Lagkouvardos</w:t>
              </w:r>
            </w:hyperlink>
          </w:p>
        </w:tc>
        <w:tc>
          <w:tcPr/>
          <w:p>
            <w:pPr>
              <w:numPr>
                <w:ilvl w:val="0"/>
                <w:numId w:val="0"/>
              </w:numPr>
              <w:spacing w:before="0" w:beforeAutospacing="0" w:after="120" w:afterAutospacing="0" w:line="240" w:lineRule="auto"/>
              <w:ind w:left="0" w:right="0" w:firstLine="0"/>
              <w:jc w:val="left"/>
              <w:outlineLvl w:val="9"/>
            </w:pPr>
            <w:r>
              <w:t>Oracle </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6" w:history="1">
              <w:r>
                <w:rPr>
                  <w:rStyle w:val="Hyperlink"/>
                </w:rPr>
                <w:t>Abinash Vishwakarma</w:t>
              </w:r>
            </w:hyperlink>
            <w:r>
              <w:t xml:space="preserve">  </w:t>
            </w:r>
          </w:p>
        </w:tc>
        <w:tc>
          <w:tcPr/>
          <w:p>
            <w:pPr>
              <w:numPr>
                <w:ilvl w:val="0"/>
                <w:numId w:val="0"/>
              </w:numPr>
              <w:spacing w:before="0" w:beforeAutospacing="0" w:after="120" w:afterAutospacing="0" w:line="240" w:lineRule="auto"/>
              <w:ind w:left="0" w:right="0" w:firstLine="0"/>
              <w:jc w:val="left"/>
              <w:outlineLvl w:val="9"/>
            </w:pPr>
            <w:r>
              <w:t>Netcracker</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7" w:history="1">
              <w:r>
                <w:rPr>
                  <w:rStyle w:val="Hyperlink"/>
                </w:rPr>
                <w:t>Elisabeth Andersson</w:t>
              </w:r>
            </w:hyperlink>
            <w:r>
              <w:t xml:space="preserve">  </w:t>
            </w:r>
          </w:p>
        </w:tc>
        <w:tc>
          <w:tcPr/>
          <w:p>
            <w:pPr>
              <w:numPr>
                <w:ilvl w:val="0"/>
                <w:numId w:val="0"/>
              </w:numPr>
              <w:spacing w:before="0" w:beforeAutospacing="0" w:after="120" w:afterAutospacing="0" w:line="240" w:lineRule="auto"/>
              <w:ind w:left="0" w:right="0" w:firstLine="0"/>
              <w:jc w:val="left"/>
              <w:outlineLvl w:val="9"/>
            </w:pPr>
            <w:r>
              <w:t>MATRIXX</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8" w:history="1">
              <w:r>
                <w:rPr>
                  <w:rStyle w:val="Hyperlink"/>
                </w:rPr>
                <w:t>Kamal Maghsoudlou</w:t>
              </w:r>
            </w:hyperlink>
            <w:r>
              <w:t xml:space="preserve">  </w:t>
            </w:r>
          </w:p>
        </w:tc>
        <w:tc>
          <w:tcPr/>
          <w:p>
            <w:pPr>
              <w:numPr>
                <w:ilvl w:val="0"/>
                <w:numId w:val="0"/>
              </w:numPr>
              <w:spacing w:before="0" w:beforeAutospacing="0" w:after="120" w:afterAutospacing="0" w:line="240" w:lineRule="auto"/>
              <w:ind w:left="0" w:right="0" w:firstLine="0"/>
              <w:jc w:val="left"/>
              <w:outlineLvl w:val="9"/>
            </w:pPr>
            <w:r>
              <w:t>Ericsson</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9" w:history="1">
              <w:r>
                <w:rPr>
                  <w:rStyle w:val="Hyperlink"/>
                </w:rPr>
                <w:t>Jose Macaluso</w:t>
              </w:r>
            </w:hyperlink>
            <w:r>
              <w:t xml:space="preserve">  </w:t>
            </w:r>
          </w:p>
        </w:tc>
        <w:tc>
          <w:tcPr/>
          <w:p>
            <w:pPr>
              <w:numPr>
                <w:ilvl w:val="0"/>
                <w:numId w:val="0"/>
              </w:numPr>
              <w:spacing w:before="0" w:beforeAutospacing="0" w:after="120" w:afterAutospacing="0" w:line="240" w:lineRule="auto"/>
              <w:ind w:left="0" w:right="0" w:firstLine="0"/>
              <w:jc w:val="left"/>
              <w:outlineLvl w:val="9"/>
            </w:pPr>
            <w:r>
              <w:t>Xacria</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40" w:history="1">
              <w:r>
                <w:rPr>
                  <w:rStyle w:val="Hyperlink"/>
                </w:rPr>
                <w:t>Milind Bhagwat</w:t>
              </w:r>
            </w:hyperlink>
            <w:r>
              <w:t xml:space="preserve">  </w:t>
            </w:r>
          </w:p>
        </w:tc>
        <w:tc>
          <w:tcPr/>
          <w:p>
            <w:pPr>
              <w:numPr>
                <w:ilvl w:val="0"/>
                <w:numId w:val="0"/>
              </w:numPr>
              <w:spacing w:before="0" w:beforeAutospacing="0" w:after="120" w:afterAutospacing="0" w:line="240" w:lineRule="auto"/>
              <w:ind w:left="0" w:right="0" w:firstLine="0"/>
              <w:jc w:val="left"/>
              <w:outlineLvl w:val="9"/>
            </w:pPr>
            <w:r>
              <w:t>BT</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41" w:history="1">
              <w:r>
                <w:rPr>
                  <w:rStyle w:val="Hyperlink"/>
                </w:rPr>
                <w:t>Ritu Arora</w:t>
              </w:r>
            </w:hyperlink>
            <w:r>
              <w:t xml:space="preserve">  </w:t>
            </w:r>
          </w:p>
        </w:tc>
        <w:tc>
          <w:tcPr/>
          <w:p>
            <w:pPr>
              <w:numPr>
                <w:ilvl w:val="0"/>
                <w:numId w:val="0"/>
              </w:numPr>
              <w:spacing w:before="0" w:beforeAutospacing="0" w:after="120" w:afterAutospacing="0" w:line="240" w:lineRule="auto"/>
              <w:ind w:left="0" w:right="0" w:firstLine="0"/>
              <w:jc w:val="left"/>
              <w:outlineLvl w:val="9"/>
            </w:pPr>
            <w:r>
              <w:t>BT</w:t>
            </w:r>
          </w:p>
        </w:tc>
        <w:tc>
          <w:tcPr/>
          <w:p>
            <w:pPr>
              <w:numPr>
                <w:ilvl w:val="0"/>
                <w:numId w:val="0"/>
              </w:numPr>
              <w:spacing w:before="0" w:beforeAutospacing="0" w:after="120" w:afterAutospacing="0" w:line="240" w:lineRule="auto"/>
              <w:ind w:left="0" w:right="0" w:firstLine="0"/>
              <w:jc w:val="left"/>
              <w:outlineLvl w:val="9"/>
            </w:pPr>
            <w:r>
              <w:t>Reviewer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31" w:history="1">
              <w:r>
                <w:rPr>
                  <w:rStyle w:val="Hyperlink"/>
                </w:rPr>
                <w:t>Rosie Wilson</w:t>
              </w:r>
            </w:hyperlink>
            <w:r>
              <w:t> </w:t>
            </w:r>
          </w:p>
        </w:tc>
        <w:tc>
          <w:tcPr/>
          <w:p>
            <w:pPr>
              <w:numPr>
                <w:ilvl w:val="0"/>
                <w:numId w:val="0"/>
              </w:numPr>
              <w:spacing w:before="0" w:beforeAutospacing="0" w:after="120" w:afterAutospacing="0" w:line="240" w:lineRule="auto"/>
              <w:ind w:left="0" w:right="0" w:firstLine="0"/>
              <w:jc w:val="left"/>
              <w:outlineLvl w:val="9"/>
            </w:pPr>
            <w:r>
              <w:t>TM Forum</w:t>
            </w:r>
          </w:p>
        </w:tc>
        <w:tc>
          <w:tcPr/>
          <w:p>
            <w:pPr>
              <w:numPr>
                <w:ilvl w:val="0"/>
                <w:numId w:val="0"/>
              </w:numPr>
              <w:spacing w:before="0" w:beforeAutospacing="0" w:after="120" w:afterAutospacing="0" w:line="240" w:lineRule="auto"/>
              <w:ind w:left="0" w:right="0" w:firstLine="0"/>
              <w:jc w:val="left"/>
              <w:outlineLvl w:val="9"/>
            </w:pPr>
            <w:r>
              <w:t>Additional Input</w:t>
            </w:r>
          </w:p>
        </w:tc>
      </w:tr>
    </w:tbl>
    <w:p>
      <w:r>
        <w:rPr>
          <w:i/>
        </w:rPr>
        <w:t>*Select from: Project Chair, Project Co-Chair, Author, Editor, Key Contributor, Additional Input, Reviewer</w:t>
      </w:r>
    </w:p>
    <w:p/>
    <w:sectPr w:rsidSect="008B1C6A">
      <w:footerReference w:type="default" r:id="rId42"/>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yperlink" Target="https://projects.tmforum.org/jira/browse/ISA-389?src=confmacro" TargetMode="External" /><Relationship Id="rId17" Type="http://schemas.openxmlformats.org/officeDocument/2006/relationships/image" Target="media/image6.png" /><Relationship Id="rId18" Type="http://schemas.openxmlformats.org/officeDocument/2006/relationships/image" Target="media/image7.svg" /><Relationship Id="rId19" Type="http://schemas.openxmlformats.org/officeDocument/2006/relationships/hyperlink" Target="https://projects.tmforum.org/jira/browse/ISA-399?src=confmacro" TargetMode="External" /><Relationship Id="rId2" Type="http://schemas.openxmlformats.org/officeDocument/2006/relationships/webSettings" Target="webSettings.xml" /><Relationship Id="rId20" Type="http://schemas.openxmlformats.org/officeDocument/2006/relationships/hyperlink" Target="https://projects.tmforum.org/jira/browse/ISA-397?src=confmacro" TargetMode="External" /><Relationship Id="rId21" Type="http://schemas.openxmlformats.org/officeDocument/2006/relationships/hyperlink" Target="https://projects.tmforum.org/jira/browse/ISA-398?src=confmacro" TargetMode="External" /><Relationship Id="rId22" Type="http://schemas.openxmlformats.org/officeDocument/2006/relationships/hyperlink" Target="https://projects.tmforum.org/jira/browse/AP-3664?src=confmacro" TargetMode="External" /><Relationship Id="rId23" Type="http://schemas.openxmlformats.org/officeDocument/2006/relationships/hyperlink" Target="https://projects.tmforum.org/wiki/display/TAC/On+Revisions" TargetMode="External" /><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 /><Relationship Id="rId25" Type="http://schemas.openxmlformats.org/officeDocument/2006/relationships/hyperlink" Target="https://projects.tmforum.org/jira/browse/TAC-147?src=confmacro" TargetMode="External" /><Relationship Id="rId26" Type="http://schemas.openxmlformats.org/officeDocument/2006/relationships/hyperlink" Target="https://www.tmforum.org/resources/standard/ig1228-how-to-use-oda-using-open-apis-to-realize-use-cases-v6-0-0/" TargetMode="External" /><Relationship Id="rId27" Type="http://schemas.openxmlformats.org/officeDocument/2006/relationships/hyperlink" Target="https://projects.tmforum.org/wiki/display/~gaetano.biancardi%40accenture.com" TargetMode="External" /><Relationship Id="rId28" Type="http://schemas.openxmlformats.org/officeDocument/2006/relationships/hyperlink" Target="https://projects.tmforum.org/wiki/display/~anastasios.sarantis1%40vodafone.com" TargetMode="External" /><Relationship Id="rId29" Type="http://schemas.openxmlformats.org/officeDocument/2006/relationships/hyperlink" Target="https://projects.tmforum.org/wiki/display/~sylvie.demarest%40orange.com" TargetMode="External" /><Relationship Id="rId3" Type="http://schemas.openxmlformats.org/officeDocument/2006/relationships/fontTable" Target="fontTable.xml" /><Relationship Id="rId30" Type="http://schemas.openxmlformats.org/officeDocument/2006/relationships/hyperlink" Target="https://projects.tmforum.org/wiki/display/~dimitrios.lagkouvardos%40oracle.com" TargetMode="External" /><Relationship Id="rId31" Type="http://schemas.openxmlformats.org/officeDocument/2006/relationships/hyperlink" Target="https://projects.tmforum.org/wiki/display/~rwilson%40tmforum.org" TargetMode="External" /><Relationship Id="rId32" Type="http://schemas.openxmlformats.org/officeDocument/2006/relationships/hyperlink" Target="https://projects.tmforum.org/wiki/display/~awhite%40tmforum.org" TargetMode="External" /><Relationship Id="rId33" Type="http://schemas.openxmlformats.org/officeDocument/2006/relationships/hyperlink" Target="https://projects.tmforum.org/wiki/display/~gbabu%40tmforum.org" TargetMode="External" /><Relationship Id="rId34" Type="http://schemas.openxmlformats.org/officeDocument/2006/relationships/hyperlink" Target="https://projects.tmforum.org/wiki/display/~iturkington%40tmforum.org" TargetMode="External" /><Relationship Id="rId35" Type="http://schemas.openxmlformats.org/officeDocument/2006/relationships/hyperlink" Target="https://projects.tmforum.org/wiki/display/~hvaughan%40tmforum.org" TargetMode="External" /><Relationship Id="rId36" Type="http://schemas.openxmlformats.org/officeDocument/2006/relationships/hyperlink" Target="https://projects.tmforum.org/wiki/display/~abinash.vishwakarma%40netcracker.com" TargetMode="External" /><Relationship Id="rId37" Type="http://schemas.openxmlformats.org/officeDocument/2006/relationships/hyperlink" Target="https://projects.tmforum.org/wiki/display/~elisabeth.andersson%40matrixx.com" TargetMode="External" /><Relationship Id="rId38" Type="http://schemas.openxmlformats.org/officeDocument/2006/relationships/hyperlink" Target="https://projects.tmforum.org/wiki/display/~kamal.maghsoudlou%40ericsson.com" TargetMode="External" /><Relationship Id="rId39" Type="http://schemas.openxmlformats.org/officeDocument/2006/relationships/hyperlink" Target="https://projects.tmforum.org/wiki/display/~jose.macaluso%40xacria.com" TargetMode="External" /><Relationship Id="rId4" Type="http://schemas.openxmlformats.org/officeDocument/2006/relationships/customXml" Target="../customXml/item1.xml" /><Relationship Id="rId40" Type="http://schemas.openxmlformats.org/officeDocument/2006/relationships/hyperlink" Target="https://projects.tmforum.org/wiki/display/~milind.2.bhagwat%40bt.com" TargetMode="External" /><Relationship Id="rId41" Type="http://schemas.openxmlformats.org/officeDocument/2006/relationships/hyperlink" Target="https://projects.tmforum.org/wiki/display/~ritu.arora%40bt.com" TargetMode="External" /><Relationship Id="rId42" Type="http://schemas.openxmlformats.org/officeDocument/2006/relationships/footer" Target="footer4.xml"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