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2" w:type="dxa"/>
        <w:tblInd w:w="-176" w:type="dxa"/>
        <w:tblLook w:val="04A0" w:firstRow="1" w:lastRow="0" w:firstColumn="1" w:lastColumn="0" w:noHBand="0" w:noVBand="1"/>
      </w:tblPr>
      <w:tblGrid>
        <w:gridCol w:w="2093"/>
        <w:gridCol w:w="189"/>
        <w:gridCol w:w="4031"/>
        <w:gridCol w:w="1776"/>
        <w:gridCol w:w="357"/>
        <w:gridCol w:w="1476"/>
      </w:tblGrid>
      <w:tr w:rsidR="00396170" w:rsidRPr="00396170" w:rsidTr="00D96A78">
        <w:trPr>
          <w:trHeight w:val="710"/>
        </w:trPr>
        <w:tc>
          <w:tcPr>
            <w:tcW w:w="9922" w:type="dxa"/>
            <w:gridSpan w:val="6"/>
            <w:shd w:val="clear" w:color="auto" w:fill="C2D69B" w:themeFill="accent3" w:themeFillTint="99"/>
          </w:tcPr>
          <w:p w:rsidR="00F60DB4" w:rsidRPr="00396170" w:rsidRDefault="00F60DB4" w:rsidP="00BD1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D96A78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PROJECT CHARTER</w:t>
            </w:r>
          </w:p>
        </w:tc>
      </w:tr>
      <w:tr w:rsidR="00396170" w:rsidRPr="00396170" w:rsidTr="00D96A78">
        <w:trPr>
          <w:trHeight w:val="623"/>
        </w:trPr>
        <w:tc>
          <w:tcPr>
            <w:tcW w:w="2093" w:type="dxa"/>
            <w:shd w:val="clear" w:color="auto" w:fill="C2D69B" w:themeFill="accent3" w:themeFillTint="99"/>
          </w:tcPr>
          <w:p w:rsidR="00F60DB4" w:rsidRPr="00396170" w:rsidRDefault="00D96A78" w:rsidP="00D96A7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r w:rsidR="00F60DB4"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Project name</w:t>
            </w:r>
          </w:p>
        </w:tc>
        <w:tc>
          <w:tcPr>
            <w:tcW w:w="7829" w:type="dxa"/>
            <w:gridSpan w:val="5"/>
          </w:tcPr>
          <w:p w:rsidR="00BD1109" w:rsidRPr="00D96A78" w:rsidRDefault="00BD1109" w:rsidP="00BD1109">
            <w:pPr>
              <w:pStyle w:val="Title"/>
              <w:rPr>
                <w:color w:val="4F6228" w:themeColor="accent3" w:themeShade="80"/>
                <w:sz w:val="26"/>
                <w:szCs w:val="26"/>
              </w:rPr>
            </w:pPr>
            <w:r w:rsidRPr="00D96A78">
              <w:rPr>
                <w:color w:val="4F6228" w:themeColor="accent3" w:themeShade="80"/>
                <w:sz w:val="26"/>
                <w:szCs w:val="26"/>
              </w:rPr>
              <w:t>web thanh lý sách</w:t>
            </w:r>
          </w:p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2093" w:type="dxa"/>
            <w:shd w:val="clear" w:color="auto" w:fill="C2D69B" w:themeFill="accent3" w:themeFillTint="99"/>
          </w:tcPr>
          <w:p w:rsidR="00F60DB4" w:rsidRPr="00396170" w:rsidRDefault="00396170" w:rsidP="0039617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r w:rsidR="00F60DB4"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Project </w:t>
            </w: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</w:t>
            </w:r>
            <w:r w:rsidR="00F60DB4"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7829" w:type="dxa"/>
            <w:gridSpan w:val="5"/>
          </w:tcPr>
          <w:p w:rsidR="00C84BD6" w:rsidRPr="00396170" w:rsidRDefault="00C84BD6" w:rsidP="00C84BD6">
            <w:pPr>
              <w:pStyle w:val="BodyText"/>
              <w:spacing w:line="276" w:lineRule="auto"/>
              <w:ind w:left="168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nhu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cũ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cao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thấy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nhu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Nẵng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RSX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“Web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môn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Nghệ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Tin.</w:t>
            </w:r>
          </w:p>
          <w:p w:rsidR="00C5545E" w:rsidRPr="00396170" w:rsidRDefault="00C5545E" w:rsidP="00C84BD6">
            <w:pPr>
              <w:pStyle w:val="BodyText"/>
              <w:spacing w:line="276" w:lineRule="auto"/>
              <w:ind w:left="258"/>
              <w:jc w:val="left"/>
              <w:rPr>
                <w:i/>
                <w:color w:val="000000" w:themeColor="text1"/>
                <w:sz w:val="26"/>
                <w:szCs w:val="26"/>
              </w:rPr>
            </w:pPr>
            <w:r w:rsidRPr="00396170">
              <w:rPr>
                <w:i/>
                <w:color w:val="000000" w:themeColor="text1"/>
                <w:sz w:val="26"/>
                <w:szCs w:val="26"/>
              </w:rPr>
              <w:t>Purpose:</w:t>
            </w:r>
          </w:p>
          <w:p w:rsidR="00C5545E" w:rsidRPr="00396170" w:rsidRDefault="00C5545E" w:rsidP="00E166A6">
            <w:pPr>
              <w:pStyle w:val="BodyText"/>
              <w:numPr>
                <w:ilvl w:val="0"/>
                <w:numId w:val="1"/>
              </w:numPr>
              <w:spacing w:line="276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kênh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nối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>.</w:t>
            </w:r>
          </w:p>
          <w:p w:rsidR="00C5545E" w:rsidRPr="00396170" w:rsidRDefault="00C5545E" w:rsidP="00E166A6">
            <w:pPr>
              <w:pStyle w:val="BodyText"/>
              <w:numPr>
                <w:ilvl w:val="0"/>
                <w:numId w:val="1"/>
              </w:numPr>
              <w:spacing w:line="276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Hạn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vi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tới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>.</w:t>
            </w:r>
          </w:p>
          <w:p w:rsidR="00C5545E" w:rsidRPr="00396170" w:rsidRDefault="00C5545E" w:rsidP="00E166A6">
            <w:pPr>
              <w:pStyle w:val="BodyText"/>
              <w:numPr>
                <w:ilvl w:val="0"/>
                <w:numId w:val="1"/>
              </w:numPr>
              <w:spacing w:line="276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Phù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túi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>.</w:t>
            </w:r>
          </w:p>
          <w:p w:rsidR="00BD1109" w:rsidRPr="00396170" w:rsidRDefault="00C5545E" w:rsidP="00E166A6">
            <w:pPr>
              <w:pStyle w:val="BodyText"/>
              <w:numPr>
                <w:ilvl w:val="0"/>
                <w:numId w:val="1"/>
              </w:numPr>
              <w:spacing w:line="276" w:lineRule="auto"/>
              <w:jc w:val="left"/>
              <w:rPr>
                <w:color w:val="000000" w:themeColor="text1"/>
                <w:sz w:val="26"/>
                <w:szCs w:val="26"/>
              </w:rPr>
            </w:pPr>
            <w:r w:rsidRPr="00396170">
              <w:rPr>
                <w:color w:val="000000" w:themeColor="text1"/>
                <w:sz w:val="26"/>
                <w:szCs w:val="26"/>
              </w:rPr>
              <w:t xml:space="preserve">Chia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sẻ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>.</w:t>
            </w:r>
          </w:p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2093" w:type="dxa"/>
            <w:shd w:val="clear" w:color="auto" w:fill="C2D69B" w:themeFill="accent3" w:themeFillTint="99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Project Manager</w:t>
            </w:r>
          </w:p>
        </w:tc>
        <w:tc>
          <w:tcPr>
            <w:tcW w:w="4220" w:type="dxa"/>
            <w:gridSpan w:val="2"/>
          </w:tcPr>
          <w:p w:rsidR="00F60DB4" w:rsidRPr="00396170" w:rsidRDefault="00BD1109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Huỳnh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Văn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1776" w:type="dxa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 Approved</w:t>
            </w:r>
          </w:p>
        </w:tc>
        <w:tc>
          <w:tcPr>
            <w:tcW w:w="1833" w:type="dxa"/>
            <w:gridSpan w:val="2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872"/>
        </w:trPr>
        <w:tc>
          <w:tcPr>
            <w:tcW w:w="2093" w:type="dxa"/>
            <w:shd w:val="clear" w:color="auto" w:fill="C2D69B" w:themeFill="accent3" w:themeFillTint="99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Project Sponsor</w:t>
            </w:r>
          </w:p>
        </w:tc>
        <w:tc>
          <w:tcPr>
            <w:tcW w:w="4220" w:type="dxa"/>
            <w:gridSpan w:val="2"/>
          </w:tcPr>
          <w:p w:rsidR="00F60DB4" w:rsidRPr="00396170" w:rsidRDefault="00BD1109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Cao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Nhâm</w:t>
            </w:r>
            <w:proofErr w:type="spellEnd"/>
          </w:p>
        </w:tc>
        <w:tc>
          <w:tcPr>
            <w:tcW w:w="1776" w:type="dxa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Signature</w:t>
            </w:r>
          </w:p>
        </w:tc>
        <w:tc>
          <w:tcPr>
            <w:tcW w:w="1833" w:type="dxa"/>
            <w:gridSpan w:val="2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50"/>
        </w:trPr>
        <w:tc>
          <w:tcPr>
            <w:tcW w:w="6313" w:type="dxa"/>
            <w:gridSpan w:val="3"/>
            <w:shd w:val="clear" w:color="auto" w:fill="C2D69B" w:themeFill="accent3" w:themeFillTint="99"/>
          </w:tcPr>
          <w:p w:rsidR="00F60DB4" w:rsidRPr="00396170" w:rsidRDefault="00C84BD6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Scope</w:t>
            </w:r>
          </w:p>
        </w:tc>
        <w:tc>
          <w:tcPr>
            <w:tcW w:w="3609" w:type="dxa"/>
            <w:gridSpan w:val="3"/>
            <w:shd w:val="clear" w:color="auto" w:fill="C2D69B" w:themeFill="accent3" w:themeFillTint="99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Expected Goals/ Deliverables</w:t>
            </w:r>
          </w:p>
        </w:tc>
      </w:tr>
      <w:tr w:rsidR="00396170" w:rsidRPr="00396170" w:rsidTr="00D96A78">
        <w:trPr>
          <w:trHeight w:val="3797"/>
        </w:trPr>
        <w:tc>
          <w:tcPr>
            <w:tcW w:w="6313" w:type="dxa"/>
            <w:gridSpan w:val="3"/>
          </w:tcPr>
          <w:p w:rsidR="00C84BD6" w:rsidRPr="00396170" w:rsidRDefault="00C84BD6" w:rsidP="00C84BD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khối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thân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10.000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396170" w:rsidRPr="00396170" w:rsidRDefault="00C84BD6" w:rsidP="0039617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  <w:r w:rsidR="00396170"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609" w:type="dxa"/>
            <w:gridSpan w:val="3"/>
            <w:vMerge w:val="restart"/>
          </w:tcPr>
          <w:p w:rsidR="00BD1109" w:rsidRPr="00396170" w:rsidRDefault="00BD1109" w:rsidP="00C84BD6">
            <w:pPr>
              <w:pStyle w:val="BodyText"/>
              <w:ind w:left="342" w:right="133"/>
              <w:rPr>
                <w:color w:val="000000" w:themeColor="text1"/>
                <w:sz w:val="26"/>
                <w:szCs w:val="26"/>
              </w:rPr>
            </w:pPr>
            <w:r w:rsidRPr="00396170">
              <w:rPr>
                <w:color w:val="000000" w:themeColor="text1"/>
                <w:sz w:val="26"/>
                <w:szCs w:val="26"/>
              </w:rPr>
              <w:t xml:space="preserve">WAVE RSX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kênh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sá</w:t>
            </w:r>
            <w:r w:rsidR="00396170" w:rsidRPr="00396170">
              <w:rPr>
                <w:color w:val="000000" w:themeColor="text1"/>
                <w:sz w:val="26"/>
                <w:szCs w:val="26"/>
              </w:rPr>
              <w:t>ch</w:t>
            </w:r>
            <w:proofErr w:type="spellEnd"/>
            <w:r w:rsidR="00396170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96170" w:rsidRPr="00396170"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 w:rsidR="00396170" w:rsidRPr="00396170">
              <w:rPr>
                <w:color w:val="000000" w:themeColor="text1"/>
                <w:sz w:val="26"/>
                <w:szCs w:val="26"/>
              </w:rPr>
              <w:t xml:space="preserve"> 10.000 </w:t>
            </w:r>
            <w:proofErr w:type="spellStart"/>
            <w:r w:rsidR="00396170" w:rsidRPr="00396170">
              <w:rPr>
                <w:color w:val="000000" w:themeColor="text1"/>
                <w:sz w:val="26"/>
                <w:szCs w:val="26"/>
              </w:rPr>
              <w:t>sinh</w:t>
            </w:r>
            <w:proofErr w:type="spellEnd"/>
            <w:r w:rsidR="00396170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96170" w:rsidRPr="00396170">
              <w:rPr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396170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96170" w:rsidRPr="00396170">
              <w:rPr>
                <w:color w:val="000000" w:themeColor="text1"/>
                <w:sz w:val="26"/>
                <w:szCs w:val="26"/>
              </w:rPr>
              <w:t>Kinh</w:t>
            </w:r>
            <w:proofErr w:type="spellEnd"/>
            <w:r w:rsidR="00396170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96170" w:rsidRPr="00396170">
              <w:rPr>
                <w:color w:val="000000" w:themeColor="text1"/>
                <w:sz w:val="26"/>
                <w:szCs w:val="26"/>
              </w:rPr>
              <w:t>Tế</w:t>
            </w:r>
            <w:proofErr w:type="spellEnd"/>
            <w:r w:rsidR="00396170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vòng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(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9 – 11/2019)</w:t>
            </w:r>
          </w:p>
          <w:p w:rsidR="00F60DB4" w:rsidRPr="00396170" w:rsidRDefault="00F60DB4" w:rsidP="00C84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6313" w:type="dxa"/>
            <w:gridSpan w:val="3"/>
            <w:shd w:val="clear" w:color="auto" w:fill="C2D69B" w:themeFill="accent3" w:themeFillTint="99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Team Member</w:t>
            </w:r>
          </w:p>
        </w:tc>
        <w:tc>
          <w:tcPr>
            <w:tcW w:w="3609" w:type="dxa"/>
            <w:gridSpan w:val="3"/>
            <w:vMerge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2282" w:type="dxa"/>
            <w:gridSpan w:val="2"/>
            <w:shd w:val="clear" w:color="auto" w:fill="C2D69B" w:themeFill="accent3" w:themeFillTint="99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4031" w:type="dxa"/>
            <w:shd w:val="clear" w:color="auto" w:fill="C2D69B" w:themeFill="accent3" w:themeFillTint="99"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3609" w:type="dxa"/>
            <w:gridSpan w:val="3"/>
            <w:vMerge/>
          </w:tcPr>
          <w:p w:rsidR="00F60DB4" w:rsidRPr="00396170" w:rsidRDefault="00F60DB4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1520"/>
        </w:trPr>
        <w:tc>
          <w:tcPr>
            <w:tcW w:w="2282" w:type="dxa"/>
            <w:gridSpan w:val="2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lastRenderedPageBreak/>
              <w:t>Huỳnh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Văn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Luận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031" w:type="dxa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chia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. Theo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dõi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đẩy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phí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. Chia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sẻ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member.</w:t>
            </w:r>
          </w:p>
        </w:tc>
        <w:tc>
          <w:tcPr>
            <w:tcW w:w="3609" w:type="dxa"/>
            <w:gridSpan w:val="3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50"/>
        </w:trPr>
        <w:tc>
          <w:tcPr>
            <w:tcW w:w="2282" w:type="dxa"/>
            <w:gridSpan w:val="2"/>
          </w:tcPr>
          <w:p w:rsidR="00C84BD6" w:rsidRPr="00396170" w:rsidRDefault="00C84BD6" w:rsidP="00FB2CD8">
            <w:pPr>
              <w:pStyle w:val="BodyText"/>
              <w:spacing w:line="360" w:lineRule="auto"/>
              <w:ind w:left="0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4031" w:type="dxa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chịu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trách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web.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Xây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dựng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609" w:type="dxa"/>
            <w:gridSpan w:val="3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2282" w:type="dxa"/>
            <w:gridSpan w:val="2"/>
          </w:tcPr>
          <w:p w:rsidR="00C84BD6" w:rsidRPr="00396170" w:rsidRDefault="00C84BD6" w:rsidP="00FB2CD8">
            <w:pPr>
              <w:pStyle w:val="BodyText"/>
              <w:spacing w:line="360" w:lineRule="auto"/>
              <w:ind w:left="0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:rsidR="00C84BD6" w:rsidRPr="00396170" w:rsidRDefault="00C84BD6" w:rsidP="00FB2CD8">
            <w:pPr>
              <w:pStyle w:val="BodyText"/>
              <w:spacing w:line="360" w:lineRule="auto"/>
              <w:ind w:left="0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4031" w:type="dxa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 w:rsidRPr="00396170">
              <w:rPr>
                <w:color w:val="000000" w:themeColor="text1"/>
                <w:sz w:val="26"/>
                <w:szCs w:val="26"/>
              </w:rPr>
              <w:t>Back-end Developer</w:t>
            </w:r>
          </w:p>
        </w:tc>
        <w:tc>
          <w:tcPr>
            <w:tcW w:w="3609" w:type="dxa"/>
            <w:gridSpan w:val="3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2282" w:type="dxa"/>
            <w:gridSpan w:val="2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4031" w:type="dxa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 w:rsidRPr="00396170">
              <w:rPr>
                <w:color w:val="000000" w:themeColor="text1"/>
                <w:sz w:val="26"/>
                <w:szCs w:val="26"/>
              </w:rPr>
              <w:t>Back-end Developer</w:t>
            </w:r>
          </w:p>
        </w:tc>
        <w:tc>
          <w:tcPr>
            <w:tcW w:w="3609" w:type="dxa"/>
            <w:gridSpan w:val="3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2282" w:type="dxa"/>
            <w:gridSpan w:val="2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An</w:t>
            </w:r>
          </w:p>
        </w:tc>
        <w:tc>
          <w:tcPr>
            <w:tcW w:w="4031" w:type="dxa"/>
          </w:tcPr>
          <w:p w:rsidR="00C84BD6" w:rsidRPr="00396170" w:rsidRDefault="00E7328B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liên</w:t>
            </w:r>
            <w:proofErr w:type="spellEnd"/>
            <w:r w:rsidR="00C84BD6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color w:val="000000" w:themeColor="text1"/>
                <w:sz w:val="26"/>
                <w:szCs w:val="26"/>
              </w:rPr>
              <w:t>quan</w:t>
            </w:r>
            <w:proofErr w:type="spellEnd"/>
            <w:r w:rsidR="00C84BD6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  <w:r w:rsidR="00C84BD6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color w:val="000000" w:themeColor="text1"/>
                <w:sz w:val="26"/>
                <w:szCs w:val="26"/>
              </w:rPr>
              <w:t>dự</w:t>
            </w:r>
            <w:proofErr w:type="spellEnd"/>
            <w:r w:rsidR="00C84BD6"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color w:val="000000" w:themeColor="text1"/>
                <w:sz w:val="26"/>
                <w:szCs w:val="26"/>
              </w:rPr>
              <w:t>án</w:t>
            </w:r>
            <w:proofErr w:type="spellEnd"/>
            <w:r w:rsidR="00C84BD6" w:rsidRPr="00396170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609" w:type="dxa"/>
            <w:gridSpan w:val="3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50"/>
        </w:trPr>
        <w:tc>
          <w:tcPr>
            <w:tcW w:w="2282" w:type="dxa"/>
            <w:gridSpan w:val="2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Đoàn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Chí</w:t>
            </w:r>
            <w:proofErr w:type="spellEnd"/>
            <w:r w:rsidRPr="003961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color w:val="000000" w:themeColor="text1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4031" w:type="dxa"/>
          </w:tcPr>
          <w:p w:rsidR="00C84BD6" w:rsidRPr="00396170" w:rsidRDefault="00C84BD6" w:rsidP="00FB2CD8">
            <w:pPr>
              <w:pStyle w:val="BodyText3"/>
              <w:spacing w:line="360" w:lineRule="auto"/>
              <w:jc w:val="left"/>
              <w:rPr>
                <w:color w:val="000000" w:themeColor="text1"/>
                <w:sz w:val="26"/>
                <w:szCs w:val="26"/>
              </w:rPr>
            </w:pPr>
            <w:r w:rsidRPr="00396170">
              <w:rPr>
                <w:color w:val="000000" w:themeColor="text1"/>
                <w:sz w:val="26"/>
                <w:szCs w:val="26"/>
              </w:rPr>
              <w:t>Database Developer</w:t>
            </w:r>
          </w:p>
        </w:tc>
        <w:tc>
          <w:tcPr>
            <w:tcW w:w="3609" w:type="dxa"/>
            <w:gridSpan w:val="3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96170" w:rsidRPr="00396170" w:rsidTr="00D96A78">
        <w:trPr>
          <w:trHeight w:val="623"/>
        </w:trPr>
        <w:tc>
          <w:tcPr>
            <w:tcW w:w="6313" w:type="dxa"/>
            <w:gridSpan w:val="3"/>
            <w:shd w:val="clear" w:color="auto" w:fill="C2D69B" w:themeFill="accent3" w:themeFillTint="99"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Risk and Constraints</w:t>
            </w:r>
          </w:p>
        </w:tc>
        <w:tc>
          <w:tcPr>
            <w:tcW w:w="3609" w:type="dxa"/>
            <w:gridSpan w:val="3"/>
            <w:shd w:val="clear" w:color="auto" w:fill="C2D69B" w:themeFill="accent3" w:themeFillTint="99"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Milestones</w:t>
            </w:r>
          </w:p>
        </w:tc>
      </w:tr>
      <w:tr w:rsidR="00396170" w:rsidRPr="00396170" w:rsidTr="00D96A78">
        <w:trPr>
          <w:trHeight w:val="623"/>
        </w:trPr>
        <w:tc>
          <w:tcPr>
            <w:tcW w:w="2093" w:type="dxa"/>
            <w:vMerge w:val="restart"/>
          </w:tcPr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Risk</w:t>
            </w:r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:</w:t>
            </w:r>
          </w:p>
          <w:p w:rsidR="00C84BD6" w:rsidRPr="00396170" w:rsidRDefault="00C84BD6" w:rsidP="00FB2CD8">
            <w:pPr>
              <w:spacing w:line="360" w:lineRule="auto"/>
              <w:ind w:right="-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Vì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do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tục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chuyên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4220" w:type="dxa"/>
            <w:gridSpan w:val="2"/>
            <w:vMerge w:val="restart"/>
          </w:tcPr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Mitigation</w:t>
            </w:r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sẵn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web.</w:t>
            </w:r>
          </w:p>
        </w:tc>
        <w:tc>
          <w:tcPr>
            <w:tcW w:w="2133" w:type="dxa"/>
            <w:gridSpan w:val="2"/>
          </w:tcPr>
          <w:p w:rsidR="00C84BD6" w:rsidRPr="00396170" w:rsidRDefault="00D96A78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>
              <w:rPr>
                <w:b/>
                <w:i w:val="0"/>
                <w:color w:val="000000" w:themeColor="text1"/>
                <w:sz w:val="26"/>
                <w:szCs w:val="26"/>
              </w:rPr>
              <w:t>Sprint</w:t>
            </w:r>
            <w:bookmarkStart w:id="0" w:name="_GoBack"/>
            <w:bookmarkEnd w:id="0"/>
            <w:r w:rsidR="00C84BD6" w:rsidRPr="00396170">
              <w:rPr>
                <w:b/>
                <w:i w:val="0"/>
                <w:color w:val="000000" w:themeColor="text1"/>
                <w:sz w:val="26"/>
                <w:szCs w:val="26"/>
              </w:rPr>
              <w:t>1</w:t>
            </w:r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_Thiết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môi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xây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dưng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goal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method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cho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dự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án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khung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cơ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cho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dự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án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476" w:type="dxa"/>
          </w:tcPr>
          <w:p w:rsidR="00C84BD6" w:rsidRPr="00396170" w:rsidRDefault="00C84BD6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 w:rsidRPr="00396170">
              <w:rPr>
                <w:i w:val="0"/>
                <w:color w:val="000000" w:themeColor="text1"/>
                <w:sz w:val="26"/>
                <w:szCs w:val="26"/>
              </w:rPr>
              <w:t>2/9 – 15/9</w:t>
            </w:r>
          </w:p>
        </w:tc>
      </w:tr>
      <w:tr w:rsidR="00396170" w:rsidRPr="00396170" w:rsidTr="00D96A78">
        <w:trPr>
          <w:trHeight w:val="340"/>
        </w:trPr>
        <w:tc>
          <w:tcPr>
            <w:tcW w:w="2093" w:type="dxa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20" w:type="dxa"/>
            <w:gridSpan w:val="2"/>
            <w:vMerge/>
          </w:tcPr>
          <w:p w:rsidR="00C84BD6" w:rsidRPr="00396170" w:rsidRDefault="00C84BD6" w:rsidP="00BD11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33" w:type="dxa"/>
            <w:gridSpan w:val="2"/>
          </w:tcPr>
          <w:p w:rsidR="00C84BD6" w:rsidRPr="00396170" w:rsidRDefault="00D96A78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>
              <w:rPr>
                <w:b/>
                <w:i w:val="0"/>
                <w:color w:val="000000" w:themeColor="text1"/>
                <w:sz w:val="26"/>
                <w:szCs w:val="26"/>
              </w:rPr>
              <w:t>Sprint</w:t>
            </w:r>
            <w:r w:rsidR="00C84BD6" w:rsidRPr="00396170">
              <w:rPr>
                <w:b/>
                <w:i w:val="0"/>
                <w:color w:val="000000" w:themeColor="text1"/>
                <w:sz w:val="26"/>
                <w:szCs w:val="26"/>
              </w:rPr>
              <w:t>2</w:t>
            </w:r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_Tạo WBS,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ước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gian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phí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lastRenderedPageBreak/>
              <w:t>Lên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lịch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đường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gang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cho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dự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án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476" w:type="dxa"/>
          </w:tcPr>
          <w:p w:rsidR="00C84BD6" w:rsidRPr="00396170" w:rsidRDefault="00C84BD6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 w:rsidRPr="00396170">
              <w:rPr>
                <w:i w:val="0"/>
                <w:color w:val="000000" w:themeColor="text1"/>
                <w:sz w:val="26"/>
                <w:szCs w:val="26"/>
              </w:rPr>
              <w:lastRenderedPageBreak/>
              <w:t>16/9 – 30/9</w:t>
            </w:r>
          </w:p>
        </w:tc>
      </w:tr>
      <w:tr w:rsidR="00396170" w:rsidRPr="00396170" w:rsidTr="00D96A78">
        <w:trPr>
          <w:trHeight w:val="340"/>
        </w:trPr>
        <w:tc>
          <w:tcPr>
            <w:tcW w:w="2093" w:type="dxa"/>
          </w:tcPr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lastRenderedPageBreak/>
              <w:t>Thời</w:t>
            </w:r>
            <w:proofErr w:type="spellEnd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20" w:type="dxa"/>
            <w:gridSpan w:val="2"/>
          </w:tcPr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quỹ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chờ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theo.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khắc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xảy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rủi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133" w:type="dxa"/>
            <w:gridSpan w:val="2"/>
          </w:tcPr>
          <w:p w:rsidR="00C84BD6" w:rsidRPr="00396170" w:rsidRDefault="00D96A78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>
              <w:rPr>
                <w:b/>
                <w:i w:val="0"/>
                <w:color w:val="000000" w:themeColor="text1"/>
                <w:sz w:val="26"/>
                <w:szCs w:val="26"/>
              </w:rPr>
              <w:t>Sprint</w:t>
            </w:r>
            <w:r w:rsidR="00C84BD6" w:rsidRPr="00396170">
              <w:rPr>
                <w:b/>
                <w:i w:val="0"/>
                <w:color w:val="000000" w:themeColor="text1"/>
                <w:sz w:val="26"/>
                <w:szCs w:val="26"/>
              </w:rPr>
              <w:t>3</w:t>
            </w:r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_Các member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mình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dự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án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476" w:type="dxa"/>
          </w:tcPr>
          <w:p w:rsidR="00C84BD6" w:rsidRPr="00396170" w:rsidRDefault="00C84BD6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 w:rsidRPr="00396170">
              <w:rPr>
                <w:i w:val="0"/>
                <w:color w:val="000000" w:themeColor="text1"/>
                <w:sz w:val="26"/>
                <w:szCs w:val="26"/>
              </w:rPr>
              <w:t>1/10 -31/10</w:t>
            </w:r>
          </w:p>
        </w:tc>
      </w:tr>
      <w:tr w:rsidR="00396170" w:rsidRPr="00396170" w:rsidTr="00D96A78">
        <w:trPr>
          <w:trHeight w:val="340"/>
        </w:trPr>
        <w:tc>
          <w:tcPr>
            <w:tcW w:w="2093" w:type="dxa"/>
          </w:tcPr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396170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:</w:t>
            </w: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cam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+Thu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thập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gây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nên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loãng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tin.</w:t>
            </w:r>
          </w:p>
        </w:tc>
        <w:tc>
          <w:tcPr>
            <w:tcW w:w="4220" w:type="dxa"/>
            <w:gridSpan w:val="2"/>
          </w:tcPr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phía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tránh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tránh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sót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tin.</w:t>
            </w:r>
          </w:p>
          <w:p w:rsidR="00C84BD6" w:rsidRPr="00396170" w:rsidRDefault="00C84BD6" w:rsidP="00FB2C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chốt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3961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133" w:type="dxa"/>
            <w:gridSpan w:val="2"/>
          </w:tcPr>
          <w:p w:rsidR="00C84BD6" w:rsidRPr="00396170" w:rsidRDefault="00D96A78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>
              <w:rPr>
                <w:b/>
                <w:i w:val="0"/>
                <w:color w:val="000000" w:themeColor="text1"/>
                <w:sz w:val="26"/>
                <w:szCs w:val="26"/>
              </w:rPr>
              <w:t>Sprint</w:t>
            </w:r>
            <w:r w:rsidR="00C84BD6" w:rsidRPr="00396170">
              <w:rPr>
                <w:b/>
                <w:i w:val="0"/>
                <w:color w:val="000000" w:themeColor="text1"/>
                <w:sz w:val="26"/>
                <w:szCs w:val="26"/>
              </w:rPr>
              <w:t>4</w:t>
            </w:r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_Manager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soát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dự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án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tra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actual effort,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cũng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như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đốc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đẩy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nhanh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dự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án</w:t>
            </w:r>
            <w:proofErr w:type="spellEnd"/>
            <w:r w:rsidR="00C84BD6" w:rsidRPr="00396170">
              <w:rPr>
                <w:i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476" w:type="dxa"/>
          </w:tcPr>
          <w:p w:rsidR="00C84BD6" w:rsidRPr="00396170" w:rsidRDefault="00C84BD6" w:rsidP="00FB2CD8">
            <w:pPr>
              <w:pStyle w:val="Instructions"/>
              <w:spacing w:line="360" w:lineRule="auto"/>
              <w:rPr>
                <w:i w:val="0"/>
                <w:color w:val="000000" w:themeColor="text1"/>
                <w:sz w:val="26"/>
                <w:szCs w:val="26"/>
              </w:rPr>
            </w:pPr>
            <w:r w:rsidRPr="00396170">
              <w:rPr>
                <w:i w:val="0"/>
                <w:color w:val="000000" w:themeColor="text1"/>
                <w:sz w:val="26"/>
                <w:szCs w:val="26"/>
              </w:rPr>
              <w:t>1/11 – 24/11</w:t>
            </w:r>
          </w:p>
        </w:tc>
      </w:tr>
    </w:tbl>
    <w:p w:rsidR="00FA08A1" w:rsidRPr="00396170" w:rsidRDefault="00FA08A1" w:rsidP="00BD110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FA08A1" w:rsidRPr="003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34A12"/>
    <w:multiLevelType w:val="hybridMultilevel"/>
    <w:tmpl w:val="6E46D6FC"/>
    <w:lvl w:ilvl="0" w:tplc="69BA66F6">
      <w:start w:val="1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B4"/>
    <w:rsid w:val="001F4186"/>
    <w:rsid w:val="00396170"/>
    <w:rsid w:val="00BD1109"/>
    <w:rsid w:val="00C5545E"/>
    <w:rsid w:val="00C84BD6"/>
    <w:rsid w:val="00D96A78"/>
    <w:rsid w:val="00E166A6"/>
    <w:rsid w:val="00E7328B"/>
    <w:rsid w:val="00F60DB4"/>
    <w:rsid w:val="00F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8581"/>
  <w15:docId w15:val="{A5766C70-9B6D-4CCF-9EB9-41E08E77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D1109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BD1109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BodyText">
    <w:name w:val="Body Text"/>
    <w:basedOn w:val="Normal"/>
    <w:link w:val="BodyTextChar"/>
    <w:rsid w:val="00BD1109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D1109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rsid w:val="00BD1109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Instructions">
    <w:name w:val="Instructions"/>
    <w:basedOn w:val="Normal"/>
    <w:autoRedefine/>
    <w:rsid w:val="00C5545E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Hyperlink">
    <w:name w:val="Hyperlink"/>
    <w:basedOn w:val="DefaultParagraphFont"/>
    <w:uiPriority w:val="99"/>
    <w:rsid w:val="00E166A6"/>
    <w:rPr>
      <w:color w:val="000FFF"/>
      <w:u w:val="single"/>
    </w:rPr>
  </w:style>
  <w:style w:type="paragraph" w:styleId="TOC1">
    <w:name w:val="toc 1"/>
    <w:basedOn w:val="Normal"/>
    <w:next w:val="Normal"/>
    <w:uiPriority w:val="39"/>
    <w:rsid w:val="00E166A6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</w:rPr>
  </w:style>
  <w:style w:type="paragraph" w:styleId="BodyText3">
    <w:name w:val="Body Text 3"/>
    <w:basedOn w:val="Normal"/>
    <w:link w:val="BodyText3Char"/>
    <w:rsid w:val="00C84BD6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C84B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677D5-5880-4408-9081-AB87FFE8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2019-09-13T03:07:00Z</dcterms:created>
  <dcterms:modified xsi:type="dcterms:W3CDTF">2019-09-13T18:44:00Z</dcterms:modified>
</cp:coreProperties>
</file>