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ABF" w:rsidRDefault="00E10ABF">
      <w:pPr>
        <w:rPr>
          <w:rFonts w:ascii="Segoe UI" w:hAnsi="Segoe UI" w:cs="Segoe UI"/>
          <w:b/>
          <w:color w:val="212121"/>
          <w:sz w:val="20"/>
          <w:szCs w:val="20"/>
          <w:shd w:val="clear" w:color="auto" w:fill="FFFFFF"/>
        </w:rPr>
      </w:pPr>
      <w:r w:rsidRPr="00E10ABF">
        <w:rPr>
          <w:rFonts w:ascii="Segoe UI" w:hAnsi="Segoe UI" w:cs="Segoe UI"/>
          <w:b/>
          <w:color w:val="212121"/>
          <w:sz w:val="20"/>
          <w:szCs w:val="20"/>
          <w:shd w:val="clear" w:color="auto" w:fill="FFFFFF"/>
        </w:rPr>
        <w:t>Editor Comments</w:t>
      </w:r>
      <w:r>
        <w:rPr>
          <w:rFonts w:ascii="Segoe UI" w:hAnsi="Segoe UI" w:cs="Segoe UI"/>
          <w:b/>
          <w:color w:val="212121"/>
          <w:sz w:val="20"/>
          <w:szCs w:val="20"/>
          <w:shd w:val="clear" w:color="auto" w:fill="FFFFFF"/>
        </w:rPr>
        <w:t xml:space="preserve"> #</w:t>
      </w:r>
      <w:r w:rsidR="004C1C7B">
        <w:rPr>
          <w:rFonts w:ascii="Segoe UI" w:hAnsi="Segoe UI" w:cs="Segoe UI"/>
          <w:b/>
          <w:color w:val="212121"/>
          <w:sz w:val="20"/>
          <w:szCs w:val="20"/>
          <w:shd w:val="clear" w:color="auto" w:fill="FFFFFF"/>
        </w:rPr>
        <w:t>a</w:t>
      </w:r>
      <w:r>
        <w:rPr>
          <w:rFonts w:ascii="Segoe UI" w:hAnsi="Segoe UI" w:cs="Segoe UI"/>
          <w:b/>
          <w:color w:val="212121"/>
          <w:sz w:val="20"/>
          <w:szCs w:val="20"/>
          <w:shd w:val="clear" w:color="auto" w:fill="FFFFFF"/>
        </w:rPr>
        <w:t>:</w:t>
      </w:r>
    </w:p>
    <w:p w:rsidR="00E10ABF" w:rsidRPr="00CA12FE" w:rsidRDefault="00E10ABF"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E10ABF">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Both </w:t>
      </w:r>
      <w:r w:rsidRPr="00097E79">
        <w:rPr>
          <w:rFonts w:ascii="Segoe UI" w:hAnsi="Segoe UI" w:cs="Segoe UI"/>
          <w:color w:val="212121"/>
          <w:sz w:val="20"/>
          <w:szCs w:val="20"/>
          <w:shd w:val="clear" w:color="auto" w:fill="FFFFFF"/>
        </w:rPr>
        <w:t>reviewer</w:t>
      </w:r>
      <w:r>
        <w:rPr>
          <w:rFonts w:ascii="Segoe UI" w:hAnsi="Segoe UI" w:cs="Segoe UI"/>
          <w:color w:val="212121"/>
          <w:sz w:val="20"/>
          <w:szCs w:val="20"/>
          <w:shd w:val="clear" w:color="auto" w:fill="FFFFFF"/>
        </w:rPr>
        <w:t> #1 and #2 suggest improving the early definition of aspects such as the latent parameter. I agree with these comments and recommend you do so.</w:t>
      </w:r>
      <w:r>
        <w:rPr>
          <w:rFonts w:ascii="Segoe UI" w:hAnsi="Segoe UI" w:cs="Segoe UI"/>
          <w:color w:val="212121"/>
          <w:sz w:val="20"/>
          <w:szCs w:val="20"/>
          <w:shd w:val="clear" w:color="auto" w:fill="FFFFFF"/>
        </w:rPr>
        <w:t>”</w:t>
      </w:r>
    </w:p>
    <w:p w:rsidR="00E10ABF" w:rsidRPr="007D4322" w:rsidRDefault="00E10ABF"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007D4322" w:rsidRPr="003C1B79">
        <w:rPr>
          <w:rFonts w:ascii="Segoe UI" w:hAnsi="Segoe UI" w:cs="Segoe UI"/>
          <w:color w:val="212121"/>
          <w:sz w:val="20"/>
          <w:szCs w:val="20"/>
          <w:shd w:val="clear" w:color="auto" w:fill="FFFFFF"/>
        </w:rPr>
        <w:t>“</w:t>
      </w:r>
      <w:r w:rsidR="00CA12FE">
        <w:rPr>
          <w:rFonts w:ascii="Segoe UI" w:hAnsi="Segoe UI" w:cs="Segoe UI"/>
          <w:color w:val="212121"/>
          <w:sz w:val="20"/>
          <w:szCs w:val="20"/>
          <w:shd w:val="clear" w:color="auto" w:fill="FFFFFF"/>
        </w:rPr>
        <w:t>While </w:t>
      </w:r>
      <w:r w:rsidR="00CA12FE" w:rsidRPr="00097E79">
        <w:rPr>
          <w:rFonts w:ascii="Segoe UI" w:hAnsi="Segoe UI" w:cs="Segoe UI"/>
          <w:color w:val="212121"/>
          <w:sz w:val="20"/>
          <w:szCs w:val="20"/>
          <w:shd w:val="clear" w:color="auto" w:fill="FFFFFF"/>
        </w:rPr>
        <w:t>reviewer</w:t>
      </w:r>
      <w:r w:rsidR="00CA12FE">
        <w:rPr>
          <w:rFonts w:ascii="Segoe UI" w:hAnsi="Segoe UI" w:cs="Segoe UI"/>
          <w:color w:val="212121"/>
          <w:sz w:val="20"/>
          <w:szCs w:val="20"/>
          <w:shd w:val="clear" w:color="auto" w:fill="FFFFFF"/>
        </w:rPr>
        <w:t xml:space="preserve"> #1 has some issues with the delta from the previous FSE paper, I believe that NetML is a sensible step forward over AML and it is worthy of </w:t>
      </w:r>
      <w:r w:rsidR="003C1B79">
        <w:rPr>
          <w:rFonts w:ascii="Segoe UI" w:hAnsi="Segoe UI" w:cs="Segoe UI"/>
          <w:color w:val="212121"/>
          <w:sz w:val="20"/>
          <w:szCs w:val="20"/>
          <w:shd w:val="clear" w:color="auto" w:fill="FFFFFF"/>
        </w:rPr>
        <w:t>publication.</w:t>
      </w:r>
      <w:r w:rsidR="00CA12FE">
        <w:rPr>
          <w:rFonts w:ascii="Segoe UI" w:hAnsi="Segoe UI" w:cs="Segoe UI"/>
          <w:color w:val="212121"/>
          <w:sz w:val="20"/>
          <w:szCs w:val="20"/>
          <w:shd w:val="clear" w:color="auto" w:fill="FFFFFF"/>
        </w:rPr>
        <w:t xml:space="preserve"> </w:t>
      </w:r>
      <w:r w:rsidR="00CA12FE">
        <w:rPr>
          <w:rFonts w:ascii="Segoe UI" w:hAnsi="Segoe UI" w:cs="Segoe UI"/>
          <w:color w:val="212121"/>
          <w:sz w:val="20"/>
          <w:szCs w:val="20"/>
          <w:shd w:val="clear" w:color="auto" w:fill="FFFFFF"/>
        </w:rPr>
        <w:t>As this will likely become the yardstick on spectra based + IR fault localization techniques, it makes sense to strengthen the evaluation further, which is the major change I am recommending</w:t>
      </w:r>
      <w:r w:rsidR="007D4322">
        <w:rPr>
          <w:rFonts w:ascii="Segoe UI" w:hAnsi="Segoe UI" w:cs="Segoe UI"/>
          <w:color w:val="212121"/>
          <w:sz w:val="20"/>
          <w:szCs w:val="20"/>
          <w:shd w:val="clear" w:color="auto" w:fill="FFFFFF"/>
        </w:rPr>
        <w:t>”</w:t>
      </w:r>
    </w:p>
    <w:p w:rsidR="00CA12FE" w:rsidRPr="00626D95" w:rsidRDefault="00CA12FE"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3C1B79">
        <w:rPr>
          <w:rFonts w:ascii="Segoe UI" w:hAnsi="Segoe UI" w:cs="Segoe UI"/>
          <w:color w:val="212121"/>
          <w:sz w:val="20"/>
          <w:szCs w:val="20"/>
          <w:shd w:val="clear" w:color="auto" w:fill="FFFFFF"/>
        </w:rPr>
        <w:t>“</w:t>
      </w:r>
      <w:r w:rsidRPr="00097E79">
        <w:rPr>
          <w:rFonts w:ascii="Segoe UI" w:hAnsi="Segoe UI" w:cs="Segoe UI"/>
          <w:color w:val="212121"/>
          <w:sz w:val="20"/>
          <w:szCs w:val="20"/>
          <w:shd w:val="clear" w:color="auto" w:fill="FFFFFF"/>
        </w:rPr>
        <w:t>Reviewer</w:t>
      </w:r>
      <w:r>
        <w:rPr>
          <w:rFonts w:ascii="Segoe UI" w:hAnsi="Segoe UI" w:cs="Segoe UI"/>
          <w:color w:val="212121"/>
          <w:sz w:val="20"/>
          <w:szCs w:val="20"/>
          <w:shd w:val="clear" w:color="auto" w:fill="FFFFFF"/>
        </w:rPr>
        <w:t xml:space="preserve"> #1 suggested a comparison with </w:t>
      </w:r>
      <w:r w:rsidRPr="00CA12FE">
        <w:rPr>
          <w:rFonts w:ascii="Segoe UI" w:hAnsi="Segoe UI" w:cs="Segoe UI"/>
          <w:i/>
          <w:color w:val="212121"/>
          <w:sz w:val="20"/>
          <w:szCs w:val="20"/>
          <w:shd w:val="clear" w:color="auto" w:fill="FFFFFF"/>
        </w:rPr>
        <w:t>Savant</w:t>
      </w:r>
      <w:r>
        <w:rPr>
          <w:rFonts w:ascii="Segoe UI" w:hAnsi="Segoe UI" w:cs="Segoe UI"/>
          <w:color w:val="212121"/>
          <w:sz w:val="20"/>
          <w:szCs w:val="20"/>
          <w:shd w:val="clear" w:color="auto" w:fill="FFFFFF"/>
        </w:rPr>
        <w:t xml:space="preserve"> and I second that. I know how hard it is to get the implementation of other techniques and make sure that you compare apples to apples, but you should have easy access to </w:t>
      </w:r>
      <w:r w:rsidR="00626D95" w:rsidRPr="00CA12FE">
        <w:rPr>
          <w:rFonts w:ascii="Segoe UI" w:hAnsi="Segoe UI" w:cs="Segoe UI"/>
          <w:i/>
          <w:color w:val="212121"/>
          <w:sz w:val="20"/>
          <w:szCs w:val="20"/>
          <w:shd w:val="clear" w:color="auto" w:fill="FFFFFF"/>
        </w:rPr>
        <w:t>Savant</w:t>
      </w:r>
      <w:r>
        <w:rPr>
          <w:rFonts w:ascii="Segoe UI" w:hAnsi="Segoe UI" w:cs="Segoe UI"/>
          <w:color w:val="212121"/>
          <w:sz w:val="20"/>
          <w:szCs w:val="20"/>
          <w:shd w:val="clear" w:color="auto" w:fill="FFFFFF"/>
        </w:rPr>
        <w:t>”</w:t>
      </w:r>
    </w:p>
    <w:p w:rsidR="007D4322" w:rsidRPr="00626D95" w:rsidRDefault="00626D95"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626D95">
        <w:rPr>
          <w:rFonts w:ascii="Segoe UI" w:hAnsi="Segoe UI" w:cs="Segoe UI"/>
          <w:color w:val="212121"/>
          <w:sz w:val="20"/>
          <w:szCs w:val="20"/>
          <w:shd w:val="clear" w:color="auto" w:fill="FFFFFF"/>
        </w:rPr>
        <w:t>“</w:t>
      </w:r>
      <w:r w:rsidR="00097E79" w:rsidRPr="00097E79">
        <w:rPr>
          <w:rFonts w:ascii="Segoe UI" w:hAnsi="Segoe UI" w:cs="Segoe UI"/>
          <w:color w:val="212121"/>
          <w:sz w:val="20"/>
          <w:szCs w:val="20"/>
          <w:shd w:val="clear" w:color="auto" w:fill="FFFFFF"/>
        </w:rPr>
        <w:t>Reviewer</w:t>
      </w:r>
      <w:r w:rsidR="00097E79">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t>#1 also mentions focusing on other technics that use dynamic spectrum information, and within reason, I think you should. I agree with the point that these techniques work best on different kinds of data and that type of analysis should be included here.</w:t>
      </w:r>
      <w:r>
        <w:rPr>
          <w:rFonts w:ascii="Segoe UI" w:hAnsi="Segoe UI" w:cs="Segoe UI"/>
          <w:color w:val="212121"/>
          <w:sz w:val="20"/>
          <w:szCs w:val="20"/>
          <w:shd w:val="clear" w:color="auto" w:fill="FFFFFF"/>
        </w:rPr>
        <w:t>”</w:t>
      </w:r>
    </w:p>
    <w:p w:rsidR="00626D95" w:rsidRPr="003C1B79" w:rsidRDefault="00626D95"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003C1B79">
        <w:rPr>
          <w:rFonts w:ascii="Segoe UI" w:hAnsi="Segoe UI" w:cs="Segoe UI"/>
          <w:color w:val="212121"/>
          <w:sz w:val="20"/>
          <w:szCs w:val="20"/>
          <w:shd w:val="clear" w:color="auto" w:fill="FFFFFF"/>
        </w:rPr>
        <w:t>“</w:t>
      </w:r>
      <w:r w:rsidR="003C1B79">
        <w:rPr>
          <w:rFonts w:ascii="Segoe UI" w:hAnsi="Segoe UI" w:cs="Segoe UI"/>
          <w:color w:val="212121"/>
          <w:sz w:val="20"/>
          <w:szCs w:val="20"/>
          <w:shd w:val="clear" w:color="auto" w:fill="FFFFFF"/>
        </w:rPr>
        <w:t>More so, I urge you to follow </w:t>
      </w:r>
      <w:r w:rsidR="00097E79">
        <w:rPr>
          <w:rFonts w:ascii="Segoe UI" w:hAnsi="Segoe UI" w:cs="Segoe UI"/>
          <w:color w:val="212121"/>
          <w:sz w:val="20"/>
          <w:szCs w:val="20"/>
          <w:shd w:val="clear" w:color="auto" w:fill="FFFFFF"/>
        </w:rPr>
        <w:t>r</w:t>
      </w:r>
      <w:r w:rsidR="00097E79" w:rsidRPr="00097E79">
        <w:rPr>
          <w:rFonts w:ascii="Segoe UI" w:hAnsi="Segoe UI" w:cs="Segoe UI"/>
          <w:color w:val="212121"/>
          <w:sz w:val="20"/>
          <w:szCs w:val="20"/>
          <w:shd w:val="clear" w:color="auto" w:fill="FFFFFF"/>
        </w:rPr>
        <w:t>eviewer</w:t>
      </w:r>
      <w:r w:rsidR="00097E79">
        <w:rPr>
          <w:rFonts w:ascii="Segoe UI" w:hAnsi="Segoe UI" w:cs="Segoe UI"/>
          <w:color w:val="212121"/>
          <w:sz w:val="20"/>
          <w:szCs w:val="20"/>
          <w:shd w:val="clear" w:color="auto" w:fill="FFFFFF"/>
        </w:rPr>
        <w:t> </w:t>
      </w:r>
      <w:r w:rsidR="003C1B79">
        <w:rPr>
          <w:rFonts w:ascii="Segoe UI" w:hAnsi="Segoe UI" w:cs="Segoe UI"/>
          <w:color w:val="212121"/>
          <w:sz w:val="20"/>
          <w:szCs w:val="20"/>
          <w:shd w:val="clear" w:color="auto" w:fill="FFFFFF"/>
        </w:rPr>
        <w:t>#2’s and #1’s recommendation and perform a deeper analysis of the results. Detailed analysis of the cases where your techniques achieves best performance and lowest performance is needed. The performance is likely data related, so the paper should highlight under what circumstances (that is, what kind of data) NetML should be the best choice and under what circumstances other technique may be better choices.</w:t>
      </w:r>
      <w:r w:rsidR="003C1B79">
        <w:rPr>
          <w:rFonts w:ascii="Segoe UI" w:hAnsi="Segoe UI" w:cs="Segoe UI"/>
          <w:color w:val="212121"/>
          <w:sz w:val="20"/>
          <w:szCs w:val="20"/>
          <w:shd w:val="clear" w:color="auto" w:fill="FFFFFF"/>
        </w:rPr>
        <w:t>”</w:t>
      </w:r>
    </w:p>
    <w:p w:rsidR="003C1B79" w:rsidRPr="003C1B79" w:rsidRDefault="003C1B79"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3C1B79">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I agree with </w:t>
      </w:r>
      <w:r w:rsidR="00097E79">
        <w:rPr>
          <w:rFonts w:ascii="Segoe UI" w:hAnsi="Segoe UI" w:cs="Segoe UI"/>
          <w:color w:val="212121"/>
          <w:sz w:val="20"/>
          <w:szCs w:val="20"/>
          <w:shd w:val="clear" w:color="auto" w:fill="FFFFFF"/>
        </w:rPr>
        <w:t>r</w:t>
      </w:r>
      <w:r w:rsidR="00097E79" w:rsidRPr="00097E79">
        <w:rPr>
          <w:rFonts w:ascii="Segoe UI" w:hAnsi="Segoe UI" w:cs="Segoe UI"/>
          <w:color w:val="212121"/>
          <w:sz w:val="20"/>
          <w:szCs w:val="20"/>
          <w:shd w:val="clear" w:color="auto" w:fill="FFFFFF"/>
        </w:rPr>
        <w:t>eviewer</w:t>
      </w:r>
      <w:r w:rsidR="00097E79">
        <w:rPr>
          <w:rFonts w:ascii="Segoe UI" w:hAnsi="Segoe UI" w:cs="Segoe UI"/>
          <w:color w:val="212121"/>
          <w:sz w:val="20"/>
          <w:szCs w:val="20"/>
          <w:shd w:val="clear" w:color="auto" w:fill="FFFFFF"/>
        </w:rPr>
        <w:t> </w:t>
      </w:r>
      <w:bookmarkStart w:id="0" w:name="_GoBack"/>
      <w:bookmarkEnd w:id="0"/>
      <w:r>
        <w:rPr>
          <w:rFonts w:ascii="Segoe UI" w:hAnsi="Segoe UI" w:cs="Segoe UI"/>
          <w:color w:val="212121"/>
          <w:sz w:val="20"/>
          <w:szCs w:val="20"/>
          <w:shd w:val="clear" w:color="auto" w:fill="FFFFFF"/>
        </w:rPr>
        <w:t>#1 that a replication package should be made available for the review and for the public.</w:t>
      </w:r>
      <w:r>
        <w:rPr>
          <w:rFonts w:ascii="Segoe UI" w:hAnsi="Segoe UI" w:cs="Segoe UI"/>
          <w:color w:val="212121"/>
          <w:sz w:val="20"/>
          <w:szCs w:val="20"/>
          <w:shd w:val="clear" w:color="auto" w:fill="FFFFFF"/>
        </w:rPr>
        <w:t>”</w:t>
      </w:r>
    </w:p>
    <w:p w:rsidR="003C1B79" w:rsidRPr="00836C2F" w:rsidRDefault="003C1B79" w:rsidP="00836C2F">
      <w:pPr>
        <w:pStyle w:val="ListParagraph"/>
        <w:numPr>
          <w:ilvl w:val="0"/>
          <w:numId w:val="1"/>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3C1B79">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All other comments relate to clarifications and structure improvements – please consider them carefully.</w:t>
      </w:r>
      <w:r>
        <w:rPr>
          <w:rFonts w:ascii="Segoe UI" w:hAnsi="Segoe UI" w:cs="Segoe UI"/>
          <w:color w:val="212121"/>
          <w:sz w:val="20"/>
          <w:szCs w:val="20"/>
          <w:shd w:val="clear" w:color="auto" w:fill="FFFFFF"/>
        </w:rPr>
        <w:t>”</w:t>
      </w: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p>
    <w:p w:rsidR="00836C2F" w:rsidRDefault="00836C2F" w:rsidP="00836C2F">
      <w:pPr>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lastRenderedPageBreak/>
        <w:t>Reviewer</w:t>
      </w:r>
      <w:r w:rsidR="00445178">
        <w:rPr>
          <w:rFonts w:ascii="Segoe UI" w:hAnsi="Segoe UI" w:cs="Segoe UI"/>
          <w:b/>
          <w:color w:val="212121"/>
          <w:sz w:val="20"/>
          <w:szCs w:val="20"/>
          <w:shd w:val="clear" w:color="auto" w:fill="FFFFFF"/>
        </w:rPr>
        <w:t xml:space="preserve"> 1</w:t>
      </w:r>
      <w:r>
        <w:rPr>
          <w:rFonts w:ascii="Segoe UI" w:hAnsi="Segoe UI" w:cs="Segoe UI"/>
          <w:b/>
          <w:color w:val="212121"/>
          <w:sz w:val="20"/>
          <w:szCs w:val="20"/>
          <w:shd w:val="clear" w:color="auto" w:fill="FFFFFF"/>
        </w:rPr>
        <w:t xml:space="preserve"> #</w:t>
      </w:r>
      <w:r w:rsidR="00995F10">
        <w:rPr>
          <w:rFonts w:ascii="Segoe UI" w:hAnsi="Segoe UI" w:cs="Segoe UI"/>
          <w:b/>
          <w:color w:val="212121"/>
          <w:sz w:val="20"/>
          <w:szCs w:val="20"/>
          <w:shd w:val="clear" w:color="auto" w:fill="FFFFFF"/>
        </w:rPr>
        <w:t>1</w:t>
      </w:r>
      <w:r>
        <w:rPr>
          <w:rFonts w:ascii="Segoe UI" w:hAnsi="Segoe UI" w:cs="Segoe UI"/>
          <w:b/>
          <w:color w:val="212121"/>
          <w:sz w:val="20"/>
          <w:szCs w:val="20"/>
          <w:shd w:val="clear" w:color="auto" w:fill="FFFFFF"/>
        </w:rPr>
        <w:t>:</w:t>
      </w:r>
    </w:p>
    <w:p w:rsidR="00836C2F" w:rsidRPr="00836C2F" w:rsidRDefault="00836C2F" w:rsidP="003A252C">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E10ABF">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 xml:space="preserve">The approach description is not well described. It is </w:t>
      </w:r>
      <w:r w:rsidRPr="00F46AC5">
        <w:rPr>
          <w:rFonts w:ascii="Segoe UI" w:hAnsi="Segoe UI" w:cs="Segoe UI"/>
          <w:i/>
          <w:color w:val="212121"/>
          <w:sz w:val="20"/>
          <w:szCs w:val="20"/>
          <w:shd w:val="clear" w:color="auto" w:fill="FFFFFF"/>
        </w:rPr>
        <w:t>unclear</w:t>
      </w:r>
      <w:r w:rsidRPr="00F46AC5">
        <w:rPr>
          <w:rFonts w:ascii="Segoe UI" w:hAnsi="Segoe UI" w:cs="Segoe UI"/>
          <w:i/>
          <w:color w:val="212121"/>
          <w:sz w:val="20"/>
          <w:szCs w:val="20"/>
          <w:shd w:val="clear" w:color="auto" w:fill="FFFFFF"/>
        </w:rPr>
        <w:t xml:space="preserve"> </w:t>
      </w:r>
      <w:r w:rsidRPr="00F46AC5">
        <w:rPr>
          <w:rFonts w:ascii="Segoe UI" w:hAnsi="Segoe UI" w:cs="Segoe UI"/>
          <w:i/>
          <w:color w:val="212121"/>
          <w:sz w:val="20"/>
          <w:szCs w:val="20"/>
          <w:shd w:val="clear" w:color="auto" w:fill="FFFFFF"/>
        </w:rPr>
        <w:t>how the latent parameters of bug reports and source-code methods are</w:t>
      </w:r>
      <w:r w:rsidRPr="00F46AC5">
        <w:rPr>
          <w:rFonts w:ascii="Segoe UI" w:hAnsi="Segoe UI" w:cs="Segoe UI"/>
          <w:i/>
          <w:color w:val="212121"/>
          <w:sz w:val="20"/>
          <w:szCs w:val="20"/>
          <w:shd w:val="clear" w:color="auto" w:fill="FFFFFF"/>
        </w:rPr>
        <w:t xml:space="preserve"> </w:t>
      </w:r>
      <w:r w:rsidRPr="00F46AC5">
        <w:rPr>
          <w:rFonts w:ascii="Segoe UI" w:hAnsi="Segoe UI" w:cs="Segoe UI"/>
          <w:i/>
          <w:color w:val="212121"/>
          <w:sz w:val="20"/>
          <w:szCs w:val="20"/>
          <w:shd w:val="clear" w:color="auto" w:fill="FFFFFF"/>
        </w:rPr>
        <w:t>computed</w:t>
      </w:r>
      <w:r>
        <w:rPr>
          <w:rFonts w:ascii="Segoe UI" w:hAnsi="Segoe UI" w:cs="Segoe UI"/>
          <w:color w:val="212121"/>
          <w:sz w:val="20"/>
          <w:szCs w:val="20"/>
          <w:shd w:val="clear" w:color="auto" w:fill="FFFFFF"/>
        </w:rPr>
        <w:t xml:space="preserve">, and why </w:t>
      </w:r>
      <w:r w:rsidRPr="00F46AC5">
        <w:rPr>
          <w:rFonts w:ascii="Segoe UI" w:hAnsi="Segoe UI" w:cs="Segoe UI"/>
          <w:i/>
          <w:color w:val="212121"/>
          <w:sz w:val="20"/>
          <w:szCs w:val="20"/>
          <w:shd w:val="clear" w:color="auto" w:fill="FFFFFF"/>
        </w:rPr>
        <w:t>they can make the bug localization results</w:t>
      </w:r>
      <w:r w:rsidRPr="00F46AC5">
        <w:rPr>
          <w:rFonts w:ascii="Segoe UI" w:hAnsi="Segoe UI" w:cs="Segoe UI"/>
          <w:i/>
          <w:color w:val="212121"/>
          <w:sz w:val="20"/>
          <w:szCs w:val="20"/>
          <w:shd w:val="clear" w:color="auto" w:fill="FFFFFF"/>
        </w:rPr>
        <w:t xml:space="preserve"> </w:t>
      </w:r>
      <w:r w:rsidRPr="00F46AC5">
        <w:rPr>
          <w:rFonts w:ascii="Segoe UI" w:hAnsi="Segoe UI" w:cs="Segoe UI"/>
          <w:i/>
          <w:color w:val="212121"/>
          <w:sz w:val="20"/>
          <w:szCs w:val="20"/>
          <w:shd w:val="clear" w:color="auto" w:fill="FFFFFF"/>
        </w:rPr>
        <w:t>better</w:t>
      </w:r>
      <w:r w:rsidR="00F46AC5">
        <w:rPr>
          <w:rFonts w:ascii="Segoe UI" w:hAnsi="Segoe UI" w:cs="Segoe UI"/>
          <w:color w:val="212121"/>
          <w:sz w:val="20"/>
          <w:szCs w:val="20"/>
          <w:shd w:val="clear" w:color="auto" w:fill="FFFFFF"/>
        </w:rPr>
        <w:t xml:space="preserve">. </w:t>
      </w:r>
      <w:r w:rsidR="00F46AC5">
        <w:rPr>
          <w:rFonts w:ascii="Segoe UI" w:hAnsi="Segoe UI" w:cs="Segoe UI"/>
          <w:color w:val="212121"/>
          <w:sz w:val="20"/>
          <w:szCs w:val="20"/>
          <w:shd w:val="clear" w:color="auto" w:fill="FFFFFF"/>
        </w:rPr>
        <w:t> Since the current draft is still rather short, I encourage the</w:t>
      </w:r>
      <w:r w:rsidR="00F46AC5">
        <w:rPr>
          <w:rFonts w:ascii="Segoe UI" w:hAnsi="Segoe UI" w:cs="Segoe UI"/>
          <w:color w:val="212121"/>
          <w:sz w:val="20"/>
          <w:szCs w:val="20"/>
          <w:shd w:val="clear" w:color="auto" w:fill="FFFFFF"/>
        </w:rPr>
        <w:t xml:space="preserve"> </w:t>
      </w:r>
      <w:r w:rsidR="00F46AC5">
        <w:rPr>
          <w:rFonts w:ascii="Segoe UI" w:hAnsi="Segoe UI" w:cs="Segoe UI"/>
          <w:color w:val="212121"/>
          <w:sz w:val="20"/>
          <w:szCs w:val="20"/>
          <w:shd w:val="clear" w:color="auto" w:fill="FFFFFF"/>
        </w:rPr>
        <w:t>authors to take the space to explain the approach in more details</w:t>
      </w:r>
      <w:r w:rsidR="00F46AC5">
        <w:rPr>
          <w:rFonts w:ascii="Segoe UI" w:hAnsi="Segoe UI" w:cs="Segoe UI"/>
          <w:color w:val="212121"/>
          <w:sz w:val="20"/>
          <w:szCs w:val="20"/>
          <w:shd w:val="clear" w:color="auto" w:fill="FFFFFF"/>
        </w:rPr>
        <w:t xml:space="preserve">, </w:t>
      </w:r>
      <w:r w:rsidR="00F46AC5">
        <w:rPr>
          <w:rFonts w:ascii="Segoe UI" w:hAnsi="Segoe UI" w:cs="Segoe UI"/>
          <w:color w:val="212121"/>
          <w:sz w:val="20"/>
          <w:szCs w:val="20"/>
          <w:shd w:val="clear" w:color="auto" w:fill="FFFFFF"/>
        </w:rPr>
        <w:t>and</w:t>
      </w:r>
      <w:r w:rsidR="00F46AC5">
        <w:rPr>
          <w:rFonts w:ascii="Segoe UI" w:hAnsi="Segoe UI" w:cs="Segoe UI"/>
          <w:color w:val="212121"/>
          <w:sz w:val="20"/>
          <w:szCs w:val="20"/>
        </w:rPr>
        <w:t xml:space="preserve"> </w:t>
      </w:r>
      <w:r w:rsidR="00F46AC5">
        <w:rPr>
          <w:rFonts w:ascii="Segoe UI" w:hAnsi="Segoe UI" w:cs="Segoe UI"/>
          <w:color w:val="212121"/>
          <w:sz w:val="20"/>
          <w:szCs w:val="20"/>
          <w:shd w:val="clear" w:color="auto" w:fill="FFFFFF"/>
        </w:rPr>
        <w:t xml:space="preserve">also include </w:t>
      </w:r>
      <w:r w:rsidR="00F46AC5" w:rsidRPr="00F46AC5">
        <w:rPr>
          <w:rFonts w:ascii="Segoe UI" w:hAnsi="Segoe UI" w:cs="Segoe UI"/>
          <w:i/>
          <w:color w:val="212121"/>
          <w:sz w:val="20"/>
          <w:szCs w:val="20"/>
          <w:shd w:val="clear" w:color="auto" w:fill="FFFFFF"/>
        </w:rPr>
        <w:t>easy-to-follow examples</w:t>
      </w:r>
      <w:r w:rsidR="00F46AC5">
        <w:rPr>
          <w:rFonts w:ascii="Segoe UI" w:hAnsi="Segoe UI" w:cs="Segoe UI"/>
          <w:color w:val="212121"/>
          <w:sz w:val="20"/>
          <w:szCs w:val="20"/>
          <w:shd w:val="clear" w:color="auto" w:fill="FFFFFF"/>
        </w:rPr>
        <w:t xml:space="preserve"> to illustrate why it works.</w:t>
      </w:r>
      <w:r>
        <w:rPr>
          <w:rFonts w:ascii="Segoe UI" w:hAnsi="Segoe UI" w:cs="Segoe UI"/>
          <w:color w:val="212121"/>
          <w:sz w:val="20"/>
          <w:szCs w:val="20"/>
          <w:shd w:val="clear" w:color="auto" w:fill="FFFFFF"/>
        </w:rPr>
        <w:t>”</w:t>
      </w:r>
    </w:p>
    <w:p w:rsidR="00836C2F" w:rsidRPr="003A252C" w:rsidRDefault="00F46AC5" w:rsidP="003A252C">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F46AC5">
        <w:rPr>
          <w:rFonts w:ascii="Segoe UI" w:hAnsi="Segoe UI" w:cs="Segoe UI"/>
          <w:color w:val="212121"/>
          <w:sz w:val="20"/>
          <w:szCs w:val="20"/>
          <w:shd w:val="clear" w:color="auto" w:fill="FFFFFF"/>
        </w:rPr>
        <w:t>“</w:t>
      </w:r>
      <w:r w:rsidR="003A252C">
        <w:rPr>
          <w:rFonts w:ascii="Segoe UI" w:hAnsi="Segoe UI" w:cs="Segoe UI"/>
          <w:color w:val="212121"/>
          <w:sz w:val="20"/>
          <w:szCs w:val="20"/>
          <w:shd w:val="clear" w:color="auto" w:fill="FFFFFF"/>
        </w:rPr>
        <w:t>The new proposed technique seems to have small delta with the</w:t>
      </w:r>
      <w:r w:rsidR="003A252C">
        <w:rPr>
          <w:rFonts w:ascii="Segoe UI" w:hAnsi="Segoe UI" w:cs="Segoe UI"/>
          <w:color w:val="212121"/>
          <w:sz w:val="20"/>
          <w:szCs w:val="20"/>
        </w:rPr>
        <w:t xml:space="preserve"> </w:t>
      </w:r>
      <w:r w:rsidR="003A252C">
        <w:rPr>
          <w:rFonts w:ascii="Segoe UI" w:hAnsi="Segoe UI" w:cs="Segoe UI"/>
          <w:color w:val="212121"/>
          <w:sz w:val="20"/>
          <w:szCs w:val="20"/>
          <w:shd w:val="clear" w:color="auto" w:fill="FFFFFF"/>
        </w:rPr>
        <w:t>prior AML work. It seems the main improvement is that the proposed</w:t>
      </w:r>
      <w:r w:rsidR="003A252C">
        <w:rPr>
          <w:rFonts w:ascii="Segoe UI" w:hAnsi="Segoe UI" w:cs="Segoe UI"/>
          <w:color w:val="212121"/>
          <w:sz w:val="20"/>
          <w:szCs w:val="20"/>
        </w:rPr>
        <w:t xml:space="preserve"> </w:t>
      </w:r>
      <w:r w:rsidR="003A252C">
        <w:rPr>
          <w:rFonts w:ascii="Segoe UI" w:hAnsi="Segoe UI" w:cs="Segoe UI"/>
          <w:color w:val="212121"/>
          <w:sz w:val="20"/>
          <w:szCs w:val="20"/>
          <w:shd w:val="clear" w:color="auto" w:fill="FFFFFF"/>
        </w:rPr>
        <w:t>work now additionally considers latent parameters for source-code</w:t>
      </w:r>
      <w:r w:rsidR="003A252C">
        <w:rPr>
          <w:rFonts w:ascii="Segoe UI" w:hAnsi="Segoe UI" w:cs="Segoe UI"/>
          <w:color w:val="212121"/>
          <w:sz w:val="20"/>
          <w:szCs w:val="20"/>
        </w:rPr>
        <w:t xml:space="preserve"> </w:t>
      </w:r>
      <w:r w:rsidR="003A252C">
        <w:rPr>
          <w:rFonts w:ascii="Segoe UI" w:hAnsi="Segoe UI" w:cs="Segoe UI"/>
          <w:color w:val="212121"/>
          <w:sz w:val="20"/>
          <w:szCs w:val="20"/>
          <w:shd w:val="clear" w:color="auto" w:fill="FFFFFF"/>
        </w:rPr>
        <w:t>methods.</w:t>
      </w:r>
      <w:r>
        <w:rPr>
          <w:rFonts w:ascii="Segoe UI" w:hAnsi="Segoe UI" w:cs="Segoe UI"/>
          <w:color w:val="212121"/>
          <w:sz w:val="20"/>
          <w:szCs w:val="20"/>
          <w:shd w:val="clear" w:color="auto" w:fill="FFFFFF"/>
        </w:rPr>
        <w:t>”</w:t>
      </w:r>
    </w:p>
    <w:p w:rsidR="003A252C" w:rsidRPr="00175F1B" w:rsidRDefault="003A252C" w:rsidP="003A252C">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Comment: “</w:t>
      </w:r>
      <w:r>
        <w:rPr>
          <w:rFonts w:ascii="Segoe UI" w:hAnsi="Segoe UI" w:cs="Segoe UI"/>
          <w:color w:val="212121"/>
          <w:sz w:val="20"/>
          <w:szCs w:val="20"/>
          <w:shd w:val="clear" w:color="auto" w:fill="FFFFFF"/>
        </w:rPr>
        <w:t>Although the proposed technique has been compared against</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various existing baseline bug localization techniques, the used</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baseline techniques may be strawman, and state-of-the-art techniques</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have not been used in the comparison. For example, MULTRIC is the only</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evaluated technique that uses dynamic spectrum information. Actually,</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although MULTRIC can be effective on some subjects, itself may not</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always outperform even the existing </w:t>
      </w:r>
      <w:r w:rsidRPr="003A252C">
        <w:rPr>
          <w:rFonts w:ascii="Segoe UI" w:hAnsi="Segoe UI" w:cs="Segoe UI"/>
          <w:i/>
          <w:color w:val="212121"/>
          <w:sz w:val="20"/>
          <w:szCs w:val="20"/>
          <w:shd w:val="clear" w:color="auto" w:fill="FFFFFF"/>
        </w:rPr>
        <w:t>traditional spectrum-based</w:t>
      </w:r>
      <w:r w:rsidRPr="003A252C">
        <w:rPr>
          <w:rFonts w:ascii="Segoe UI" w:hAnsi="Segoe UI" w:cs="Segoe UI"/>
          <w:i/>
          <w:color w:val="212121"/>
          <w:sz w:val="20"/>
          <w:szCs w:val="20"/>
        </w:rPr>
        <w:t xml:space="preserve"> </w:t>
      </w:r>
      <w:r w:rsidRPr="003A252C">
        <w:rPr>
          <w:rFonts w:ascii="Segoe UI" w:hAnsi="Segoe UI" w:cs="Segoe UI"/>
          <w:i/>
          <w:color w:val="212121"/>
          <w:sz w:val="20"/>
          <w:szCs w:val="20"/>
          <w:shd w:val="clear" w:color="auto" w:fill="FFFFFF"/>
        </w:rPr>
        <w:t>techniques</w:t>
      </w:r>
      <w:r>
        <w:rPr>
          <w:rFonts w:ascii="Segoe UI" w:hAnsi="Segoe UI" w:cs="Segoe UI"/>
          <w:color w:val="212121"/>
          <w:sz w:val="20"/>
          <w:szCs w:val="20"/>
          <w:shd w:val="clear" w:color="auto" w:fill="FFFFFF"/>
        </w:rPr>
        <w:t xml:space="preserve">, such as </w:t>
      </w:r>
      <w:r w:rsidRPr="003A252C">
        <w:rPr>
          <w:rFonts w:ascii="Segoe UI" w:hAnsi="Segoe UI" w:cs="Segoe UI"/>
          <w:i/>
          <w:color w:val="212121"/>
          <w:sz w:val="20"/>
          <w:szCs w:val="20"/>
          <w:shd w:val="clear" w:color="auto" w:fill="FFFFFF"/>
        </w:rPr>
        <w:t>Ochiai</w:t>
      </w:r>
      <w:r>
        <w:rPr>
          <w:rFonts w:ascii="Segoe UI" w:hAnsi="Segoe UI" w:cs="Segoe UI"/>
          <w:color w:val="212121"/>
          <w:sz w:val="20"/>
          <w:szCs w:val="20"/>
          <w:shd w:val="clear" w:color="auto" w:fill="FFFFFF"/>
        </w:rPr>
        <w:t xml:space="preserve"> and </w:t>
      </w:r>
      <w:r w:rsidRPr="003A252C">
        <w:rPr>
          <w:rFonts w:ascii="Segoe UI" w:hAnsi="Segoe UI" w:cs="Segoe UI"/>
          <w:i/>
          <w:color w:val="212121"/>
          <w:sz w:val="20"/>
          <w:szCs w:val="20"/>
          <w:shd w:val="clear" w:color="auto" w:fill="FFFFFF"/>
        </w:rPr>
        <w:t>Dstar</w:t>
      </w:r>
      <w:r>
        <w:rPr>
          <w:rFonts w:ascii="Segoe UI" w:hAnsi="Segoe UI" w:cs="Segoe UI"/>
          <w:color w:val="212121"/>
          <w:sz w:val="20"/>
          <w:szCs w:val="20"/>
          <w:shd w:val="clear" w:color="auto" w:fill="FFFFFF"/>
        </w:rPr>
        <w:t>. </w:t>
      </w:r>
      <w:r>
        <w:rPr>
          <w:rStyle w:val="ident998710067"/>
          <w:rFonts w:ascii="Segoe UI" w:hAnsi="Segoe UI" w:cs="Segoe UI"/>
          <w:color w:val="212121"/>
          <w:sz w:val="20"/>
          <w:szCs w:val="20"/>
          <w:shd w:val="clear" w:color="auto" w:fill="F4F9FD"/>
        </w:rPr>
        <w:t>Furthermore, recently,</w:t>
      </w:r>
      <w:r>
        <w:rPr>
          <w:rFonts w:ascii="Segoe UI" w:hAnsi="Segoe UI" w:cs="Segoe UI"/>
          <w:color w:val="212121"/>
          <w:sz w:val="20"/>
          <w:szCs w:val="20"/>
        </w:rPr>
        <w:t xml:space="preserve"> </w:t>
      </w:r>
      <w:r>
        <w:rPr>
          <w:rStyle w:val="ident998710067"/>
          <w:rFonts w:ascii="Segoe UI" w:hAnsi="Segoe UI" w:cs="Segoe UI"/>
          <w:color w:val="212121"/>
          <w:sz w:val="20"/>
          <w:szCs w:val="20"/>
          <w:shd w:val="clear" w:color="auto" w:fill="F4F9FD"/>
        </w:rPr>
        <w:t>researchers have proposed more advanced fault localizati</w:t>
      </w:r>
      <w:r>
        <w:rPr>
          <w:rFonts w:ascii="Segoe UI" w:hAnsi="Segoe UI" w:cs="Segoe UI"/>
          <w:color w:val="212121"/>
          <w:sz w:val="20"/>
          <w:szCs w:val="20"/>
          <w:shd w:val="clear" w:color="auto" w:fill="FFFFFF"/>
        </w:rPr>
        <w:t>on techniques,</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such as the authors' own </w:t>
      </w:r>
      <w:r w:rsidRPr="003A252C">
        <w:rPr>
          <w:rFonts w:ascii="Segoe UI" w:hAnsi="Segoe UI" w:cs="Segoe UI"/>
          <w:i/>
          <w:color w:val="212121"/>
          <w:sz w:val="20"/>
          <w:szCs w:val="20"/>
          <w:shd w:val="clear" w:color="auto" w:fill="FFFFFF"/>
        </w:rPr>
        <w:t>Savant</w:t>
      </w:r>
      <w:r>
        <w:rPr>
          <w:rFonts w:ascii="Segoe UI" w:hAnsi="Segoe UI" w:cs="Segoe UI"/>
          <w:color w:val="212121"/>
          <w:sz w:val="20"/>
          <w:szCs w:val="20"/>
          <w:shd w:val="clear" w:color="auto" w:fill="FFFFFF"/>
        </w:rPr>
        <w:t xml:space="preserve"> work [Le2016]. I suggest the paper to</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include </w:t>
      </w:r>
      <w:r w:rsidRPr="003A252C">
        <w:rPr>
          <w:rFonts w:ascii="Segoe UI" w:hAnsi="Segoe UI" w:cs="Segoe UI"/>
          <w:i/>
          <w:color w:val="212121"/>
          <w:sz w:val="20"/>
          <w:szCs w:val="20"/>
          <w:shd w:val="clear" w:color="auto" w:fill="FFFFFF"/>
        </w:rPr>
        <w:t>more comparisons with existing traditional spectrum-based</w:t>
      </w:r>
      <w:r w:rsidRPr="003A252C">
        <w:rPr>
          <w:rFonts w:ascii="Segoe UI" w:hAnsi="Segoe UI" w:cs="Segoe UI"/>
          <w:i/>
          <w:color w:val="212121"/>
          <w:sz w:val="20"/>
          <w:szCs w:val="20"/>
        </w:rPr>
        <w:t xml:space="preserve"> </w:t>
      </w:r>
      <w:r w:rsidRPr="003A252C">
        <w:rPr>
          <w:rFonts w:ascii="Segoe UI" w:hAnsi="Segoe UI" w:cs="Segoe UI"/>
          <w:i/>
          <w:color w:val="212121"/>
          <w:sz w:val="20"/>
          <w:szCs w:val="20"/>
          <w:shd w:val="clear" w:color="auto" w:fill="FFFFFF"/>
        </w:rPr>
        <w:t>techniques</w:t>
      </w:r>
      <w:r>
        <w:rPr>
          <w:rFonts w:ascii="Segoe UI" w:hAnsi="Segoe UI" w:cs="Segoe UI"/>
          <w:color w:val="212121"/>
          <w:sz w:val="20"/>
          <w:szCs w:val="20"/>
          <w:shd w:val="clear" w:color="auto" w:fill="FFFFFF"/>
        </w:rPr>
        <w:t xml:space="preserve">, and some recent advanced techniques such as </w:t>
      </w:r>
      <w:r w:rsidRPr="003A252C">
        <w:rPr>
          <w:rFonts w:ascii="Segoe UI" w:hAnsi="Segoe UI" w:cs="Segoe UI"/>
          <w:i/>
          <w:color w:val="212121"/>
          <w:sz w:val="20"/>
          <w:szCs w:val="20"/>
          <w:shd w:val="clear" w:color="auto" w:fill="FFFFFF"/>
        </w:rPr>
        <w:t>Savant</w:t>
      </w:r>
      <w:r>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w:t>
      </w:r>
    </w:p>
    <w:p w:rsidR="00175F1B" w:rsidRPr="00175F1B" w:rsidRDefault="00175F1B" w:rsidP="003A252C">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175F1B">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evaluation benchmark suite is the same as prior work. This is</w:t>
      </w:r>
      <w:r w:rsidRPr="00175F1B">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 xml:space="preserve">good, since this enables </w:t>
      </w:r>
      <w:r>
        <w:rPr>
          <w:rFonts w:ascii="Segoe UI" w:hAnsi="Segoe UI" w:cs="Segoe UI"/>
          <w:color w:val="212121"/>
          <w:sz w:val="20"/>
          <w:szCs w:val="20"/>
          <w:shd w:val="clear" w:color="auto" w:fill="FFFFFF"/>
        </w:rPr>
        <w:t>direct comparison with the prior AML</w:t>
      </w:r>
      <w:r w:rsidRPr="00175F1B">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work. However, it is not clear whether the proposed technique works</w:t>
      </w:r>
      <w:r w:rsidRPr="00175F1B">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for other subjects, since only 157 bugs from 4 subject systems are used</w:t>
      </w:r>
      <w:r w:rsidRPr="00175F1B">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in this study.</w:t>
      </w:r>
      <w:r>
        <w:rPr>
          <w:rFonts w:ascii="Segoe UI" w:hAnsi="Segoe UI" w:cs="Segoe UI"/>
          <w:color w:val="212121"/>
          <w:sz w:val="20"/>
          <w:szCs w:val="20"/>
          <w:shd w:val="clear" w:color="auto" w:fill="FFFFFF"/>
        </w:rPr>
        <w:t>”</w:t>
      </w:r>
    </w:p>
    <w:p w:rsidR="00175F1B" w:rsidRPr="00AB2D78" w:rsidRDefault="00175F1B" w:rsidP="003A252C">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175F1B">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paper simply mentions that it performs 10-fold cross</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va</w:t>
      </w:r>
      <w:r w:rsidR="00897503">
        <w:rPr>
          <w:rFonts w:ascii="Segoe UI" w:hAnsi="Segoe UI" w:cs="Segoe UI"/>
          <w:color w:val="212121"/>
          <w:sz w:val="20"/>
          <w:szCs w:val="20"/>
          <w:shd w:val="clear" w:color="auto" w:fill="FFFFFF"/>
        </w:rPr>
        <w:t xml:space="preserve">lidation. It is not clear about </w:t>
      </w:r>
      <w:r>
        <w:rPr>
          <w:rFonts w:ascii="Segoe UI" w:hAnsi="Segoe UI" w:cs="Segoe UI"/>
          <w:color w:val="212121"/>
          <w:sz w:val="20"/>
          <w:szCs w:val="20"/>
          <w:shd w:val="clear" w:color="auto" w:fill="FFFFFF"/>
        </w:rPr>
        <w:t>the details.</w:t>
      </w:r>
      <w:r>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The paper can be much</w:t>
      </w:r>
      <w:r w:rsidR="00897503">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stronger if it can distinguish </w:t>
      </w:r>
      <w:r w:rsidRPr="00AB2D78">
        <w:rPr>
          <w:rFonts w:ascii="Segoe UI" w:hAnsi="Segoe UI" w:cs="Segoe UI"/>
          <w:i/>
          <w:color w:val="212121"/>
          <w:sz w:val="20"/>
          <w:szCs w:val="20"/>
          <w:shd w:val="clear" w:color="auto" w:fill="FFFFFF"/>
        </w:rPr>
        <w:t xml:space="preserve">cross-version </w:t>
      </w:r>
      <w:r w:rsidRPr="00AB2D78">
        <w:rPr>
          <w:rFonts w:ascii="Segoe UI" w:hAnsi="Segoe UI" w:cs="Segoe UI"/>
          <w:color w:val="212121"/>
          <w:sz w:val="20"/>
          <w:szCs w:val="20"/>
          <w:shd w:val="clear" w:color="auto" w:fill="FFFFFF"/>
        </w:rPr>
        <w:t>and</w:t>
      </w:r>
      <w:r w:rsidRPr="00AB2D78">
        <w:rPr>
          <w:rFonts w:ascii="Segoe UI" w:hAnsi="Segoe UI" w:cs="Segoe UI"/>
          <w:i/>
          <w:color w:val="212121"/>
          <w:sz w:val="20"/>
          <w:szCs w:val="20"/>
          <w:shd w:val="clear" w:color="auto" w:fill="FFFFFF"/>
        </w:rPr>
        <w:t xml:space="preserve"> cross-project</w:t>
      </w:r>
      <w:r w:rsidRPr="00AB2D78">
        <w:rPr>
          <w:rFonts w:ascii="Segoe UI" w:hAnsi="Segoe UI" w:cs="Segoe UI"/>
          <w:i/>
          <w:color w:val="212121"/>
          <w:sz w:val="20"/>
          <w:szCs w:val="20"/>
        </w:rPr>
        <w:br/>
      </w:r>
      <w:r w:rsidRPr="00AB2D78">
        <w:rPr>
          <w:rFonts w:ascii="Segoe UI" w:hAnsi="Segoe UI" w:cs="Segoe UI"/>
          <w:i/>
          <w:color w:val="212121"/>
          <w:sz w:val="20"/>
          <w:szCs w:val="20"/>
          <w:shd w:val="clear" w:color="auto" w:fill="FFFFFF"/>
        </w:rPr>
        <w:t>predictions</w:t>
      </w:r>
      <w:r>
        <w:rPr>
          <w:rFonts w:ascii="Segoe UI" w:hAnsi="Segoe UI" w:cs="Segoe UI"/>
          <w:color w:val="212121"/>
          <w:sz w:val="20"/>
          <w:szCs w:val="20"/>
          <w:shd w:val="clear" w:color="auto" w:fill="FFFFFF"/>
        </w:rPr>
        <w:t>.</w:t>
      </w:r>
      <w:r w:rsidR="00897503">
        <w:rPr>
          <w:rFonts w:ascii="Segoe UI" w:hAnsi="Segoe UI" w:cs="Segoe UI"/>
          <w:color w:val="212121"/>
          <w:sz w:val="20"/>
          <w:szCs w:val="20"/>
          <w:shd w:val="clear" w:color="auto" w:fill="FFFFFF"/>
        </w:rPr>
        <w:t xml:space="preserve"> </w:t>
      </w:r>
      <w:r w:rsidR="00897503">
        <w:rPr>
          <w:rFonts w:ascii="Segoe UI" w:hAnsi="Segoe UI" w:cs="Segoe UI"/>
          <w:color w:val="212121"/>
          <w:sz w:val="20"/>
          <w:szCs w:val="20"/>
          <w:shd w:val="clear" w:color="auto" w:fill="FFFFFF"/>
        </w:rPr>
        <w:t>For example, the proposed latent parameters for</w:t>
      </w:r>
      <w:r w:rsidR="00897503">
        <w:rPr>
          <w:rFonts w:ascii="Segoe UI" w:hAnsi="Segoe UI" w:cs="Segoe UI"/>
          <w:color w:val="212121"/>
          <w:sz w:val="20"/>
          <w:szCs w:val="20"/>
          <w:shd w:val="clear" w:color="auto" w:fill="FFFFFF"/>
        </w:rPr>
        <w:t xml:space="preserve"> </w:t>
      </w:r>
      <w:r w:rsidR="00897503">
        <w:rPr>
          <w:rFonts w:ascii="Segoe UI" w:hAnsi="Segoe UI" w:cs="Segoe UI"/>
          <w:color w:val="212121"/>
          <w:sz w:val="20"/>
          <w:szCs w:val="20"/>
          <w:shd w:val="clear" w:color="auto" w:fill="FFFFFF"/>
        </w:rPr>
        <w:t>source</w:t>
      </w:r>
      <w:r w:rsidR="00897503">
        <w:rPr>
          <w:rFonts w:ascii="Segoe UI" w:hAnsi="Segoe UI" w:cs="Segoe UI"/>
          <w:color w:val="212121"/>
          <w:sz w:val="20"/>
          <w:szCs w:val="20"/>
          <w:shd w:val="clear" w:color="auto" w:fill="FFFFFF"/>
        </w:rPr>
        <w:t xml:space="preserve">-code methods may be helpful if </w:t>
      </w:r>
      <w:r w:rsidR="00897503">
        <w:rPr>
          <w:rFonts w:ascii="Segoe UI" w:hAnsi="Segoe UI" w:cs="Segoe UI"/>
          <w:color w:val="212121"/>
          <w:sz w:val="20"/>
          <w:szCs w:val="20"/>
          <w:shd w:val="clear" w:color="auto" w:fill="FFFFFF"/>
        </w:rPr>
        <w:t>two similar bugs of the same</w:t>
      </w:r>
      <w:r w:rsidR="00897503">
        <w:rPr>
          <w:rFonts w:ascii="Segoe UI" w:hAnsi="Segoe UI" w:cs="Segoe UI"/>
          <w:color w:val="212121"/>
          <w:sz w:val="20"/>
          <w:szCs w:val="20"/>
        </w:rPr>
        <w:t xml:space="preserve"> </w:t>
      </w:r>
      <w:r w:rsidR="00897503">
        <w:rPr>
          <w:rFonts w:ascii="Segoe UI" w:hAnsi="Segoe UI" w:cs="Segoe UI"/>
          <w:color w:val="212121"/>
          <w:sz w:val="20"/>
          <w:szCs w:val="20"/>
          <w:shd w:val="clear" w:color="auto" w:fill="FFFFFF"/>
        </w:rPr>
        <w:t>system exist, and one is used for training while the other is used for</w:t>
      </w:r>
      <w:r w:rsidR="00897503">
        <w:rPr>
          <w:rFonts w:ascii="Segoe UI" w:hAnsi="Segoe UI" w:cs="Segoe UI"/>
          <w:color w:val="212121"/>
          <w:sz w:val="20"/>
          <w:szCs w:val="20"/>
        </w:rPr>
        <w:t xml:space="preserve"> </w:t>
      </w:r>
      <w:r w:rsidR="00897503">
        <w:rPr>
          <w:rFonts w:ascii="Segoe UI" w:hAnsi="Segoe UI" w:cs="Segoe UI"/>
          <w:color w:val="212121"/>
          <w:sz w:val="20"/>
          <w:szCs w:val="20"/>
          <w:shd w:val="clear" w:color="auto" w:fill="FFFFFF"/>
        </w:rPr>
        <w:t xml:space="preserve">prediction. However, </w:t>
      </w:r>
      <w:r w:rsidR="00897503" w:rsidRPr="00897503">
        <w:rPr>
          <w:rFonts w:ascii="Segoe UI" w:hAnsi="Segoe UI" w:cs="Segoe UI"/>
          <w:i/>
          <w:color w:val="212121"/>
          <w:sz w:val="20"/>
          <w:szCs w:val="20"/>
          <w:shd w:val="clear" w:color="auto" w:fill="FFFFFF"/>
        </w:rPr>
        <w:t>it is not clear how such proposed technique helps</w:t>
      </w:r>
      <w:r w:rsidR="00897503" w:rsidRPr="00897503">
        <w:rPr>
          <w:rFonts w:ascii="Segoe UI" w:hAnsi="Segoe UI" w:cs="Segoe UI"/>
          <w:i/>
          <w:color w:val="212121"/>
          <w:sz w:val="20"/>
          <w:szCs w:val="20"/>
        </w:rPr>
        <w:t xml:space="preserve"> </w:t>
      </w:r>
      <w:r w:rsidR="00897503" w:rsidRPr="00897503">
        <w:rPr>
          <w:rFonts w:ascii="Segoe UI" w:hAnsi="Segoe UI" w:cs="Segoe UI"/>
          <w:i/>
          <w:color w:val="212121"/>
          <w:sz w:val="20"/>
          <w:szCs w:val="20"/>
          <w:shd w:val="clear" w:color="auto" w:fill="FFFFFF"/>
        </w:rPr>
        <w:t>in the cases of cross-project prediction.</w:t>
      </w:r>
      <w:r w:rsidR="00897503">
        <w:rPr>
          <w:rFonts w:ascii="Segoe UI" w:hAnsi="Segoe UI" w:cs="Segoe UI"/>
          <w:color w:val="212121"/>
          <w:sz w:val="20"/>
          <w:szCs w:val="20"/>
          <w:shd w:val="clear" w:color="auto" w:fill="FFFFFF"/>
        </w:rPr>
        <w:t>”</w:t>
      </w:r>
    </w:p>
    <w:p w:rsidR="00AB2D78" w:rsidRPr="00AB2D78" w:rsidRDefault="00AB2D78" w:rsidP="00AB2D78">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Comment:</w:t>
      </w:r>
      <w:r>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result analysis is also rather short. It would be better if the</w:t>
      </w:r>
      <w:r>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paper can list some qualitative examples to illustrate the poor/good</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performance of the proposed technique.</w:t>
      </w:r>
      <w:r>
        <w:rPr>
          <w:rFonts w:ascii="Segoe UI" w:hAnsi="Segoe UI" w:cs="Segoe UI"/>
          <w:color w:val="212121"/>
          <w:sz w:val="20"/>
          <w:szCs w:val="20"/>
          <w:shd w:val="clear" w:color="auto" w:fill="FFFFFF"/>
        </w:rPr>
        <w:t>”</w:t>
      </w:r>
    </w:p>
    <w:p w:rsidR="00AB2D78" w:rsidRPr="00AB2D78" w:rsidRDefault="00AB2D78" w:rsidP="00AB2D78">
      <w:pPr>
        <w:pStyle w:val="ListParagraph"/>
        <w:numPr>
          <w:ilvl w:val="0"/>
          <w:numId w:val="3"/>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Comment: “</w:t>
      </w:r>
      <w:r>
        <w:rPr>
          <w:rFonts w:ascii="Segoe UI" w:hAnsi="Segoe UI" w:cs="Segoe UI"/>
          <w:color w:val="212121"/>
          <w:sz w:val="20"/>
          <w:szCs w:val="20"/>
          <w:shd w:val="clear" w:color="auto" w:fill="FFFFFF"/>
        </w:rPr>
        <w:t>It seems the source code and reproduction steps for the newly</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 xml:space="preserve">proposed NetML is not </w:t>
      </w:r>
      <w:r>
        <w:rPr>
          <w:rFonts w:ascii="Segoe UI" w:hAnsi="Segoe UI" w:cs="Segoe UI"/>
          <w:color w:val="212121"/>
          <w:sz w:val="20"/>
          <w:szCs w:val="20"/>
          <w:shd w:val="clear" w:color="auto" w:fill="FFFFFF"/>
        </w:rPr>
        <w:t>available on the project webpage. I strongly</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encourage the authors to make them available for the ease of result</w:t>
      </w:r>
      <w:r>
        <w:rPr>
          <w:rFonts w:ascii="Segoe UI" w:hAnsi="Segoe UI" w:cs="Segoe UI"/>
          <w:color w:val="212121"/>
          <w:sz w:val="20"/>
          <w:szCs w:val="20"/>
        </w:rPr>
        <w:t xml:space="preserve"> </w:t>
      </w:r>
      <w:r>
        <w:rPr>
          <w:rFonts w:ascii="Segoe UI" w:hAnsi="Segoe UI" w:cs="Segoe UI"/>
          <w:color w:val="212121"/>
          <w:sz w:val="20"/>
          <w:szCs w:val="20"/>
          <w:shd w:val="clear" w:color="auto" w:fill="FFFFFF"/>
        </w:rPr>
        <w:t>reproduction.</w:t>
      </w:r>
      <w:r>
        <w:rPr>
          <w:rFonts w:ascii="Segoe UI" w:hAnsi="Segoe UI" w:cs="Segoe UI"/>
          <w:color w:val="212121"/>
          <w:sz w:val="20"/>
          <w:szCs w:val="20"/>
          <w:shd w:val="clear" w:color="auto" w:fill="FFFFFF"/>
        </w:rPr>
        <w:t>”</w:t>
      </w:r>
    </w:p>
    <w:p w:rsidR="00E10ABF" w:rsidRDefault="00E10ABF">
      <w:pPr>
        <w:rPr>
          <w:rFonts w:ascii="Segoe UI" w:hAnsi="Segoe UI" w:cs="Segoe UI"/>
          <w:color w:val="212121"/>
          <w:sz w:val="20"/>
          <w:szCs w:val="20"/>
          <w:shd w:val="clear" w:color="auto" w:fill="FFFFFF"/>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pPr>
        <w:rPr>
          <w:rFonts w:ascii="Segoe UI" w:hAnsi="Segoe UI" w:cs="Segoe UI"/>
          <w:color w:val="212121"/>
          <w:sz w:val="20"/>
          <w:szCs w:val="20"/>
        </w:rPr>
      </w:pPr>
    </w:p>
    <w:p w:rsidR="00995F10" w:rsidRDefault="00995F10" w:rsidP="00995F10">
      <w:pPr>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lastRenderedPageBreak/>
        <w:t xml:space="preserve">Reviewer </w:t>
      </w:r>
      <w:r>
        <w:rPr>
          <w:rFonts w:ascii="Segoe UI" w:hAnsi="Segoe UI" w:cs="Segoe UI"/>
          <w:b/>
          <w:color w:val="212121"/>
          <w:sz w:val="20"/>
          <w:szCs w:val="20"/>
          <w:shd w:val="clear" w:color="auto" w:fill="FFFFFF"/>
        </w:rPr>
        <w:t>2</w:t>
      </w:r>
      <w:r>
        <w:rPr>
          <w:rFonts w:ascii="Segoe UI" w:hAnsi="Segoe UI" w:cs="Segoe UI"/>
          <w:b/>
          <w:color w:val="212121"/>
          <w:sz w:val="20"/>
          <w:szCs w:val="20"/>
          <w:shd w:val="clear" w:color="auto" w:fill="FFFFFF"/>
        </w:rPr>
        <w:t xml:space="preserve"> #</w:t>
      </w:r>
      <w:r>
        <w:rPr>
          <w:rFonts w:ascii="Segoe UI" w:hAnsi="Segoe UI" w:cs="Segoe UI"/>
          <w:b/>
          <w:color w:val="212121"/>
          <w:sz w:val="20"/>
          <w:szCs w:val="20"/>
          <w:shd w:val="clear" w:color="auto" w:fill="FFFFFF"/>
        </w:rPr>
        <w:t>2</w:t>
      </w:r>
      <w:r>
        <w:rPr>
          <w:rFonts w:ascii="Segoe UI" w:hAnsi="Segoe UI" w:cs="Segoe UI"/>
          <w:b/>
          <w:color w:val="212121"/>
          <w:sz w:val="20"/>
          <w:szCs w:val="20"/>
          <w:shd w:val="clear" w:color="auto" w:fill="FFFFFF"/>
        </w:rPr>
        <w:t>:</w:t>
      </w:r>
    </w:p>
    <w:p w:rsidR="00995F10" w:rsidRPr="00995F10" w:rsidRDefault="00995F10"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E10ABF">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main downside of the paper is on the evaluation, which is described as "extensive" although it could only be considered as such from a longitudinal dimension. I elaborate on this and other issues next.”</w:t>
      </w:r>
    </w:p>
    <w:p w:rsidR="00995F10" w:rsidRPr="00995F10" w:rsidRDefault="00995F10"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995F10">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NetML works at method level. The paper motivates this choice by stating that methods are a good trade-off between retrieving a file and retrieving a line of code, as code files are too big, and lines of code do not provide enough information to understand the bug well enough. This is somewhat unfair, since a line of code is retrieved as a starting point to understand the bug, and assuming that developers have access to the context of that line (e.g., the line of code is retrieved in an IDE and the developer has the chance to go to that line and explore the surrounding code). In hindsight, retrieving a line of code is more precise than retrieving a whole method, if the method is too long.</w:t>
      </w:r>
      <w:r>
        <w:rPr>
          <w:rFonts w:ascii="Segoe UI" w:hAnsi="Segoe UI" w:cs="Segoe UI"/>
          <w:color w:val="212121"/>
          <w:sz w:val="20"/>
          <w:szCs w:val="20"/>
          <w:shd w:val="clear" w:color="auto" w:fill="FFFFFF"/>
        </w:rPr>
        <w:t>”</w:t>
      </w:r>
    </w:p>
    <w:p w:rsidR="00995F10" w:rsidRPr="00995F10" w:rsidRDefault="00995F10"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995F10">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 xml:space="preserve">The extensive evaluation listed as a contribution of the paper is a bit misleading. The evaluation is extensive in that it compares the performance of NetML to six bug localization techniques. However, it </w:t>
      </w:r>
      <w:r w:rsidRPr="00995F10">
        <w:rPr>
          <w:rFonts w:ascii="Segoe UI" w:hAnsi="Segoe UI" w:cs="Segoe UI"/>
          <w:i/>
          <w:color w:val="212121"/>
          <w:sz w:val="20"/>
          <w:szCs w:val="20"/>
          <w:shd w:val="clear" w:color="auto" w:fill="FFFFFF"/>
        </w:rPr>
        <w:t>falls short in the number of bug reports</w:t>
      </w:r>
      <w:r>
        <w:rPr>
          <w:rFonts w:ascii="Segoe UI" w:hAnsi="Segoe UI" w:cs="Segoe UI"/>
          <w:color w:val="212121"/>
          <w:sz w:val="20"/>
          <w:szCs w:val="20"/>
          <w:shd w:val="clear" w:color="auto" w:fill="FFFFFF"/>
        </w:rPr>
        <w:t xml:space="preserve"> used to run the techniques</w:t>
      </w:r>
      <w:r>
        <w:rPr>
          <w:rFonts w:ascii="Segoe UI" w:hAnsi="Segoe UI" w:cs="Segoe UI"/>
          <w:color w:val="212121"/>
          <w:sz w:val="20"/>
          <w:szCs w:val="20"/>
          <w:shd w:val="clear" w:color="auto" w:fill="FFFFFF"/>
        </w:rPr>
        <w:t>”</w:t>
      </w:r>
    </w:p>
    <w:p w:rsidR="00995F10" w:rsidRPr="00995F10" w:rsidRDefault="00995F10"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995F10">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Also, the evaluation is focused on quantitative analysis, which, yet important, limits the knowledge that can be gained from the study. A qualitative analys</w:t>
      </w:r>
      <w:r>
        <w:rPr>
          <w:rFonts w:ascii="Segoe UI" w:hAnsi="Segoe UI" w:cs="Segoe UI"/>
          <w:color w:val="212121"/>
          <w:sz w:val="20"/>
          <w:szCs w:val="20"/>
          <w:shd w:val="clear" w:color="auto" w:fill="FFFFFF"/>
        </w:rPr>
        <w:t xml:space="preserve">is of the results could help to </w:t>
      </w:r>
      <w:r>
        <w:rPr>
          <w:rFonts w:ascii="Segoe UI" w:hAnsi="Segoe UI" w:cs="Segoe UI"/>
          <w:color w:val="212121"/>
          <w:sz w:val="20"/>
          <w:szCs w:val="20"/>
          <w:shd w:val="clear" w:color="auto" w:fill="FFFFFF"/>
        </w:rPr>
        <w:t xml:space="preserve">understand when and why the approach works/fails. In this sense, </w:t>
      </w:r>
      <w:r>
        <w:rPr>
          <w:rFonts w:ascii="Segoe UI" w:hAnsi="Segoe UI" w:cs="Segoe UI"/>
          <w:color w:val="212121"/>
          <w:sz w:val="20"/>
          <w:szCs w:val="20"/>
          <w:shd w:val="clear" w:color="auto" w:fill="FFFFFF"/>
        </w:rPr>
        <w:t xml:space="preserve">I suggest to include a (manual) </w:t>
      </w:r>
      <w:r>
        <w:rPr>
          <w:rFonts w:ascii="Segoe UI" w:hAnsi="Segoe UI" w:cs="Segoe UI"/>
          <w:color w:val="212121"/>
          <w:sz w:val="20"/>
          <w:szCs w:val="20"/>
          <w:shd w:val="clear" w:color="auto" w:fill="FFFFFF"/>
        </w:rPr>
        <w:t>analysis of the outliers (i.e., cases where NetML works pretty well, a</w:t>
      </w:r>
      <w:r>
        <w:rPr>
          <w:rFonts w:ascii="Segoe UI" w:hAnsi="Segoe UI" w:cs="Segoe UI"/>
          <w:color w:val="212121"/>
          <w:sz w:val="20"/>
          <w:szCs w:val="20"/>
          <w:shd w:val="clear" w:color="auto" w:fill="FFFFFF"/>
        </w:rPr>
        <w:t xml:space="preserve">nd cases where it does not) and </w:t>
      </w:r>
      <w:r>
        <w:rPr>
          <w:rFonts w:ascii="Segoe UI" w:hAnsi="Segoe UI" w:cs="Segoe UI"/>
          <w:color w:val="212121"/>
          <w:sz w:val="20"/>
          <w:szCs w:val="20"/>
          <w:shd w:val="clear" w:color="auto" w:fill="FFFFFF"/>
        </w:rPr>
        <w:t>cases where the other techniques worked better than NetML.</w:t>
      </w:r>
      <w:r>
        <w:rPr>
          <w:rFonts w:ascii="Segoe UI" w:hAnsi="Segoe UI" w:cs="Segoe UI"/>
          <w:color w:val="212121"/>
          <w:sz w:val="20"/>
          <w:szCs w:val="20"/>
          <w:shd w:val="clear" w:color="auto" w:fill="FFFFFF"/>
        </w:rPr>
        <w:t>”</w:t>
      </w:r>
    </w:p>
    <w:p w:rsidR="00995F10" w:rsidRPr="0011460B" w:rsidRDefault="0011460B" w:rsidP="00995F10">
      <w:pPr>
        <w:pStyle w:val="ListParagraph"/>
        <w:numPr>
          <w:ilvl w:val="0"/>
          <w:numId w:val="4"/>
        </w:numPr>
        <w:jc w:val="both"/>
        <w:rPr>
          <w:rFonts w:ascii="Segoe UI" w:hAnsi="Segoe UI" w:cs="Segoe UI"/>
          <w:b/>
          <w:color w:val="212121"/>
          <w:sz w:val="20"/>
          <w:szCs w:val="20"/>
          <w:shd w:val="clear" w:color="auto" w:fill="FFFFFF"/>
        </w:rPr>
      </w:pPr>
      <w:r w:rsidRPr="00995F10">
        <w:rPr>
          <w:rFonts w:ascii="Segoe UI" w:hAnsi="Segoe UI" w:cs="Segoe UI"/>
          <w:b/>
          <w:color w:val="212121"/>
          <w:sz w:val="20"/>
          <w:szCs w:val="20"/>
          <w:shd w:val="clear" w:color="auto" w:fill="FFFFFF"/>
        </w:rPr>
        <w:t>Comment</w:t>
      </w:r>
      <w:r w:rsidR="00995F10" w:rsidRPr="00995F10">
        <w:rPr>
          <w:rFonts w:ascii="Segoe UI" w:hAnsi="Segoe UI" w:cs="Segoe UI"/>
          <w:b/>
          <w:color w:val="212121"/>
          <w:sz w:val="20"/>
          <w:szCs w:val="20"/>
          <w:shd w:val="clear" w:color="auto" w:fill="FFFFFF"/>
        </w:rPr>
        <w:t>:</w:t>
      </w:r>
      <w:r w:rsidR="00995F10">
        <w:rPr>
          <w:rFonts w:ascii="Segoe UI" w:hAnsi="Segoe UI" w:cs="Segoe UI"/>
          <w:color w:val="212121"/>
          <w:sz w:val="20"/>
          <w:szCs w:val="20"/>
          <w:shd w:val="clear" w:color="auto" w:fill="FFFFFF"/>
        </w:rPr>
        <w:t xml:space="preserve"> “</w:t>
      </w:r>
      <w:r w:rsidR="00995F10">
        <w:rPr>
          <w:rFonts w:ascii="Segoe UI" w:hAnsi="Segoe UI" w:cs="Segoe UI"/>
          <w:color w:val="212121"/>
          <w:sz w:val="20"/>
          <w:szCs w:val="20"/>
          <w:shd w:val="clear" w:color="auto" w:fill="FFFFFF"/>
        </w:rPr>
        <w:t>Top N might be useful to compare performance between approaches, but it does not work to evaluate the performance of an approach by itself, if the total of bug reports in each system is not presented (at the same time). I suggest to add this number to Tables 4, 7 and 8, or even better, add the percentage of bug reports whose relevant methods are retrieved in Top 1, Top 5 and Top 10.</w:t>
      </w:r>
      <w:r w:rsidR="00995F10">
        <w:rPr>
          <w:rFonts w:ascii="Segoe UI" w:hAnsi="Segoe UI" w:cs="Segoe UI"/>
          <w:color w:val="212121"/>
          <w:sz w:val="20"/>
          <w:szCs w:val="20"/>
          <w:shd w:val="clear" w:color="auto" w:fill="FFFFFF"/>
        </w:rPr>
        <w:t>”</w:t>
      </w:r>
    </w:p>
    <w:p w:rsidR="0011460B" w:rsidRPr="0011460B" w:rsidRDefault="0011460B"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11460B">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concepts "latent parameter" and "features" are widely used in the paper but never defined or defined too late.</w:t>
      </w:r>
      <w:r>
        <w:rPr>
          <w:rFonts w:ascii="Segoe UI" w:hAnsi="Segoe UI" w:cs="Segoe UI"/>
          <w:color w:val="212121"/>
          <w:sz w:val="20"/>
          <w:szCs w:val="20"/>
          <w:shd w:val="clear" w:color="auto" w:fill="FFFFFF"/>
        </w:rPr>
        <w:t>”</w:t>
      </w:r>
    </w:p>
    <w:p w:rsidR="0011460B" w:rsidRPr="0011460B" w:rsidRDefault="0011460B" w:rsidP="00995F10">
      <w:pPr>
        <w:pStyle w:val="ListParagraph"/>
        <w:numPr>
          <w:ilvl w:val="0"/>
          <w:numId w:val="4"/>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11460B">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The structure of Section 3 (approach) is a bit odd. Since the integrator model depends on the outputs of the feature extraction and graph construction components (and their underlying concepts), this section would flow better if the latter two components are presented before the integrator.</w:t>
      </w:r>
      <w:r>
        <w:rPr>
          <w:rFonts w:ascii="Segoe UI" w:hAnsi="Segoe UI" w:cs="Segoe UI"/>
          <w:color w:val="212121"/>
          <w:sz w:val="20"/>
          <w:szCs w:val="20"/>
          <w:shd w:val="clear" w:color="auto" w:fill="FFFFFF"/>
        </w:rPr>
        <w:t>”</w:t>
      </w: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jc w:val="both"/>
        <w:rPr>
          <w:rFonts w:ascii="Segoe UI" w:hAnsi="Segoe UI" w:cs="Segoe UI"/>
          <w:b/>
          <w:color w:val="212121"/>
          <w:sz w:val="20"/>
          <w:szCs w:val="20"/>
          <w:shd w:val="clear" w:color="auto" w:fill="FFFFFF"/>
        </w:rPr>
      </w:pPr>
    </w:p>
    <w:p w:rsidR="0011460B" w:rsidRDefault="0011460B" w:rsidP="0011460B">
      <w:pPr>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lastRenderedPageBreak/>
        <w:t xml:space="preserve">Reviewer </w:t>
      </w:r>
      <w:r>
        <w:rPr>
          <w:rFonts w:ascii="Segoe UI" w:hAnsi="Segoe UI" w:cs="Segoe UI"/>
          <w:b/>
          <w:color w:val="212121"/>
          <w:sz w:val="20"/>
          <w:szCs w:val="20"/>
          <w:shd w:val="clear" w:color="auto" w:fill="FFFFFF"/>
        </w:rPr>
        <w:t>3</w:t>
      </w:r>
      <w:r>
        <w:rPr>
          <w:rFonts w:ascii="Segoe UI" w:hAnsi="Segoe UI" w:cs="Segoe UI"/>
          <w:b/>
          <w:color w:val="212121"/>
          <w:sz w:val="20"/>
          <w:szCs w:val="20"/>
          <w:shd w:val="clear" w:color="auto" w:fill="FFFFFF"/>
        </w:rPr>
        <w:t xml:space="preserve"> #</w:t>
      </w:r>
      <w:r>
        <w:rPr>
          <w:rFonts w:ascii="Segoe UI" w:hAnsi="Segoe UI" w:cs="Segoe UI"/>
          <w:b/>
          <w:color w:val="212121"/>
          <w:sz w:val="20"/>
          <w:szCs w:val="20"/>
          <w:shd w:val="clear" w:color="auto" w:fill="FFFFFF"/>
        </w:rPr>
        <w:t>3</w:t>
      </w:r>
      <w:r>
        <w:rPr>
          <w:rFonts w:ascii="Segoe UI" w:hAnsi="Segoe UI" w:cs="Segoe UI"/>
          <w:b/>
          <w:color w:val="212121"/>
          <w:sz w:val="20"/>
          <w:szCs w:val="20"/>
          <w:shd w:val="clear" w:color="auto" w:fill="FFFFFF"/>
        </w:rPr>
        <w:t>:</w:t>
      </w:r>
    </w:p>
    <w:p w:rsidR="00851A84" w:rsidRPr="00494C47" w:rsidRDefault="0011460B" w:rsidP="00494C47">
      <w:pPr>
        <w:pStyle w:val="ListParagraph"/>
        <w:numPr>
          <w:ilvl w:val="0"/>
          <w:numId w:val="5"/>
        </w:numPr>
        <w:jc w:val="both"/>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 xml:space="preserve">Comment: </w:t>
      </w:r>
      <w:r w:rsidRPr="00E10ABF">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At the point, my only comment is the authors to extend the related work section with recently published works</w:t>
      </w:r>
      <w:r>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w:t>
      </w:r>
    </w:p>
    <w:sectPr w:rsidR="00851A84" w:rsidRPr="00494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02D60"/>
    <w:multiLevelType w:val="hybridMultilevel"/>
    <w:tmpl w:val="78B4EE62"/>
    <w:lvl w:ilvl="0" w:tplc="8B245E48">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BB20C9"/>
    <w:multiLevelType w:val="hybridMultilevel"/>
    <w:tmpl w:val="5B14A6C2"/>
    <w:lvl w:ilvl="0" w:tplc="44F6E9AE">
      <w:start w:val="1"/>
      <w:numFmt w:val="decimal"/>
      <w:lvlText w:val="a.%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04BA5"/>
    <w:multiLevelType w:val="hybridMultilevel"/>
    <w:tmpl w:val="564C2AFC"/>
    <w:lvl w:ilvl="0" w:tplc="4074F764">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06595B"/>
    <w:multiLevelType w:val="hybridMultilevel"/>
    <w:tmpl w:val="67E89FBE"/>
    <w:lvl w:ilvl="0" w:tplc="ABBE36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59F6"/>
    <w:multiLevelType w:val="hybridMultilevel"/>
    <w:tmpl w:val="9678F80A"/>
    <w:lvl w:ilvl="0" w:tplc="15DC0724">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BB"/>
    <w:rsid w:val="00097E79"/>
    <w:rsid w:val="0011460B"/>
    <w:rsid w:val="00175F1B"/>
    <w:rsid w:val="003A252C"/>
    <w:rsid w:val="003C1B79"/>
    <w:rsid w:val="00445178"/>
    <w:rsid w:val="00494C47"/>
    <w:rsid w:val="004C1C7B"/>
    <w:rsid w:val="005036DF"/>
    <w:rsid w:val="005F652D"/>
    <w:rsid w:val="00626D95"/>
    <w:rsid w:val="007D4322"/>
    <w:rsid w:val="00836C2F"/>
    <w:rsid w:val="00851A84"/>
    <w:rsid w:val="00897503"/>
    <w:rsid w:val="00995F10"/>
    <w:rsid w:val="00AB2D78"/>
    <w:rsid w:val="00CA12FE"/>
    <w:rsid w:val="00DE74BB"/>
    <w:rsid w:val="00E10ABF"/>
    <w:rsid w:val="00F4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E223"/>
  <w15:chartTrackingRefBased/>
  <w15:docId w15:val="{EFAD7233-C61F-491D-ABCD-657D14D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E10ABF"/>
  </w:style>
  <w:style w:type="paragraph" w:styleId="ListParagraph">
    <w:name w:val="List Paragraph"/>
    <w:basedOn w:val="Normal"/>
    <w:uiPriority w:val="34"/>
    <w:qFormat/>
    <w:rsid w:val="00E10ABF"/>
    <w:pPr>
      <w:ind w:left="720"/>
      <w:contextualSpacing/>
    </w:pPr>
  </w:style>
  <w:style w:type="character" w:customStyle="1" w:styleId="ident998710067">
    <w:name w:val="ident_9987_10067"/>
    <w:basedOn w:val="DefaultParagraphFont"/>
    <w:rsid w:val="003A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Duc Thong</dc:creator>
  <cp:keywords/>
  <dc:description/>
  <cp:lastModifiedBy>HOANG Van Duc Thong</cp:lastModifiedBy>
  <cp:revision>18</cp:revision>
  <dcterms:created xsi:type="dcterms:W3CDTF">2017-08-21T01:40:00Z</dcterms:created>
  <dcterms:modified xsi:type="dcterms:W3CDTF">2017-08-21T02:36:00Z</dcterms:modified>
</cp:coreProperties>
</file>