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800"/>
        <w:jc w:val="center"/>
      </w:pPr>
      <w:r>
        <w:rPr>
          <w:rFonts w:ascii="SimSun" w:hAnsi="SimSun" w:eastAsia="SimSun"/>
          <w:b/>
          <w:sz w:val="36"/>
        </w:rPr>
        <w:t>毕业论文（设计）</w:t>
      </w:r>
    </w:p>
    <w:p>
      <w:pPr>
        <w:spacing w:before="320" w:after="360"/>
        <w:jc w:val="center"/>
      </w:pPr>
      <w:r>
        <w:rPr>
          <w:rFonts w:ascii="SimSun" w:hAnsi="SimSun" w:eastAsia="SimSun"/>
          <w:b/>
          <w:sz w:val="44"/>
        </w:rPr>
        <w:t>面向中小电商的低代码订单管理系统的设计与实现</w:t>
      </w:r>
    </w:p>
    <w:p>
      <w:pPr>
        <w:jc w:val="center"/>
      </w:pPr>
      <w:r>
        <w:rPr>
          <w:rFonts w:ascii="SimSun" w:hAnsi="SimSun" w:eastAsia="SimSun"/>
          <w:b w:val="0"/>
          <w:sz w:val="28"/>
        </w:rPr>
        <w:t>报告框架（仅标题与目录）</w:t>
      </w:r>
    </w:p>
    <w:p>
      <w:pPr>
        <w:spacing w:before="0" w:after="0"/>
      </w:pPr>
    </w:p>
    <w:p>
      <w:pPr>
        <w:spacing w:before="0" w:after="0"/>
      </w:pPr>
    </w:p>
    <w:p>
      <w:pPr>
        <w:spacing w:before="0" w:after="0"/>
      </w:pPr>
    </w:p>
    <w:p>
      <w:pPr>
        <w:spacing w:before="0" w:after="0"/>
      </w:pPr>
    </w:p>
    <w:p>
      <w:pPr>
        <w:spacing w:before="0" w:after="0"/>
      </w:pPr>
    </w:p>
    <w:p>
      <w:pPr>
        <w:jc w:val="center"/>
      </w:pPr>
      <w:r>
        <w:rPr>
          <w:rFonts w:ascii="SimSun" w:hAnsi="SimSun" w:eastAsia="SimSun"/>
          <w:b w:val="0"/>
          <w:sz w:val="24"/>
        </w:rPr>
        <w:t>学生：</w:t>
      </w:r>
    </w:p>
    <w:p>
      <w:pPr>
        <w:jc w:val="center"/>
      </w:pPr>
      <w:r>
        <w:rPr>
          <w:rFonts w:ascii="SimSun" w:hAnsi="SimSun" w:eastAsia="SimSun"/>
          <w:b w:val="0"/>
          <w:sz w:val="24"/>
        </w:rPr>
        <w:t>指导教师：</w:t>
      </w:r>
    </w:p>
    <w:p>
      <w:pPr>
        <w:jc w:val="center"/>
      </w:pPr>
      <w:r>
        <w:rPr>
          <w:rFonts w:ascii="SimSun" w:hAnsi="SimSun" w:eastAsia="SimSun"/>
          <w:b w:val="0"/>
          <w:sz w:val="24"/>
        </w:rPr>
        <w:t>专业：</w:t>
      </w:r>
    </w:p>
    <w:p>
      <w:pPr>
        <w:jc w:val="center"/>
      </w:pPr>
      <w:r>
        <w:rPr>
          <w:rFonts w:ascii="SimSun" w:hAnsi="SimSun" w:eastAsia="SimSun"/>
          <w:b w:val="0"/>
          <w:sz w:val="24"/>
        </w:rPr>
        <w:t>日期：</w:t>
      </w:r>
    </w:p>
    <w:p>
      <w:pPr>
        <w:spacing w:before="0" w:after="0"/>
      </w:pPr>
      <w:r>
        <w:br w:type="page"/>
      </w:r>
    </w:p>
    <w:p>
      <w:pPr>
        <w:spacing w:before="240" w:after="480"/>
        <w:jc w:val="center"/>
      </w:pPr>
      <w:r>
        <w:rPr>
          <w:rFonts w:ascii="SimSun" w:hAnsi="SimSun" w:eastAsia="SimSun"/>
          <w:b/>
          <w:sz w:val="32"/>
        </w:rPr>
        <w:t>摘  要</w:t>
      </w:r>
    </w:p>
    <w:p>
      <w:r>
        <w:rPr>
          <w:rFonts w:ascii="SimSun" w:hAnsi="SimSun" w:eastAsia="SimSun"/>
          <w:b w:val="0"/>
          <w:sz w:val="24"/>
        </w:rPr>
        <w:t>关键词：</w:t>
      </w:r>
    </w:p>
    <w:p>
      <w:pPr>
        <w:spacing w:before="0" w:after="0"/>
      </w:pPr>
      <w:r>
        <w:br w:type="page"/>
      </w:r>
    </w:p>
    <w:p>
      <w:pPr>
        <w:spacing w:before="240" w:after="480"/>
        <w:jc w:val="center"/>
      </w:pPr>
      <w:r>
        <w:rPr>
          <w:rFonts w:ascii="SimSun" w:hAnsi="SimSun" w:eastAsia="SimSun"/>
          <w:b/>
          <w:sz w:val="32"/>
        </w:rPr>
        <w:t>Abstract</w:t>
      </w:r>
    </w:p>
    <w:p>
      <w:r>
        <w:rPr>
          <w:rFonts w:ascii="Times New Roman" w:hAnsi="Times New Roman" w:eastAsia="Times New Roman"/>
          <w:b w:val="0"/>
          <w:sz w:val="24"/>
        </w:rPr>
        <w:t>Keywords:</w:t>
      </w:r>
    </w:p>
    <w:p>
      <w:pPr>
        <w:spacing w:before="0" w:after="0"/>
      </w:pPr>
      <w:r>
        <w:br w:type="page"/>
      </w:r>
    </w:p>
    <w:p>
      <w:pPr>
        <w:spacing w:before="240" w:after="480"/>
        <w:jc w:val="center"/>
      </w:pPr>
      <w:r>
        <w:rPr>
          <w:rFonts w:ascii="SimSun" w:hAnsi="SimSun" w:eastAsia="SimSun"/>
          <w:b/>
          <w:sz w:val="32"/>
        </w:rPr>
        <w:t>目  录</w:t>
      </w:r>
    </w:p>
    <w:p>
      <w:pPr>
        <w:spacing w:after="0" w:line="276" w:lineRule="auto"/>
        <w:ind w:left="0"/>
      </w:pPr>
      <w:r>
        <w:rPr>
          <w:rFonts w:ascii="SimSun" w:hAnsi="SimSun" w:eastAsia="SimSun"/>
          <w:b w:val="0"/>
          <w:sz w:val="24"/>
        </w:rPr>
        <w:t>第1章 绪论</w:t>
      </w:r>
    </w:p>
    <w:p>
      <w:pPr>
        <w:spacing w:after="0" w:line="276" w:lineRule="auto"/>
        <w:ind w:left="454"/>
      </w:pPr>
      <w:r>
        <w:rPr>
          <w:rFonts w:ascii="SimSun" w:hAnsi="SimSun" w:eastAsia="SimSun"/>
          <w:b w:val="0"/>
          <w:sz w:val="24"/>
        </w:rPr>
        <w:t>1.1 研究背景与意义</w:t>
      </w:r>
    </w:p>
    <w:p>
      <w:pPr>
        <w:spacing w:after="0" w:line="276" w:lineRule="auto"/>
        <w:ind w:left="454"/>
      </w:pPr>
      <w:r>
        <w:rPr>
          <w:rFonts w:ascii="SimSun" w:hAnsi="SimSun" w:eastAsia="SimSun"/>
          <w:b w:val="0"/>
          <w:sz w:val="24"/>
        </w:rPr>
        <w:t>1.2 国内外研究现状</w:t>
      </w:r>
    </w:p>
    <w:p>
      <w:pPr>
        <w:spacing w:after="0" w:line="276" w:lineRule="auto"/>
        <w:ind w:left="454"/>
      </w:pPr>
      <w:r>
        <w:rPr>
          <w:rFonts w:ascii="SimSun" w:hAnsi="SimSun" w:eastAsia="SimSun"/>
          <w:b w:val="0"/>
          <w:sz w:val="24"/>
        </w:rPr>
        <w:t>1.3 研究方法与内容</w:t>
      </w:r>
    </w:p>
    <w:p>
      <w:pPr>
        <w:spacing w:after="0" w:line="276" w:lineRule="auto"/>
        <w:ind w:left="907"/>
      </w:pPr>
      <w:r>
        <w:rPr>
          <w:rFonts w:ascii="SimSun" w:hAnsi="SimSun" w:eastAsia="SimSun"/>
          <w:b w:val="0"/>
          <w:sz w:val="24"/>
        </w:rPr>
        <w:t>1.3.1 研究方法</w:t>
      </w:r>
    </w:p>
    <w:p>
      <w:pPr>
        <w:spacing w:after="0" w:line="276" w:lineRule="auto"/>
        <w:ind w:left="907"/>
      </w:pPr>
      <w:r>
        <w:rPr>
          <w:rFonts w:ascii="SimSun" w:hAnsi="SimSun" w:eastAsia="SimSun"/>
          <w:b w:val="0"/>
          <w:sz w:val="24"/>
        </w:rPr>
        <w:t>1.3.2 研究内容</w:t>
      </w:r>
    </w:p>
    <w:p>
      <w:pPr>
        <w:spacing w:after="0" w:line="276" w:lineRule="auto"/>
        <w:ind w:left="0"/>
      </w:pPr>
      <w:r>
        <w:rPr>
          <w:rFonts w:ascii="SimSun" w:hAnsi="SimSun" w:eastAsia="SimSun"/>
          <w:b w:val="0"/>
          <w:sz w:val="24"/>
        </w:rPr>
        <w:t>第2章 相关技术与理论</w:t>
      </w:r>
    </w:p>
    <w:p>
      <w:pPr>
        <w:spacing w:after="0" w:line="276" w:lineRule="auto"/>
        <w:ind w:left="454"/>
      </w:pPr>
      <w:r>
        <w:rPr>
          <w:rFonts w:ascii="SimSun" w:hAnsi="SimSun" w:eastAsia="SimSun"/>
          <w:b w:val="0"/>
          <w:sz w:val="24"/>
        </w:rPr>
        <w:t>2.1 Next.js全栈框架技术概述</w:t>
      </w:r>
    </w:p>
    <w:p>
      <w:pPr>
        <w:spacing w:after="0" w:line="276" w:lineRule="auto"/>
        <w:ind w:left="907"/>
      </w:pPr>
      <w:r>
        <w:rPr>
          <w:rFonts w:ascii="SimSun" w:hAnsi="SimSun" w:eastAsia="SimSun"/>
          <w:b w:val="0"/>
          <w:sz w:val="24"/>
        </w:rPr>
        <w:t>2.1.1 Next.js App Router</w:t>
      </w:r>
    </w:p>
    <w:p>
      <w:pPr>
        <w:spacing w:after="0" w:line="276" w:lineRule="auto"/>
        <w:ind w:left="907"/>
      </w:pPr>
      <w:r>
        <w:rPr>
          <w:rFonts w:ascii="SimSun" w:hAnsi="SimSun" w:eastAsia="SimSun"/>
          <w:b w:val="0"/>
          <w:sz w:val="24"/>
        </w:rPr>
        <w:t>2.1.2 Route Handlers与全栈单仓模式</w:t>
      </w:r>
    </w:p>
    <w:p>
      <w:pPr>
        <w:spacing w:after="0" w:line="276" w:lineRule="auto"/>
        <w:ind w:left="454"/>
      </w:pPr>
      <w:r>
        <w:rPr>
          <w:rFonts w:ascii="SimSun" w:hAnsi="SimSun" w:eastAsia="SimSun"/>
          <w:b w:val="0"/>
          <w:sz w:val="24"/>
        </w:rPr>
        <w:t>2.2 前端与可视化开发技术</w:t>
      </w:r>
    </w:p>
    <w:p>
      <w:pPr>
        <w:spacing w:after="0" w:line="276" w:lineRule="auto"/>
        <w:ind w:left="907"/>
      </w:pPr>
      <w:r>
        <w:rPr>
          <w:rFonts w:ascii="SimSun" w:hAnsi="SimSun" w:eastAsia="SimSun"/>
          <w:b w:val="0"/>
          <w:sz w:val="24"/>
        </w:rPr>
        <w:t>2.2.1 Ant Design与ProComponents</w:t>
      </w:r>
    </w:p>
    <w:p>
      <w:pPr>
        <w:spacing w:after="0" w:line="276" w:lineRule="auto"/>
        <w:ind w:left="907"/>
      </w:pPr>
      <w:r>
        <w:rPr>
          <w:rFonts w:ascii="SimSun" w:hAnsi="SimSun" w:eastAsia="SimSun"/>
          <w:b w:val="0"/>
          <w:sz w:val="24"/>
        </w:rPr>
        <w:t>2.2.2 React Flow可视化编排技术</w:t>
      </w:r>
    </w:p>
    <w:p>
      <w:pPr>
        <w:spacing w:after="0" w:line="276" w:lineRule="auto"/>
        <w:ind w:left="454"/>
      </w:pPr>
      <w:r>
        <w:rPr>
          <w:rFonts w:ascii="SimSun" w:hAnsi="SimSun" w:eastAsia="SimSun"/>
          <w:b w:val="0"/>
          <w:sz w:val="24"/>
        </w:rPr>
        <w:t>2.3 数据与后端支撑技术</w:t>
      </w:r>
    </w:p>
    <w:p>
      <w:pPr>
        <w:spacing w:after="0" w:line="276" w:lineRule="auto"/>
        <w:ind w:left="907"/>
      </w:pPr>
      <w:r>
        <w:rPr>
          <w:rFonts w:ascii="SimSun" w:hAnsi="SimSun" w:eastAsia="SimSun"/>
          <w:b w:val="0"/>
          <w:sz w:val="24"/>
        </w:rPr>
        <w:t>2.3.1 Supabase PostgreSQL</w:t>
      </w:r>
    </w:p>
    <w:p>
      <w:pPr>
        <w:spacing w:after="0" w:line="276" w:lineRule="auto"/>
        <w:ind w:left="907"/>
      </w:pPr>
      <w:r>
        <w:rPr>
          <w:rFonts w:ascii="SimSun" w:hAnsi="SimSun" w:eastAsia="SimSun"/>
          <w:b w:val="0"/>
          <w:sz w:val="24"/>
        </w:rPr>
        <w:t>2.3.2 Prisma ORM</w:t>
      </w:r>
    </w:p>
    <w:p>
      <w:pPr>
        <w:spacing w:after="0" w:line="276" w:lineRule="auto"/>
        <w:ind w:left="907"/>
      </w:pPr>
      <w:r>
        <w:rPr>
          <w:rFonts w:ascii="SimSun" w:hAnsi="SimSun" w:eastAsia="SimSun"/>
          <w:b w:val="0"/>
          <w:sz w:val="24"/>
        </w:rPr>
        <w:t>2.3.3 Zod运行时校验</w:t>
      </w:r>
    </w:p>
    <w:p>
      <w:pPr>
        <w:spacing w:after="0" w:line="276" w:lineRule="auto"/>
        <w:ind w:left="454"/>
      </w:pPr>
      <w:r>
        <w:rPr>
          <w:rFonts w:ascii="SimSun" w:hAnsi="SimSun" w:eastAsia="SimSun"/>
          <w:b w:val="0"/>
          <w:sz w:val="24"/>
        </w:rPr>
        <w:t>2.4 低代码与元数据驱动理论</w:t>
      </w:r>
    </w:p>
    <w:p>
      <w:pPr>
        <w:spacing w:after="0" w:line="276" w:lineRule="auto"/>
        <w:ind w:left="907"/>
      </w:pPr>
      <w:r>
        <w:rPr>
          <w:rFonts w:ascii="SimSun" w:hAnsi="SimSun" w:eastAsia="SimSun"/>
          <w:b w:val="0"/>
          <w:sz w:val="24"/>
        </w:rPr>
        <w:t>2.4.1 元数据建模思想</w:t>
      </w:r>
    </w:p>
    <w:p>
      <w:pPr>
        <w:spacing w:after="0" w:line="276" w:lineRule="auto"/>
        <w:ind w:left="907"/>
      </w:pPr>
      <w:r>
        <w:rPr>
          <w:rFonts w:ascii="SimSun" w:hAnsi="SimSun" w:eastAsia="SimSun"/>
          <w:b w:val="0"/>
          <w:sz w:val="24"/>
        </w:rPr>
        <w:t>2.4.2 动态渲染机制</w:t>
      </w:r>
    </w:p>
    <w:p>
      <w:pPr>
        <w:spacing w:after="0" w:line="276" w:lineRule="auto"/>
        <w:ind w:left="454"/>
      </w:pPr>
      <w:r>
        <w:rPr>
          <w:rFonts w:ascii="SimSun" w:hAnsi="SimSun" w:eastAsia="SimSun"/>
          <w:b w:val="0"/>
          <w:sz w:val="24"/>
        </w:rPr>
        <w:t>2.5 规则引擎相关理论</w:t>
      </w:r>
    </w:p>
    <w:p>
      <w:pPr>
        <w:spacing w:after="0" w:line="276" w:lineRule="auto"/>
        <w:ind w:left="907"/>
      </w:pPr>
      <w:r>
        <w:rPr>
          <w:rFonts w:ascii="SimSun" w:hAnsi="SimSun" w:eastAsia="SimSun"/>
          <w:b w:val="0"/>
          <w:sz w:val="24"/>
        </w:rPr>
        <w:t>2.5.1 可视化规则编排</w:t>
      </w:r>
    </w:p>
    <w:p>
      <w:pPr>
        <w:spacing w:after="0" w:line="276" w:lineRule="auto"/>
        <w:ind w:left="907"/>
      </w:pPr>
      <w:r>
        <w:rPr>
          <w:rFonts w:ascii="SimSun" w:hAnsi="SimSun" w:eastAsia="SimSun"/>
          <w:b w:val="0"/>
          <w:sz w:val="24"/>
        </w:rPr>
        <w:t>2.5.2 规则执行与版本治理</w:t>
      </w:r>
    </w:p>
    <w:p>
      <w:pPr>
        <w:spacing w:after="0" w:line="276" w:lineRule="auto"/>
        <w:ind w:left="0"/>
      </w:pPr>
      <w:r>
        <w:rPr>
          <w:rFonts w:ascii="SimSun" w:hAnsi="SimSun" w:eastAsia="SimSun"/>
          <w:b w:val="0"/>
          <w:sz w:val="24"/>
        </w:rPr>
        <w:t>第3章 系统需求分析</w:t>
      </w:r>
    </w:p>
    <w:p>
      <w:pPr>
        <w:spacing w:after="0" w:line="276" w:lineRule="auto"/>
        <w:ind w:left="454"/>
      </w:pPr>
      <w:r>
        <w:rPr>
          <w:rFonts w:ascii="SimSun" w:hAnsi="SimSun" w:eastAsia="SimSun"/>
          <w:b w:val="0"/>
          <w:sz w:val="24"/>
        </w:rPr>
        <w:t>3.1 业务需求分析</w:t>
      </w:r>
    </w:p>
    <w:p>
      <w:pPr>
        <w:spacing w:after="0" w:line="276" w:lineRule="auto"/>
        <w:ind w:left="454"/>
      </w:pPr>
      <w:r>
        <w:rPr>
          <w:rFonts w:ascii="SimSun" w:hAnsi="SimSun" w:eastAsia="SimSun"/>
          <w:b w:val="0"/>
          <w:sz w:val="24"/>
        </w:rPr>
        <w:t>3.2 用户角色分析</w:t>
      </w:r>
    </w:p>
    <w:p>
      <w:pPr>
        <w:spacing w:after="0" w:line="276" w:lineRule="auto"/>
        <w:ind w:left="454"/>
      </w:pPr>
      <w:r>
        <w:rPr>
          <w:rFonts w:ascii="SimSun" w:hAnsi="SimSun" w:eastAsia="SimSun"/>
          <w:b w:val="0"/>
          <w:sz w:val="24"/>
        </w:rPr>
        <w:t>3.3 功能性需求分析</w:t>
      </w:r>
    </w:p>
    <w:p>
      <w:pPr>
        <w:spacing w:after="0" w:line="276" w:lineRule="auto"/>
        <w:ind w:left="907"/>
      </w:pPr>
      <w:r>
        <w:rPr>
          <w:rFonts w:ascii="SimSun" w:hAnsi="SimSun" w:eastAsia="SimSun"/>
          <w:b w:val="0"/>
          <w:sz w:val="24"/>
        </w:rPr>
        <w:t>3.3.1 订单管理后台需求</w:t>
      </w:r>
    </w:p>
    <w:p>
      <w:pPr>
        <w:spacing w:after="0" w:line="276" w:lineRule="auto"/>
        <w:ind w:left="907"/>
      </w:pPr>
      <w:r>
        <w:rPr>
          <w:rFonts w:ascii="SimSun" w:hAnsi="SimSun" w:eastAsia="SimSun"/>
          <w:b w:val="0"/>
          <w:sz w:val="24"/>
        </w:rPr>
        <w:t>3.3.2 低代码配置平台需求</w:t>
      </w:r>
    </w:p>
    <w:p>
      <w:pPr>
        <w:spacing w:after="0" w:line="276" w:lineRule="auto"/>
        <w:ind w:left="907"/>
      </w:pPr>
      <w:r>
        <w:rPr>
          <w:rFonts w:ascii="SimSun" w:hAnsi="SimSun" w:eastAsia="SimSun"/>
          <w:b w:val="0"/>
          <w:sz w:val="24"/>
        </w:rPr>
        <w:t>3.3.3 可视化规则编排引擎需求</w:t>
      </w:r>
    </w:p>
    <w:p>
      <w:pPr>
        <w:spacing w:after="0" w:line="276" w:lineRule="auto"/>
        <w:ind w:left="454"/>
      </w:pPr>
      <w:r>
        <w:rPr>
          <w:rFonts w:ascii="SimSun" w:hAnsi="SimSun" w:eastAsia="SimSun"/>
          <w:b w:val="0"/>
          <w:sz w:val="24"/>
        </w:rPr>
        <w:t>3.4 数据需求分析</w:t>
      </w:r>
    </w:p>
    <w:p>
      <w:pPr>
        <w:spacing w:after="0" w:line="276" w:lineRule="auto"/>
        <w:ind w:left="454"/>
      </w:pPr>
      <w:r>
        <w:rPr>
          <w:rFonts w:ascii="SimSun" w:hAnsi="SimSun" w:eastAsia="SimSun"/>
          <w:b w:val="0"/>
          <w:sz w:val="24"/>
        </w:rPr>
        <w:t>3.5 非功能性需求分析</w:t>
      </w:r>
    </w:p>
    <w:p>
      <w:pPr>
        <w:spacing w:after="0" w:line="276" w:lineRule="auto"/>
        <w:ind w:left="454"/>
      </w:pPr>
      <w:r>
        <w:rPr>
          <w:rFonts w:ascii="SimSun" w:hAnsi="SimSun" w:eastAsia="SimSun"/>
          <w:b w:val="0"/>
          <w:sz w:val="24"/>
        </w:rPr>
        <w:t>3.6 可行性分析</w:t>
      </w:r>
    </w:p>
    <w:p>
      <w:pPr>
        <w:spacing w:after="0" w:line="276" w:lineRule="auto"/>
        <w:ind w:left="0"/>
      </w:pPr>
      <w:r>
        <w:rPr>
          <w:rFonts w:ascii="SimSun" w:hAnsi="SimSun" w:eastAsia="SimSun"/>
          <w:b w:val="0"/>
          <w:sz w:val="24"/>
        </w:rPr>
        <w:t>第4章 系统总体设计</w:t>
      </w:r>
    </w:p>
    <w:p>
      <w:pPr>
        <w:spacing w:after="0" w:line="276" w:lineRule="auto"/>
        <w:ind w:left="454"/>
      </w:pPr>
      <w:r>
        <w:rPr>
          <w:rFonts w:ascii="SimSun" w:hAnsi="SimSun" w:eastAsia="SimSun"/>
          <w:b w:val="0"/>
          <w:sz w:val="24"/>
        </w:rPr>
        <w:t>4.1 系统设计原则与目标</w:t>
      </w:r>
    </w:p>
    <w:p>
      <w:pPr>
        <w:spacing w:after="0" w:line="276" w:lineRule="auto"/>
        <w:ind w:left="454"/>
      </w:pPr>
      <w:r>
        <w:rPr>
          <w:rFonts w:ascii="SimSun" w:hAnsi="SimSun" w:eastAsia="SimSun"/>
          <w:b w:val="0"/>
          <w:sz w:val="24"/>
        </w:rPr>
        <w:t>4.2 系统架构设计</w:t>
      </w:r>
    </w:p>
    <w:p>
      <w:pPr>
        <w:spacing w:after="0" w:line="276" w:lineRule="auto"/>
        <w:ind w:left="907"/>
      </w:pPr>
      <w:r>
        <w:rPr>
          <w:rFonts w:ascii="SimSun" w:hAnsi="SimSun" w:eastAsia="SimSun"/>
          <w:b w:val="0"/>
          <w:sz w:val="24"/>
        </w:rPr>
        <w:t>4.2.1 技术架构设计</w:t>
      </w:r>
    </w:p>
    <w:p>
      <w:pPr>
        <w:spacing w:after="0" w:line="276" w:lineRule="auto"/>
        <w:ind w:left="907"/>
      </w:pPr>
      <w:r>
        <w:rPr>
          <w:rFonts w:ascii="SimSun" w:hAnsi="SimSun" w:eastAsia="SimSun"/>
          <w:b w:val="0"/>
          <w:sz w:val="24"/>
        </w:rPr>
        <w:t>4.2.2 分层架构设计</w:t>
      </w:r>
    </w:p>
    <w:p>
      <w:pPr>
        <w:spacing w:after="0" w:line="276" w:lineRule="auto"/>
        <w:ind w:left="907"/>
      </w:pPr>
      <w:r>
        <w:rPr>
          <w:rFonts w:ascii="SimSun" w:hAnsi="SimSun" w:eastAsia="SimSun"/>
          <w:b w:val="0"/>
          <w:sz w:val="24"/>
        </w:rPr>
        <w:t>4.2.3 功能架构设计</w:t>
      </w:r>
    </w:p>
    <w:p>
      <w:pPr>
        <w:spacing w:after="0" w:line="276" w:lineRule="auto"/>
        <w:ind w:left="454"/>
      </w:pPr>
      <w:r>
        <w:rPr>
          <w:rFonts w:ascii="SimSun" w:hAnsi="SimSun" w:eastAsia="SimSun"/>
          <w:b w:val="0"/>
          <w:sz w:val="24"/>
        </w:rPr>
        <w:t>4.3 系统功能模块设计</w:t>
      </w:r>
    </w:p>
    <w:p>
      <w:pPr>
        <w:spacing w:after="0" w:line="276" w:lineRule="auto"/>
        <w:ind w:left="907"/>
      </w:pPr>
      <w:r>
        <w:rPr>
          <w:rFonts w:ascii="SimSun" w:hAnsi="SimSun" w:eastAsia="SimSun"/>
          <w:b w:val="0"/>
          <w:sz w:val="24"/>
        </w:rPr>
        <w:t>4.3.1 用户与权限模块设计</w:t>
      </w:r>
    </w:p>
    <w:p>
      <w:pPr>
        <w:spacing w:after="0" w:line="276" w:lineRule="auto"/>
        <w:ind w:left="907"/>
      </w:pPr>
      <w:r>
        <w:rPr>
          <w:rFonts w:ascii="SimSun" w:hAnsi="SimSun" w:eastAsia="SimSun"/>
          <w:b w:val="0"/>
          <w:sz w:val="24"/>
        </w:rPr>
        <w:t>4.3.2 订单管理模块设计</w:t>
      </w:r>
    </w:p>
    <w:p>
      <w:pPr>
        <w:spacing w:after="0" w:line="276" w:lineRule="auto"/>
        <w:ind w:left="907"/>
      </w:pPr>
      <w:r>
        <w:rPr>
          <w:rFonts w:ascii="SimSun" w:hAnsi="SimSun" w:eastAsia="SimSun"/>
          <w:b w:val="0"/>
          <w:sz w:val="24"/>
        </w:rPr>
        <w:t>4.3.3 低代码配置模块设计</w:t>
      </w:r>
    </w:p>
    <w:p>
      <w:pPr>
        <w:spacing w:after="0" w:line="276" w:lineRule="auto"/>
        <w:ind w:left="907"/>
      </w:pPr>
      <w:r>
        <w:rPr>
          <w:rFonts w:ascii="SimSun" w:hAnsi="SimSun" w:eastAsia="SimSun"/>
          <w:b w:val="0"/>
          <w:sz w:val="24"/>
        </w:rPr>
        <w:t>4.3.4 规则编排模块设计</w:t>
      </w:r>
    </w:p>
    <w:p>
      <w:pPr>
        <w:spacing w:after="0" w:line="276" w:lineRule="auto"/>
        <w:ind w:left="907"/>
      </w:pPr>
      <w:r>
        <w:rPr>
          <w:rFonts w:ascii="SimSun" w:hAnsi="SimSun" w:eastAsia="SimSun"/>
          <w:b w:val="0"/>
          <w:sz w:val="24"/>
        </w:rPr>
        <w:t>4.3.5 日志与审计模块设计</w:t>
      </w:r>
    </w:p>
    <w:p>
      <w:pPr>
        <w:spacing w:after="0" w:line="276" w:lineRule="auto"/>
        <w:ind w:left="454"/>
      </w:pPr>
      <w:r>
        <w:rPr>
          <w:rFonts w:ascii="SimSun" w:hAnsi="SimSun" w:eastAsia="SimSun"/>
          <w:b w:val="0"/>
          <w:sz w:val="24"/>
        </w:rPr>
        <w:t>4.4 数据库设计</w:t>
      </w:r>
    </w:p>
    <w:p>
      <w:pPr>
        <w:spacing w:after="0" w:line="276" w:lineRule="auto"/>
        <w:ind w:left="907"/>
      </w:pPr>
      <w:r>
        <w:rPr>
          <w:rFonts w:ascii="SimSun" w:hAnsi="SimSun" w:eastAsia="SimSun"/>
          <w:b w:val="0"/>
          <w:sz w:val="24"/>
        </w:rPr>
        <w:t>4.4.1 概念结构设计</w:t>
      </w:r>
    </w:p>
    <w:p>
      <w:pPr>
        <w:spacing w:after="0" w:line="276" w:lineRule="auto"/>
        <w:ind w:left="907"/>
      </w:pPr>
      <w:r>
        <w:rPr>
          <w:rFonts w:ascii="SimSun" w:hAnsi="SimSun" w:eastAsia="SimSun"/>
          <w:b w:val="0"/>
          <w:sz w:val="24"/>
        </w:rPr>
        <w:t>4.4.2 主要数据表设计</w:t>
      </w:r>
    </w:p>
    <w:p>
      <w:pPr>
        <w:spacing w:after="0" w:line="276" w:lineRule="auto"/>
        <w:ind w:left="454"/>
      </w:pPr>
      <w:r>
        <w:rPr>
          <w:rFonts w:ascii="SimSun" w:hAnsi="SimSun" w:eastAsia="SimSun"/>
          <w:b w:val="0"/>
          <w:sz w:val="24"/>
        </w:rPr>
        <w:t>4.5 接口与部署设计</w:t>
      </w:r>
    </w:p>
    <w:p>
      <w:pPr>
        <w:spacing w:after="0" w:line="276" w:lineRule="auto"/>
        <w:ind w:left="907"/>
      </w:pPr>
      <w:r>
        <w:rPr>
          <w:rFonts w:ascii="SimSun" w:hAnsi="SimSun" w:eastAsia="SimSun"/>
          <w:b w:val="0"/>
          <w:sz w:val="24"/>
        </w:rPr>
        <w:t>4.5.1 接口模块划分</w:t>
      </w:r>
    </w:p>
    <w:p>
      <w:pPr>
        <w:spacing w:after="0" w:line="276" w:lineRule="auto"/>
        <w:ind w:left="907"/>
      </w:pPr>
      <w:r>
        <w:rPr>
          <w:rFonts w:ascii="SimSun" w:hAnsi="SimSun" w:eastAsia="SimSun"/>
          <w:b w:val="0"/>
          <w:sz w:val="24"/>
        </w:rPr>
        <w:t>4.5.2 部署方案设计</w:t>
      </w:r>
    </w:p>
    <w:p>
      <w:pPr>
        <w:spacing w:after="0" w:line="276" w:lineRule="auto"/>
        <w:ind w:left="0"/>
      </w:pPr>
      <w:r>
        <w:rPr>
          <w:rFonts w:ascii="SimSun" w:hAnsi="SimSun" w:eastAsia="SimSun"/>
          <w:b w:val="0"/>
          <w:sz w:val="24"/>
        </w:rPr>
        <w:t>第5章 系统详细设计与实现</w:t>
      </w:r>
    </w:p>
    <w:p>
      <w:pPr>
        <w:spacing w:after="0" w:line="276" w:lineRule="auto"/>
        <w:ind w:left="454"/>
      </w:pPr>
      <w:r>
        <w:rPr>
          <w:rFonts w:ascii="SimSun" w:hAnsi="SimSun" w:eastAsia="SimSun"/>
          <w:b w:val="0"/>
          <w:sz w:val="24"/>
        </w:rPr>
        <w:t>5.1 开发环境的搭建</w:t>
      </w:r>
    </w:p>
    <w:p>
      <w:pPr>
        <w:spacing w:after="0" w:line="276" w:lineRule="auto"/>
        <w:ind w:left="454"/>
      </w:pPr>
      <w:r>
        <w:rPr>
          <w:rFonts w:ascii="SimSun" w:hAnsi="SimSun" w:eastAsia="SimSun"/>
          <w:b w:val="0"/>
          <w:sz w:val="24"/>
        </w:rPr>
        <w:t>5.2 核心功能模块实现</w:t>
      </w:r>
    </w:p>
    <w:p>
      <w:pPr>
        <w:spacing w:after="0" w:line="276" w:lineRule="auto"/>
        <w:ind w:left="907"/>
      </w:pPr>
      <w:r>
        <w:rPr>
          <w:rFonts w:ascii="SimSun" w:hAnsi="SimSun" w:eastAsia="SimSun"/>
          <w:b w:val="0"/>
          <w:sz w:val="24"/>
        </w:rPr>
        <w:t>5.2.1 用户与权限模块实现</w:t>
      </w:r>
    </w:p>
    <w:p>
      <w:pPr>
        <w:spacing w:after="0" w:line="276" w:lineRule="auto"/>
        <w:ind w:left="907"/>
      </w:pPr>
      <w:r>
        <w:rPr>
          <w:rFonts w:ascii="SimSun" w:hAnsi="SimSun" w:eastAsia="SimSun"/>
          <w:b w:val="0"/>
          <w:sz w:val="24"/>
        </w:rPr>
        <w:t>5.2.2 订单管理模块实现</w:t>
      </w:r>
    </w:p>
    <w:p>
      <w:pPr>
        <w:spacing w:after="0" w:line="276" w:lineRule="auto"/>
        <w:ind w:left="907"/>
      </w:pPr>
      <w:r>
        <w:rPr>
          <w:rFonts w:ascii="SimSun" w:hAnsi="SimSun" w:eastAsia="SimSun"/>
          <w:b w:val="0"/>
          <w:sz w:val="24"/>
        </w:rPr>
        <w:t>5.2.3 低代码配置模块实现</w:t>
      </w:r>
    </w:p>
    <w:p>
      <w:pPr>
        <w:spacing w:after="0" w:line="276" w:lineRule="auto"/>
        <w:ind w:left="907"/>
      </w:pPr>
      <w:r>
        <w:rPr>
          <w:rFonts w:ascii="SimSun" w:hAnsi="SimSun" w:eastAsia="SimSun"/>
          <w:b w:val="0"/>
          <w:sz w:val="24"/>
        </w:rPr>
        <w:t>5.2.4 规则编排模块实现</w:t>
      </w:r>
    </w:p>
    <w:p>
      <w:pPr>
        <w:spacing w:after="0" w:line="276" w:lineRule="auto"/>
        <w:ind w:left="907"/>
      </w:pPr>
      <w:r>
        <w:rPr>
          <w:rFonts w:ascii="SimSun" w:hAnsi="SimSun" w:eastAsia="SimSun"/>
          <w:b w:val="0"/>
          <w:sz w:val="24"/>
        </w:rPr>
        <w:t>5.2.5 日志与审计模块实现</w:t>
      </w:r>
    </w:p>
    <w:p>
      <w:pPr>
        <w:spacing w:after="0" w:line="276" w:lineRule="auto"/>
        <w:ind w:left="454"/>
      </w:pPr>
      <w:r>
        <w:rPr>
          <w:rFonts w:ascii="SimSun" w:hAnsi="SimSun" w:eastAsia="SimSun"/>
          <w:b w:val="0"/>
          <w:sz w:val="24"/>
        </w:rPr>
        <w:t>5.3 关键业务流程实现</w:t>
      </w:r>
    </w:p>
    <w:p>
      <w:pPr>
        <w:spacing w:after="0" w:line="276" w:lineRule="auto"/>
        <w:ind w:left="907"/>
      </w:pPr>
      <w:r>
        <w:rPr>
          <w:rFonts w:ascii="SimSun" w:hAnsi="SimSun" w:eastAsia="SimSun"/>
          <w:b w:val="0"/>
          <w:sz w:val="24"/>
        </w:rPr>
        <w:t>5.3.1 订单审核流程实现</w:t>
      </w:r>
    </w:p>
    <w:p>
      <w:pPr>
        <w:spacing w:after="0" w:line="276" w:lineRule="auto"/>
        <w:ind w:left="907"/>
      </w:pPr>
      <w:r>
        <w:rPr>
          <w:rFonts w:ascii="SimSun" w:hAnsi="SimSun" w:eastAsia="SimSun"/>
          <w:b w:val="0"/>
          <w:sz w:val="24"/>
        </w:rPr>
        <w:t>5.3.2 自动分仓流程实现</w:t>
      </w:r>
    </w:p>
    <w:p>
      <w:pPr>
        <w:spacing w:after="0" w:line="276" w:lineRule="auto"/>
        <w:ind w:left="907"/>
      </w:pPr>
      <w:r>
        <w:rPr>
          <w:rFonts w:ascii="SimSun" w:hAnsi="SimSun" w:eastAsia="SimSun"/>
          <w:b w:val="0"/>
          <w:sz w:val="24"/>
        </w:rPr>
        <w:t>5.3.3 字段配置与动态渲染实现</w:t>
      </w:r>
    </w:p>
    <w:p>
      <w:pPr>
        <w:spacing w:after="0" w:line="276" w:lineRule="auto"/>
        <w:ind w:left="907"/>
      </w:pPr>
      <w:r>
        <w:rPr>
          <w:rFonts w:ascii="SimSun" w:hAnsi="SimSun" w:eastAsia="SimSun"/>
          <w:b w:val="0"/>
          <w:sz w:val="24"/>
        </w:rPr>
        <w:t>5.3.4 规则试运行与发布回滚实现</w:t>
      </w:r>
    </w:p>
    <w:p>
      <w:pPr>
        <w:spacing w:after="0" w:line="276" w:lineRule="auto"/>
        <w:ind w:left="454"/>
      </w:pPr>
      <w:r>
        <w:rPr>
          <w:rFonts w:ascii="SimSun" w:hAnsi="SimSun" w:eastAsia="SimSun"/>
          <w:b w:val="0"/>
          <w:sz w:val="24"/>
        </w:rPr>
        <w:t>5.4 系统测试与验收</w:t>
      </w:r>
    </w:p>
    <w:p>
      <w:pPr>
        <w:spacing w:after="0" w:line="276" w:lineRule="auto"/>
        <w:ind w:left="907"/>
      </w:pPr>
      <w:r>
        <w:rPr>
          <w:rFonts w:ascii="SimSun" w:hAnsi="SimSun" w:eastAsia="SimSun"/>
          <w:b w:val="0"/>
          <w:sz w:val="24"/>
        </w:rPr>
        <w:t>5.4.1 功能测试</w:t>
      </w:r>
    </w:p>
    <w:p>
      <w:pPr>
        <w:spacing w:after="0" w:line="276" w:lineRule="auto"/>
        <w:ind w:left="907"/>
      </w:pPr>
      <w:r>
        <w:rPr>
          <w:rFonts w:ascii="SimSun" w:hAnsi="SimSun" w:eastAsia="SimSun"/>
          <w:b w:val="0"/>
          <w:sz w:val="24"/>
        </w:rPr>
        <w:t>5.4.2 验收结果分析</w:t>
      </w:r>
    </w:p>
    <w:p>
      <w:pPr>
        <w:spacing w:after="0" w:line="276" w:lineRule="auto"/>
        <w:ind w:left="0"/>
      </w:pPr>
      <w:r>
        <w:rPr>
          <w:rFonts w:ascii="SimSun" w:hAnsi="SimSun" w:eastAsia="SimSun"/>
          <w:b w:val="0"/>
          <w:sz w:val="24"/>
        </w:rPr>
        <w:t>第6章 总结与展望</w:t>
      </w:r>
    </w:p>
    <w:p>
      <w:pPr>
        <w:spacing w:after="0" w:line="276" w:lineRule="auto"/>
        <w:ind w:left="454"/>
      </w:pPr>
      <w:r>
        <w:rPr>
          <w:rFonts w:ascii="SimSun" w:hAnsi="SimSun" w:eastAsia="SimSun"/>
          <w:b w:val="0"/>
          <w:sz w:val="24"/>
        </w:rPr>
        <w:t>6.1 工作总结</w:t>
      </w:r>
    </w:p>
    <w:p>
      <w:pPr>
        <w:spacing w:after="0" w:line="276" w:lineRule="auto"/>
        <w:ind w:left="454"/>
      </w:pPr>
      <w:r>
        <w:rPr>
          <w:rFonts w:ascii="SimSun" w:hAnsi="SimSun" w:eastAsia="SimSun"/>
          <w:b w:val="0"/>
          <w:sz w:val="24"/>
        </w:rPr>
        <w:t>6.2 主要成果与创新点</w:t>
      </w:r>
    </w:p>
    <w:p>
      <w:pPr>
        <w:spacing w:after="0" w:line="276" w:lineRule="auto"/>
        <w:ind w:left="454"/>
      </w:pPr>
      <w:r>
        <w:rPr>
          <w:rFonts w:ascii="SimSun" w:hAnsi="SimSun" w:eastAsia="SimSun"/>
          <w:b w:val="0"/>
          <w:sz w:val="24"/>
        </w:rPr>
        <w:t>6.3 不足与展望</w:t>
      </w:r>
    </w:p>
    <w:p>
      <w:pPr>
        <w:spacing w:after="0" w:line="276" w:lineRule="auto"/>
        <w:ind w:left="0"/>
      </w:pPr>
      <w:r>
        <w:rPr>
          <w:rFonts w:ascii="SimSun" w:hAnsi="SimSun" w:eastAsia="SimSun"/>
          <w:b w:val="0"/>
          <w:sz w:val="24"/>
        </w:rPr>
        <w:t>参考文献</w:t>
      </w:r>
    </w:p>
    <w:p>
      <w:pPr>
        <w:spacing w:after="0" w:line="276" w:lineRule="auto"/>
        <w:ind w:left="0"/>
      </w:pPr>
      <w:r>
        <w:rPr>
          <w:rFonts w:ascii="SimSun" w:hAnsi="SimSun" w:eastAsia="SimSun"/>
          <w:b w:val="0"/>
          <w:sz w:val="24"/>
        </w:rPr>
        <w:t>致谢</w:t>
      </w:r>
    </w:p>
    <w:p>
      <w:pPr>
        <w:spacing w:before="0" w:after="0"/>
      </w:pPr>
      <w:r>
        <w:br w:type="page"/>
      </w:r>
    </w:p>
    <w:p>
      <w:pPr>
        <w:pStyle w:val="Heading1"/>
      </w:pPr>
      <w:r>
        <w:rPr>
          <w:rFonts w:ascii="SimSun" w:hAnsi="SimSun" w:eastAsia="SimSun"/>
          <w:b/>
          <w:color w:val="000000"/>
          <w:sz w:val="32"/>
        </w:rPr>
        <w:t>第1章 绪论</w:t>
      </w:r>
    </w:p>
    <w:p>
      <w:pPr>
        <w:spacing w:before="0" w:after="0"/>
      </w:pPr>
    </w:p>
    <w:p>
      <w:pPr>
        <w:pStyle w:val="Heading2"/>
      </w:pPr>
      <w:r>
        <w:rPr>
          <w:rFonts w:ascii="SimSun" w:hAnsi="SimSun" w:eastAsia="SimSun"/>
          <w:b/>
          <w:color w:val="000000"/>
          <w:sz w:val="28"/>
        </w:rPr>
        <w:t>1.1 研究背景与意义</w:t>
      </w:r>
    </w:p>
    <w:p>
      <w:pPr>
        <w:spacing w:before="0" w:after="0"/>
      </w:pPr>
    </w:p>
    <w:p>
      <w:pPr>
        <w:pStyle w:val="Heading2"/>
      </w:pPr>
      <w:r>
        <w:rPr>
          <w:rFonts w:ascii="SimSun" w:hAnsi="SimSun" w:eastAsia="SimSun"/>
          <w:b/>
          <w:color w:val="000000"/>
          <w:sz w:val="28"/>
        </w:rPr>
        <w:t>1.2 国内外研究现状</w:t>
      </w:r>
    </w:p>
    <w:p>
      <w:pPr>
        <w:spacing w:before="0" w:after="0"/>
      </w:pPr>
    </w:p>
    <w:p>
      <w:pPr>
        <w:pStyle w:val="Heading2"/>
      </w:pPr>
      <w:r>
        <w:rPr>
          <w:rFonts w:ascii="SimSun" w:hAnsi="SimSun" w:eastAsia="SimSun"/>
          <w:b/>
          <w:color w:val="000000"/>
          <w:sz w:val="28"/>
        </w:rPr>
        <w:t>1.3 研究方法与内容</w:t>
      </w:r>
    </w:p>
    <w:p>
      <w:pPr>
        <w:spacing w:before="0" w:after="0"/>
      </w:pPr>
    </w:p>
    <w:p>
      <w:pPr>
        <w:pStyle w:val="Heading3"/>
      </w:pPr>
      <w:r>
        <w:rPr>
          <w:rFonts w:ascii="SimSun" w:hAnsi="SimSun" w:eastAsia="SimSun"/>
          <w:b/>
          <w:color w:val="000000"/>
          <w:sz w:val="24"/>
        </w:rPr>
        <w:t>1.3.1 研究方法</w:t>
      </w:r>
    </w:p>
    <w:p>
      <w:pPr>
        <w:spacing w:before="0" w:after="0"/>
      </w:pPr>
    </w:p>
    <w:p>
      <w:pPr>
        <w:pStyle w:val="Heading3"/>
      </w:pPr>
      <w:r>
        <w:rPr>
          <w:rFonts w:ascii="SimSun" w:hAnsi="SimSun" w:eastAsia="SimSun"/>
          <w:b/>
          <w:color w:val="000000"/>
          <w:sz w:val="24"/>
        </w:rPr>
        <w:t>1.3.2 研究内容</w:t>
      </w:r>
    </w:p>
    <w:p>
      <w:pPr>
        <w:spacing w:before="0" w:after="0"/>
      </w:pPr>
    </w:p>
    <w:p>
      <w:pPr>
        <w:spacing w:before="0" w:after="0"/>
      </w:pPr>
      <w:r>
        <w:br w:type="page"/>
      </w:r>
    </w:p>
    <w:p>
      <w:pPr>
        <w:pStyle w:val="Heading1"/>
      </w:pPr>
      <w:r>
        <w:rPr>
          <w:rFonts w:ascii="SimSun" w:hAnsi="SimSun" w:eastAsia="SimSun"/>
          <w:b/>
          <w:color w:val="000000"/>
          <w:sz w:val="32"/>
        </w:rPr>
        <w:t>第2章 相关技术与理论</w:t>
      </w:r>
    </w:p>
    <w:p>
      <w:pPr>
        <w:spacing w:before="0" w:after="0"/>
      </w:pPr>
    </w:p>
    <w:p>
      <w:pPr>
        <w:pStyle w:val="Heading3"/>
      </w:pPr>
      <w:r>
        <w:rPr>
          <w:rFonts w:ascii="SimSun" w:hAnsi="SimSun" w:eastAsia="SimSun"/>
          <w:b/>
          <w:color w:val="000000"/>
          <w:sz w:val="24"/>
        </w:rPr>
        <w:t>2.1 Next.js全栈框架技术概述</w:t>
      </w:r>
    </w:p>
    <w:p>
      <w:pPr>
        <w:spacing w:before="0" w:after="0" w:lineRule="exact" w:line="440"/>
        <w:ind w:firstLine="480"/>
        <w:jc w:val="both"/>
      </w:pPr>
      <w:r>
        <w:rPr>
          <w:rFonts w:ascii="Times New Roman" w:hAnsi="Times New Roman" w:eastAsia="SimSun"/>
          <w:b w:val="0"/>
          <w:sz w:val="24"/>
        </w:rPr>
        <w:t>Next.js 是在 React 基础上发展起来的全栈 Web 框架，其核心价值在于把页面渲染、数据获取、路由组织与接口处理统一到同一工程中。基于 App Router 的目录式组织方式，开发者能够在 app 目录下按业务域组合页面、布局、异常边界和服务端处理逻辑，从而形成前后端协同开发的单仓结构[1]。对于本系统这类需要同时实现订单页面、配置后台与接口服务的中后台项目而言，Next.js 既能降低接口联调成本，也便于在后续阶段按模块持续扩展。</w:t>
      </w:r>
    </w:p>
    <w:p>
      <w:pPr>
        <w:pStyle w:val="Heading3"/>
      </w:pPr>
      <w:r>
        <w:rPr>
          <w:rFonts w:ascii="SimSun" w:hAnsi="SimSun" w:eastAsia="SimSun"/>
          <w:b/>
          <w:color w:val="000000"/>
          <w:sz w:val="24"/>
        </w:rPr>
        <w:t>2.1.1 Next.js App Router</w:t>
      </w:r>
    </w:p>
    <w:p>
      <w:pPr>
        <w:spacing w:before="0" w:after="0" w:lineRule="exact" w:line="440"/>
        <w:ind w:firstLine="480"/>
        <w:jc w:val="both"/>
      </w:pPr>
      <w:r>
        <w:rPr>
          <w:rFonts w:ascii="Times New Roman" w:hAnsi="Times New Roman" w:eastAsia="SimSun"/>
          <w:b w:val="0"/>
          <w:sz w:val="24"/>
        </w:rPr>
        <w:t>App Router 采用基于文件系统的路由约定，路由段由目录定义，page.tsx、layout.tsx、loading.tsx 等特殊文件共同构成嵌套路由与组件层次[1]。这种机制使系统可以按照“登录、订单、低代码配置、规则编排”等业务模块自然拆分页面结构，同时借助布局复用、服务端渲染与组件共置能力，减少重复模板代码，提高首屏渲染效率和页面维护性。</w:t>
      </w:r>
    </w:p>
    <w:p>
      <w:pPr>
        <w:pStyle w:val="Heading3"/>
      </w:pPr>
      <w:r>
        <w:rPr>
          <w:rFonts w:ascii="SimSun" w:hAnsi="SimSun" w:eastAsia="SimSun"/>
          <w:b/>
          <w:color w:val="000000"/>
          <w:sz w:val="24"/>
        </w:rPr>
        <w:t>2.1.2 Route Handlers与全栈单仓模式</w:t>
      </w:r>
    </w:p>
    <w:p>
      <w:pPr>
        <w:spacing w:before="0" w:after="0" w:lineRule="exact" w:line="440"/>
        <w:ind w:firstLine="480"/>
        <w:jc w:val="both"/>
      </w:pPr>
      <w:r>
        <w:rPr>
          <w:rFonts w:ascii="Times New Roman" w:hAnsi="Times New Roman" w:eastAsia="SimSun"/>
          <w:b w:val="0"/>
          <w:sz w:val="24"/>
        </w:rPr>
        <w:t>Route Handlers 允许在 app 目录中通过 route.ts 直接声明 GET、POST、PUT、PATCH、DELETE 等请求处理逻辑，并基于 Web Request/Response API 构建服务端接口[2]。在全栈单仓模式下，页面组件、接口层、校验模型和服务函数可以共享同一套 TypeScript 类型定义，避免前后端字段不一致问题。对本系统而言，这种模式尤其适合订单状态流转、权限登录、健康检查和配置发布等以业务接口为中心的场景。</w:t>
      </w:r>
    </w:p>
    <w:p>
      <w:pPr>
        <w:pStyle w:val="Heading2"/>
      </w:pPr>
      <w:r>
        <w:rPr>
          <w:rFonts w:ascii="SimSun" w:hAnsi="SimSun" w:eastAsia="SimSun"/>
          <w:b/>
          <w:color w:val="000000"/>
          <w:sz w:val="28"/>
        </w:rPr>
        <w:t>2.2 前端与可视化开发技术</w:t>
      </w:r>
    </w:p>
    <w:p>
      <w:pPr>
        <w:spacing w:before="0" w:after="0" w:lineRule="exact" w:line="440"/>
        <w:ind w:firstLine="480"/>
        <w:jc w:val="both"/>
      </w:pPr>
      <w:r>
        <w:rPr>
          <w:rFonts w:ascii="Times New Roman" w:hAnsi="Times New Roman" w:eastAsia="SimSun"/>
          <w:b w:val="0"/>
          <w:sz w:val="24"/>
        </w:rPr>
        <w:t>中小电商订单管理系统属于典型的企业级后台应用，既要求表格、表单、卡片等高密度信息界面具备较高的一致性，又要求规则配置页面支持更强的可视化交互能力。因此，本系统在前端层面采用 Ant Design 与 ProComponents 构建管理端界面，并使用 React Flow 支撑规则编排画布，从而在标准化后台开发与个性化流程编排之间取得平衡[3][4][5]。</w:t>
      </w:r>
    </w:p>
    <w:p>
      <w:pPr>
        <w:pStyle w:val="Heading3"/>
      </w:pPr>
      <w:r>
        <w:rPr>
          <w:rFonts w:ascii="SimSun" w:hAnsi="SimSun" w:eastAsia="SimSun"/>
          <w:b/>
          <w:color w:val="000000"/>
          <w:sz w:val="24"/>
        </w:rPr>
        <w:t>2.2.1 Ant Design与ProComponents</w:t>
      </w:r>
    </w:p>
    <w:p>
      <w:pPr>
        <w:spacing w:before="0" w:after="0" w:lineRule="exact" w:line="440"/>
        <w:ind w:firstLine="480"/>
        <w:jc w:val="both"/>
      </w:pPr>
      <w:r>
        <w:rPr>
          <w:rFonts w:ascii="Times New Roman" w:hAnsi="Times New Roman" w:eastAsia="SimSun"/>
          <w:b w:val="0"/>
          <w:sz w:val="24"/>
        </w:rPr>
        <w:t>Ant Design 是面向企业级产品的设计系统，其目标是通过统一的设计规范和高质量 React 组件降低界面设计与实现的重复成本[3]。在此基础上，ProComponents 进一步面向企业级 React 应用提供表格、表单、描述列表等增强组件，并强调快速搭建复杂业务页面的能力[4]。本系统中的订单列表、筛选区、详情卡片、操作弹窗与后台导航均可在该组件体系上实现，从而缩短中后台页面开发周期并保持交互风格统一。</w:t>
      </w:r>
    </w:p>
    <w:p>
      <w:pPr>
        <w:pStyle w:val="Heading3"/>
      </w:pPr>
      <w:r>
        <w:rPr>
          <w:rFonts w:ascii="SimSun" w:hAnsi="SimSun" w:eastAsia="SimSun"/>
          <w:b/>
          <w:color w:val="000000"/>
          <w:sz w:val="24"/>
        </w:rPr>
        <w:t>2.2.2 React Flow可视化编排技术</w:t>
      </w:r>
    </w:p>
    <w:p>
      <w:pPr>
        <w:spacing w:before="0" w:after="0" w:lineRule="exact" w:line="440"/>
        <w:ind w:firstLine="480"/>
        <w:jc w:val="both"/>
      </w:pPr>
      <w:r>
        <w:rPr>
          <w:rFonts w:ascii="Times New Roman" w:hAnsi="Times New Roman" w:eastAsia="SimSun"/>
          <w:b w:val="0"/>
          <w:sz w:val="24"/>
        </w:rPr>
        <w:t>React Flow 是一个面向节点式编辑器与交互式图形界面的可定制 React 组件库，内置节点拖拽、缩放平移、连线、元素增删和多选等基础能力[5]。对于本系统的规则编排模块而言，规则节点、连接边和场景分支本质上都可以被抽象为图结构数据，因此使用 React Flow 能够较自然地实现“条件判断、动作执行、结果输出”的画布式表达，并为后续的节点扩展、试运行和命中路径展示提供可视化基础。</w:t>
      </w:r>
    </w:p>
    <w:p>
      <w:pPr>
        <w:pStyle w:val="Heading2"/>
      </w:pPr>
      <w:r>
        <w:rPr>
          <w:rFonts w:ascii="SimSun" w:hAnsi="SimSun" w:eastAsia="SimSun"/>
          <w:b/>
          <w:color w:val="000000"/>
          <w:sz w:val="28"/>
        </w:rPr>
        <w:t>2.3 数据与后端支撑技术</w:t>
      </w:r>
    </w:p>
    <w:p>
      <w:pPr>
        <w:spacing w:before="0" w:after="0" w:lineRule="exact" w:line="440"/>
        <w:ind w:firstLine="480"/>
        <w:jc w:val="both"/>
      </w:pPr>
      <w:r>
        <w:rPr>
          <w:rFonts w:ascii="Times New Roman" w:hAnsi="Times New Roman" w:eastAsia="SimSun"/>
          <w:b w:val="0"/>
          <w:sz w:val="24"/>
        </w:rPr>
        <w:t>本系统的数据层不仅要保存订单、客户、仓库等结构化业务数据，还要承载页面 Schema、字段元数据、规则图、执行日志等半结构化配置数据。因此，技术选型既需要关系数据库的事务一致性和关联查询能力，也需要对 JSON 数据的良好支持。基于这一需求，本系统采用 PostgreSQL 作为核心数据底座，并结合 Supabase 的托管能力、Prisma 的类型安全访问方式以及 Zod 的运行时校验机制形成后端支撑体系[6][7][8][9]。</w:t>
      </w:r>
    </w:p>
    <w:p>
      <w:pPr>
        <w:pStyle w:val="Heading3"/>
      </w:pPr>
      <w:r>
        <w:rPr>
          <w:rFonts w:ascii="SimSun" w:hAnsi="SimSun" w:eastAsia="SimSun"/>
          <w:b/>
          <w:color w:val="000000"/>
          <w:sz w:val="24"/>
        </w:rPr>
        <w:t>2.3.1 Supabase PostgreSQL</w:t>
      </w:r>
    </w:p>
    <w:p>
      <w:pPr>
        <w:spacing w:before="0" w:after="0" w:lineRule="exact" w:line="440"/>
        <w:ind w:firstLine="480"/>
        <w:jc w:val="both"/>
      </w:pPr>
      <w:r>
        <w:rPr>
          <w:rFonts w:ascii="Times New Roman" w:hAnsi="Times New Roman" w:eastAsia="SimSun"/>
          <w:b w:val="0"/>
          <w:sz w:val="24"/>
        </w:rPr>
        <w:t>Supabase 的数据库能力以 PostgreSQL 为核心，每个项目都提供完整的 Postgres 数据库，并配套备份、扩展、连接方式和平台化管理能力[6]。对于低代码订单管理系统来说，订单主数据、用户权限和审计日志适合以关系模型保存，而页面 Schema、规则图和扩展字段配置则适合以 JSONB 形式存储；Supabase 官方文档也指出，jsonb 适用于模式可变的非结构化或半结构化数据，但不应替代全部关系建模[7]。因此，在本系统中采用“关系表 + JSONB 元数据”的组合模式，有利于兼顾查询效率与配置灵活性。</w:t>
      </w:r>
    </w:p>
    <w:p>
      <w:pPr>
        <w:pStyle w:val="Heading3"/>
      </w:pPr>
      <w:r>
        <w:rPr>
          <w:rFonts w:ascii="SimSun" w:hAnsi="SimSun" w:eastAsia="SimSun"/>
          <w:b/>
          <w:color w:val="000000"/>
          <w:sz w:val="24"/>
        </w:rPr>
        <w:t>2.3.2 Prisma ORM</w:t>
      </w:r>
    </w:p>
    <w:p>
      <w:pPr>
        <w:spacing w:before="0" w:after="0" w:lineRule="exact" w:line="440"/>
        <w:ind w:firstLine="480"/>
        <w:jc w:val="both"/>
      </w:pPr>
      <w:r>
        <w:rPr>
          <w:rFonts w:ascii="Times New Roman" w:hAnsi="Times New Roman" w:eastAsia="SimSun"/>
          <w:b w:val="0"/>
          <w:sz w:val="24"/>
        </w:rPr>
        <w:t>Prisma ORM 是面向 Node.js 与 TypeScript 的 ORM 工具，提供类型安全的数据访问、数据库迁移和可视化数据编辑能力[8]。其价值在于通过 schema.prisma 对业务模型进行统一描述，再自动生成可直接调用的 Prisma Client，从而让开发者在编译阶段就发现字段类型和关联关系错误。对本系统而言，用户、角色、订单、元数据、规则定义和执行日志都可以在同一份 Schema 中维护，这既有利于数据库演进，也有利于前后端围绕统一的数据模型协同开发。</w:t>
      </w:r>
    </w:p>
    <w:p>
      <w:pPr>
        <w:pStyle w:val="Heading3"/>
      </w:pPr>
      <w:r>
        <w:rPr>
          <w:rFonts w:ascii="SimSun" w:hAnsi="SimSun" w:eastAsia="SimSun"/>
          <w:b/>
          <w:color w:val="000000"/>
          <w:sz w:val="24"/>
        </w:rPr>
        <w:t>2.3.3 Zod运行时校验</w:t>
      </w:r>
    </w:p>
    <w:p>
      <w:pPr>
        <w:spacing w:before="0" w:after="0" w:lineRule="exact" w:line="440"/>
        <w:ind w:firstLine="480"/>
        <w:jc w:val="both"/>
      </w:pPr>
      <w:r>
        <w:rPr>
          <w:rFonts w:ascii="Times New Roman" w:hAnsi="Times New Roman" w:eastAsia="SimSun"/>
          <w:b w:val="0"/>
          <w:sz w:val="24"/>
        </w:rPr>
        <w:t>Zod 是一个 TypeScript 优先的运行时校验库，能够在定义 Schema 的同时完成静态类型推断和输入数据校验[9]。在低代码场景下，仅靠 TypeScript 的编译期类型检查无法保证接口入参、页面配置 JSON 和规则输入上下文在运行时仍然合法，因此需要在服务边界使用 Zod 做解析与校验。本系统可利用 Zod 对订单筛选条件、接口参数和元数据配置进行统一约束，避免错误配置直接进入数据库或渲染链路。</w:t>
      </w:r>
    </w:p>
    <w:p>
      <w:pPr>
        <w:pStyle w:val="Heading2"/>
      </w:pPr>
      <w:r>
        <w:rPr>
          <w:rFonts w:ascii="SimSun" w:hAnsi="SimSun" w:eastAsia="SimSun"/>
          <w:b/>
          <w:color w:val="000000"/>
          <w:sz w:val="28"/>
        </w:rPr>
        <w:t>2.4 低代码与元数据驱动理论</w:t>
      </w:r>
    </w:p>
    <w:p>
      <w:pPr>
        <w:spacing w:before="0" w:after="0" w:lineRule="exact" w:line="440"/>
        <w:ind w:firstLine="480"/>
        <w:jc w:val="both"/>
      </w:pPr>
      <w:r>
        <w:rPr>
          <w:rFonts w:ascii="Times New Roman" w:hAnsi="Times New Roman" w:eastAsia="SimSun"/>
          <w:b w:val="0"/>
          <w:sz w:val="24"/>
        </w:rPr>
        <w:t>低代码开发的核心目标是通过更高层级的抽象与可视化配置，提高软件交付效率，并增强业务人员与技术人员之间的协同能力。相关研究指出，低代码平台不仅强调少代码实现，更强调建模、抽象、界面自动化和业务快速适配等能力[10][11]。因此，本系统的“低代码配置平台”并不是简单的表单生成工具，而是以元数据为核心、以动态渲染为手段的一种特定领域低代码实现。</w:t>
      </w:r>
    </w:p>
    <w:p>
      <w:pPr>
        <w:pStyle w:val="Heading3"/>
      </w:pPr>
      <w:r>
        <w:rPr>
          <w:rFonts w:ascii="SimSun" w:hAnsi="SimSun" w:eastAsia="SimSun"/>
          <w:b/>
          <w:color w:val="000000"/>
          <w:sz w:val="24"/>
        </w:rPr>
        <w:t>2.4.1 元数据建模思想</w:t>
      </w:r>
    </w:p>
    <w:p>
      <w:pPr>
        <w:spacing w:before="0" w:after="0" w:lineRule="exact" w:line="440"/>
        <w:ind w:firstLine="480"/>
        <w:jc w:val="both"/>
      </w:pPr>
      <w:r>
        <w:rPr>
          <w:rFonts w:ascii="Times New Roman" w:hAnsi="Times New Roman" w:eastAsia="SimSun"/>
          <w:b w:val="0"/>
          <w:sz w:val="24"/>
        </w:rPr>
        <w:t>元数据建模思想强调用结构化描述来表达实体、字段、页面、动作和规则等业务对象，再由平台在运行时解释这些描述并生成具体系统行为[10][11]。在本系统中，订单实体定义、字段配置、页面 Schema、按钮动作和规则输入源都可以抽象为元数据对象保存到数据库中。这样一来，业务变化主要体现为配置项的调整，而不是大量前端页面和后端接口的重复改写，从而提高系统对中小电商差异化需求的适配能力。</w:t>
      </w:r>
    </w:p>
    <w:p>
      <w:pPr>
        <w:pStyle w:val="Heading3"/>
      </w:pPr>
      <w:r>
        <w:rPr>
          <w:rFonts w:ascii="SimSun" w:hAnsi="SimSun" w:eastAsia="SimSun"/>
          <w:b/>
          <w:color w:val="000000"/>
          <w:sz w:val="24"/>
        </w:rPr>
        <w:t>2.4.2 动态渲染机制</w:t>
      </w:r>
    </w:p>
    <w:p>
      <w:pPr>
        <w:spacing w:before="0" w:after="0" w:lineRule="exact" w:line="440"/>
        <w:ind w:firstLine="480"/>
        <w:jc w:val="both"/>
      </w:pPr>
      <w:r>
        <w:rPr>
          <w:rFonts w:ascii="Times New Roman" w:hAnsi="Times New Roman" w:eastAsia="SimSun"/>
          <w:b w:val="0"/>
          <w:sz w:val="24"/>
        </w:rPr>
        <w:t>动态渲染机制是元数据驱动落地的关键环节，其本质是将“组件选择、字段展示、校验逻辑、权限控制和交互条件”等信息从代码中抽离出来，在运行时由渲染引擎按 Schema 组装页面[11]。对于本系统而言，列表页、详情页和编辑页都可以根据字段元数据自动生成相应控件，并依据角色权限或显示条件进行差异化展示。该机制可以显著降低页面迭代成本，但也要求元数据定义具备严格约束，否则容易出现配置歧义、联动失效和测试复杂度提升等问题。</w:t>
      </w:r>
    </w:p>
    <w:p>
      <w:pPr>
        <w:pStyle w:val="Heading2"/>
      </w:pPr>
      <w:r>
        <w:rPr>
          <w:rFonts w:ascii="SimSun" w:hAnsi="SimSun" w:eastAsia="SimSun"/>
          <w:b/>
          <w:color w:val="000000"/>
          <w:sz w:val="28"/>
        </w:rPr>
        <w:t>2.5 规则引擎相关理论</w:t>
      </w:r>
    </w:p>
    <w:p>
      <w:pPr>
        <w:spacing w:before="0" w:after="0" w:lineRule="exact" w:line="440"/>
        <w:ind w:firstLine="480"/>
        <w:jc w:val="both"/>
      </w:pPr>
      <w:r>
        <w:rPr>
          <w:rFonts w:ascii="Times New Roman" w:hAnsi="Times New Roman" w:eastAsia="SimSun"/>
          <w:b w:val="0"/>
          <w:sz w:val="24"/>
        </w:rPr>
        <w:t>规则引擎的价值在于把易变的业务判断逻辑从固定流程代码中分离出来，使系统能够以声明式方式管理审核、分仓、标签和备注等决策逻辑。相关研究指出，业务流程中的低层决策细节应尽量委托给外部 Business Rule Engine，以提高逻辑表达清晰度和后续维护能力[12]。对于本系统这类以订单决策为中心的后台应用而言，规则引擎既是业务自动化的基础，也是低代码能力的重要组成部分。</w:t>
      </w:r>
    </w:p>
    <w:p>
      <w:pPr>
        <w:pStyle w:val="Heading3"/>
      </w:pPr>
      <w:r>
        <w:rPr>
          <w:rFonts w:ascii="SimSun" w:hAnsi="SimSun" w:eastAsia="SimSun"/>
          <w:b/>
          <w:color w:val="000000"/>
          <w:sz w:val="24"/>
        </w:rPr>
        <w:t>2.5.1 可视化规则编排</w:t>
      </w:r>
    </w:p>
    <w:p>
      <w:pPr>
        <w:spacing w:before="0" w:after="0" w:lineRule="exact" w:line="440"/>
        <w:ind w:firstLine="480"/>
        <w:jc w:val="both"/>
      </w:pPr>
      <w:r>
        <w:rPr>
          <w:rFonts w:ascii="Times New Roman" w:hAnsi="Times New Roman" w:eastAsia="SimSun"/>
          <w:b w:val="0"/>
          <w:sz w:val="24"/>
        </w:rPr>
        <w:t>可视化规则编排是将业务规则从“纯代码实现”转化为“图形化配置”的关键方式。DecisionRules 等规则平台的官方资料显示，规则创作者可以通过直观的界面定义、测试与维护不同类型的规则，并以模板、比较与测试机制降低配置门槛[13]。借鉴这一思想，本系统将规则抽象为节点和连线组成的图结构：条件节点负责判断，动作节点负责写回状态、标签或仓库建议，从而让规则配置人员能够在画布中直接理解与维护订单决策流。</w:t>
      </w:r>
    </w:p>
    <w:p>
      <w:pPr>
        <w:pStyle w:val="Heading3"/>
      </w:pPr>
      <w:r>
        <w:rPr>
          <w:rFonts w:ascii="SimSun" w:hAnsi="SimSun" w:eastAsia="SimSun"/>
          <w:b/>
          <w:color w:val="000000"/>
          <w:sz w:val="24"/>
        </w:rPr>
        <w:t>2.5.2 规则执行与版本治理</w:t>
      </w:r>
    </w:p>
    <w:p>
      <w:pPr>
        <w:spacing w:before="0" w:after="0" w:lineRule="exact" w:line="440"/>
        <w:ind w:firstLine="480"/>
        <w:jc w:val="both"/>
      </w:pPr>
      <w:r>
        <w:rPr>
          <w:rFonts w:ascii="Times New Roman" w:hAnsi="Times New Roman" w:eastAsia="SimSun"/>
          <w:b w:val="0"/>
          <w:sz w:val="24"/>
        </w:rPr>
        <w:t>规则一旦进入真实业务场景，就必须具备可执行、可追溯、可回滚的治理能力。DecisionRules 的版本管理文档指出，规则版本应能够顺序递增、独立测试，并在保留生产版本稳定性的前提下支持安全回滚[14]；其事件日志机制也强调要记录谁在何时对规则做了何种修改，以满足协作与审计需求[15]。因此，本系统在规则执行层面需要保存规则编号、版本号、输入上下文、命中路径、输出结果与执行耗时，并在订单详情中反查命中版本，从而形成“发布可控、执行可查、历史可解释”的规则治理闭环。</w:t>
      </w:r>
    </w:p>
    <w:p>
      <w:pPr>
        <w:spacing w:before="0" w:after="0"/>
      </w:pPr>
      <w:r>
        <w:br w:type="page"/>
      </w:r>
    </w:p>
    <w:p>
      <w:pPr>
        <w:pStyle w:val="Heading1"/>
      </w:pPr>
      <w:r>
        <w:rPr>
          <w:rFonts w:ascii="SimSun" w:hAnsi="SimSun" w:eastAsia="SimSun"/>
          <w:b/>
          <w:color w:val="000000"/>
          <w:sz w:val="32"/>
        </w:rPr>
        <w:t>第3章 系统需求分析</w:t>
      </w:r>
    </w:p>
    <w:p>
      <w:pPr>
        <w:spacing w:before="0" w:after="0"/>
      </w:pPr>
    </w:p>
    <w:p>
      <w:pPr>
        <w:pStyle w:val="Heading2"/>
      </w:pPr>
      <w:r>
        <w:rPr>
          <w:rFonts w:ascii="SimSun" w:hAnsi="SimSun" w:eastAsia="SimSun"/>
          <w:b/>
          <w:color w:val="000000"/>
          <w:sz w:val="28"/>
        </w:rPr>
        <w:t>3.1 业务需求分析</w:t>
      </w:r>
    </w:p>
    <w:p>
      <w:pPr>
        <w:spacing w:before="0" w:after="0"/>
      </w:pPr>
    </w:p>
    <w:p>
      <w:pPr>
        <w:pStyle w:val="Heading2"/>
      </w:pPr>
      <w:r>
        <w:rPr>
          <w:rFonts w:ascii="SimSun" w:hAnsi="SimSun" w:eastAsia="SimSun"/>
          <w:b/>
          <w:color w:val="000000"/>
          <w:sz w:val="28"/>
        </w:rPr>
        <w:t>3.2 用户角色分析</w:t>
      </w:r>
    </w:p>
    <w:p>
      <w:pPr>
        <w:spacing w:before="0" w:after="0"/>
      </w:pPr>
    </w:p>
    <w:p>
      <w:pPr>
        <w:pStyle w:val="Heading2"/>
      </w:pPr>
      <w:r>
        <w:rPr>
          <w:rFonts w:ascii="SimSun" w:hAnsi="SimSun" w:eastAsia="SimSun"/>
          <w:b/>
          <w:color w:val="000000"/>
          <w:sz w:val="28"/>
        </w:rPr>
        <w:t>3.3 功能性需求分析</w:t>
      </w:r>
    </w:p>
    <w:p>
      <w:pPr>
        <w:spacing w:before="0" w:after="0"/>
      </w:pPr>
    </w:p>
    <w:p>
      <w:pPr>
        <w:pStyle w:val="Heading3"/>
      </w:pPr>
      <w:r>
        <w:rPr>
          <w:rFonts w:ascii="SimSun" w:hAnsi="SimSun" w:eastAsia="SimSun"/>
          <w:b/>
          <w:color w:val="000000"/>
          <w:sz w:val="24"/>
        </w:rPr>
        <w:t>3.3.1 订单管理后台需求</w:t>
      </w:r>
    </w:p>
    <w:p>
      <w:pPr>
        <w:spacing w:before="0" w:after="0"/>
      </w:pPr>
    </w:p>
    <w:p>
      <w:pPr>
        <w:pStyle w:val="Heading3"/>
      </w:pPr>
      <w:r>
        <w:rPr>
          <w:rFonts w:ascii="SimSun" w:hAnsi="SimSun" w:eastAsia="SimSun"/>
          <w:b/>
          <w:color w:val="000000"/>
          <w:sz w:val="24"/>
        </w:rPr>
        <w:t>3.3.2 低代码配置平台需求</w:t>
      </w:r>
    </w:p>
    <w:p>
      <w:pPr>
        <w:spacing w:before="0" w:after="0"/>
      </w:pPr>
    </w:p>
    <w:p>
      <w:pPr>
        <w:pStyle w:val="Heading3"/>
      </w:pPr>
      <w:r>
        <w:rPr>
          <w:rFonts w:ascii="SimSun" w:hAnsi="SimSun" w:eastAsia="SimSun"/>
          <w:b/>
          <w:color w:val="000000"/>
          <w:sz w:val="24"/>
        </w:rPr>
        <w:t>3.3.3 可视化规则编排引擎需求</w:t>
      </w:r>
    </w:p>
    <w:p>
      <w:pPr>
        <w:spacing w:before="0" w:after="0"/>
      </w:pPr>
    </w:p>
    <w:p>
      <w:pPr>
        <w:pStyle w:val="Heading2"/>
      </w:pPr>
      <w:r>
        <w:rPr>
          <w:rFonts w:ascii="SimSun" w:hAnsi="SimSun" w:eastAsia="SimSun"/>
          <w:b/>
          <w:color w:val="000000"/>
          <w:sz w:val="28"/>
        </w:rPr>
        <w:t>3.4 数据需求分析</w:t>
      </w:r>
    </w:p>
    <w:p>
      <w:pPr>
        <w:spacing w:before="0" w:after="0"/>
      </w:pPr>
    </w:p>
    <w:p>
      <w:pPr>
        <w:pStyle w:val="Heading2"/>
      </w:pPr>
      <w:r>
        <w:rPr>
          <w:rFonts w:ascii="SimSun" w:hAnsi="SimSun" w:eastAsia="SimSun"/>
          <w:b/>
          <w:color w:val="000000"/>
          <w:sz w:val="28"/>
        </w:rPr>
        <w:t>3.5 非功能性需求分析</w:t>
      </w:r>
    </w:p>
    <w:p>
      <w:pPr>
        <w:spacing w:before="0" w:after="0"/>
      </w:pPr>
    </w:p>
    <w:p>
      <w:pPr>
        <w:pStyle w:val="Heading2"/>
      </w:pPr>
      <w:r>
        <w:rPr>
          <w:rFonts w:ascii="SimSun" w:hAnsi="SimSun" w:eastAsia="SimSun"/>
          <w:b/>
          <w:color w:val="000000"/>
          <w:sz w:val="28"/>
        </w:rPr>
        <w:t>3.6 可行性分析</w:t>
      </w:r>
    </w:p>
    <w:p>
      <w:pPr>
        <w:spacing w:before="0" w:after="0"/>
      </w:pPr>
    </w:p>
    <w:p>
      <w:pPr>
        <w:spacing w:before="0" w:after="0"/>
      </w:pPr>
      <w:r>
        <w:br w:type="page"/>
      </w:r>
    </w:p>
    <w:p>
      <w:pPr>
        <w:pStyle w:val="Heading1"/>
      </w:pPr>
      <w:r>
        <w:rPr>
          <w:rFonts w:ascii="SimSun" w:hAnsi="SimSun" w:eastAsia="SimSun"/>
          <w:b/>
          <w:color w:val="000000"/>
          <w:sz w:val="32"/>
        </w:rPr>
        <w:t>第4章 系统总体设计</w:t>
      </w:r>
    </w:p>
    <w:p>
      <w:pPr>
        <w:spacing w:before="0" w:after="0"/>
      </w:pPr>
    </w:p>
    <w:p>
      <w:pPr>
        <w:pStyle w:val="Heading2"/>
      </w:pPr>
      <w:r>
        <w:rPr>
          <w:rFonts w:ascii="SimSun" w:hAnsi="SimSun" w:eastAsia="SimSun"/>
          <w:b/>
          <w:color w:val="000000"/>
          <w:sz w:val="28"/>
        </w:rPr>
        <w:t>4.1 系统设计原则与目标</w:t>
      </w:r>
    </w:p>
    <w:p>
      <w:pPr>
        <w:spacing w:before="0" w:after="0"/>
      </w:pPr>
    </w:p>
    <w:p>
      <w:pPr>
        <w:pStyle w:val="Heading2"/>
      </w:pPr>
      <w:r>
        <w:rPr>
          <w:rFonts w:ascii="SimSun" w:hAnsi="SimSun" w:eastAsia="SimSun"/>
          <w:b/>
          <w:color w:val="000000"/>
          <w:sz w:val="28"/>
        </w:rPr>
        <w:t>4.2 系统架构设计</w:t>
      </w:r>
    </w:p>
    <w:p>
      <w:pPr>
        <w:spacing w:before="0" w:after="0"/>
      </w:pPr>
    </w:p>
    <w:p>
      <w:pPr>
        <w:pStyle w:val="Heading3"/>
      </w:pPr>
      <w:r>
        <w:rPr>
          <w:rFonts w:ascii="SimSun" w:hAnsi="SimSun" w:eastAsia="SimSun"/>
          <w:b/>
          <w:color w:val="000000"/>
          <w:sz w:val="24"/>
        </w:rPr>
        <w:t>4.2.1 技术架构设计</w:t>
      </w:r>
    </w:p>
    <w:p>
      <w:pPr>
        <w:spacing w:before="0" w:after="0"/>
      </w:pPr>
    </w:p>
    <w:p>
      <w:pPr>
        <w:pStyle w:val="Heading3"/>
      </w:pPr>
      <w:r>
        <w:rPr>
          <w:rFonts w:ascii="SimSun" w:hAnsi="SimSun" w:eastAsia="SimSun"/>
          <w:b/>
          <w:color w:val="000000"/>
          <w:sz w:val="24"/>
        </w:rPr>
        <w:t>4.2.2 分层架构设计</w:t>
      </w:r>
    </w:p>
    <w:p>
      <w:pPr>
        <w:spacing w:before="0" w:after="0"/>
      </w:pPr>
    </w:p>
    <w:p>
      <w:pPr>
        <w:pStyle w:val="Heading3"/>
      </w:pPr>
      <w:r>
        <w:rPr>
          <w:rFonts w:ascii="SimSun" w:hAnsi="SimSun" w:eastAsia="SimSun"/>
          <w:b/>
          <w:color w:val="000000"/>
          <w:sz w:val="24"/>
        </w:rPr>
        <w:t>4.2.3 功能架构设计</w:t>
      </w:r>
    </w:p>
    <w:p>
      <w:pPr>
        <w:spacing w:before="0" w:after="0"/>
      </w:pPr>
    </w:p>
    <w:p>
      <w:pPr>
        <w:pStyle w:val="Heading2"/>
      </w:pPr>
      <w:r>
        <w:rPr>
          <w:rFonts w:ascii="SimSun" w:hAnsi="SimSun" w:eastAsia="SimSun"/>
          <w:b/>
          <w:color w:val="000000"/>
          <w:sz w:val="28"/>
        </w:rPr>
        <w:t>4.3 系统功能模块设计</w:t>
      </w:r>
    </w:p>
    <w:p>
      <w:pPr>
        <w:spacing w:before="0" w:after="0"/>
      </w:pPr>
    </w:p>
    <w:p>
      <w:pPr>
        <w:pStyle w:val="Heading3"/>
      </w:pPr>
      <w:r>
        <w:rPr>
          <w:rFonts w:ascii="SimSun" w:hAnsi="SimSun" w:eastAsia="SimSun"/>
          <w:b/>
          <w:color w:val="000000"/>
          <w:sz w:val="24"/>
        </w:rPr>
        <w:t>4.3.1 用户与权限模块设计</w:t>
      </w:r>
    </w:p>
    <w:p>
      <w:pPr>
        <w:spacing w:before="0" w:after="0"/>
      </w:pPr>
    </w:p>
    <w:p>
      <w:pPr>
        <w:pStyle w:val="Heading3"/>
      </w:pPr>
      <w:r>
        <w:rPr>
          <w:rFonts w:ascii="SimSun" w:hAnsi="SimSun" w:eastAsia="SimSun"/>
          <w:b/>
          <w:color w:val="000000"/>
          <w:sz w:val="24"/>
        </w:rPr>
        <w:t>4.3.2 订单管理模块设计</w:t>
      </w:r>
    </w:p>
    <w:p>
      <w:pPr>
        <w:spacing w:before="0" w:after="0"/>
      </w:pPr>
    </w:p>
    <w:p>
      <w:pPr>
        <w:pStyle w:val="Heading3"/>
      </w:pPr>
      <w:r>
        <w:rPr>
          <w:rFonts w:ascii="SimSun" w:hAnsi="SimSun" w:eastAsia="SimSun"/>
          <w:b/>
          <w:color w:val="000000"/>
          <w:sz w:val="24"/>
        </w:rPr>
        <w:t>4.3.3 低代码配置模块设计</w:t>
      </w:r>
    </w:p>
    <w:p>
      <w:pPr>
        <w:spacing w:before="0" w:after="0"/>
      </w:pPr>
    </w:p>
    <w:p>
      <w:pPr>
        <w:pStyle w:val="Heading3"/>
      </w:pPr>
      <w:r>
        <w:rPr>
          <w:rFonts w:ascii="SimSun" w:hAnsi="SimSun" w:eastAsia="SimSun"/>
          <w:b/>
          <w:color w:val="000000"/>
          <w:sz w:val="24"/>
        </w:rPr>
        <w:t>4.3.4 规则编排模块设计</w:t>
      </w:r>
    </w:p>
    <w:p>
      <w:pPr>
        <w:spacing w:before="0" w:after="0"/>
      </w:pPr>
    </w:p>
    <w:p>
      <w:pPr>
        <w:pStyle w:val="Heading3"/>
      </w:pPr>
      <w:r>
        <w:rPr>
          <w:rFonts w:ascii="SimSun" w:hAnsi="SimSun" w:eastAsia="SimSun"/>
          <w:b/>
          <w:color w:val="000000"/>
          <w:sz w:val="24"/>
        </w:rPr>
        <w:t>4.3.5 日志与审计模块设计</w:t>
      </w:r>
    </w:p>
    <w:p>
      <w:pPr>
        <w:spacing w:before="0" w:after="0"/>
      </w:pPr>
    </w:p>
    <w:p>
      <w:pPr>
        <w:pStyle w:val="Heading2"/>
      </w:pPr>
      <w:r>
        <w:rPr>
          <w:rFonts w:ascii="SimSun" w:hAnsi="SimSun" w:eastAsia="SimSun"/>
          <w:b/>
          <w:color w:val="000000"/>
          <w:sz w:val="28"/>
        </w:rPr>
        <w:t>4.4 数据库设计</w:t>
      </w:r>
    </w:p>
    <w:p>
      <w:pPr>
        <w:spacing w:before="0" w:after="0"/>
      </w:pPr>
    </w:p>
    <w:p>
      <w:pPr>
        <w:pStyle w:val="Heading3"/>
      </w:pPr>
      <w:r>
        <w:rPr>
          <w:rFonts w:ascii="SimSun" w:hAnsi="SimSun" w:eastAsia="SimSun"/>
          <w:b/>
          <w:color w:val="000000"/>
          <w:sz w:val="24"/>
        </w:rPr>
        <w:t>4.4.1 概念结构设计</w:t>
      </w:r>
    </w:p>
    <w:p>
      <w:pPr>
        <w:spacing w:before="0" w:after="0"/>
      </w:pPr>
    </w:p>
    <w:p>
      <w:pPr>
        <w:pStyle w:val="Heading3"/>
      </w:pPr>
      <w:r>
        <w:rPr>
          <w:rFonts w:ascii="SimSun" w:hAnsi="SimSun" w:eastAsia="SimSun"/>
          <w:b/>
          <w:color w:val="000000"/>
          <w:sz w:val="24"/>
        </w:rPr>
        <w:t>4.4.2 主要数据表设计</w:t>
      </w:r>
    </w:p>
    <w:p>
      <w:pPr>
        <w:spacing w:before="0" w:after="0"/>
      </w:pPr>
    </w:p>
    <w:p>
      <w:pPr>
        <w:pStyle w:val="Heading2"/>
      </w:pPr>
      <w:r>
        <w:rPr>
          <w:rFonts w:ascii="SimSun" w:hAnsi="SimSun" w:eastAsia="SimSun"/>
          <w:b/>
          <w:color w:val="000000"/>
          <w:sz w:val="28"/>
        </w:rPr>
        <w:t>4.5 接口与部署设计</w:t>
      </w:r>
    </w:p>
    <w:p>
      <w:pPr>
        <w:spacing w:before="0" w:after="0"/>
      </w:pPr>
    </w:p>
    <w:p>
      <w:pPr>
        <w:pStyle w:val="Heading3"/>
      </w:pPr>
      <w:r>
        <w:rPr>
          <w:rFonts w:ascii="SimSun" w:hAnsi="SimSun" w:eastAsia="SimSun"/>
          <w:b/>
          <w:color w:val="000000"/>
          <w:sz w:val="24"/>
        </w:rPr>
        <w:t>4.5.1 接口模块划分</w:t>
      </w:r>
    </w:p>
    <w:p>
      <w:pPr>
        <w:spacing w:before="0" w:after="0"/>
      </w:pPr>
    </w:p>
    <w:p>
      <w:pPr>
        <w:pStyle w:val="Heading3"/>
      </w:pPr>
      <w:r>
        <w:rPr>
          <w:rFonts w:ascii="SimSun" w:hAnsi="SimSun" w:eastAsia="SimSun"/>
          <w:b/>
          <w:color w:val="000000"/>
          <w:sz w:val="24"/>
        </w:rPr>
        <w:t>4.5.2 部署方案设计</w:t>
      </w:r>
    </w:p>
    <w:p>
      <w:pPr>
        <w:spacing w:before="0" w:after="0"/>
      </w:pPr>
    </w:p>
    <w:p>
      <w:pPr>
        <w:spacing w:before="0" w:after="0"/>
      </w:pPr>
      <w:r>
        <w:br w:type="page"/>
      </w:r>
    </w:p>
    <w:p>
      <w:pPr>
        <w:pStyle w:val="Heading1"/>
      </w:pPr>
      <w:r>
        <w:rPr>
          <w:rFonts w:ascii="SimSun" w:hAnsi="SimSun" w:eastAsia="SimSun"/>
          <w:b/>
          <w:color w:val="000000"/>
          <w:sz w:val="32"/>
        </w:rPr>
        <w:t>第5章 系统详细设计与实现</w:t>
      </w:r>
    </w:p>
    <w:p>
      <w:pPr>
        <w:spacing w:before="0" w:after="0"/>
      </w:pPr>
    </w:p>
    <w:p>
      <w:pPr>
        <w:pStyle w:val="Heading2"/>
      </w:pPr>
      <w:r>
        <w:rPr>
          <w:rFonts w:ascii="SimSun" w:hAnsi="SimSun" w:eastAsia="SimSun"/>
          <w:b/>
          <w:color w:val="000000"/>
          <w:sz w:val="28"/>
        </w:rPr>
        <w:t>5.1 开发环境的搭建</w:t>
      </w:r>
    </w:p>
    <w:p>
      <w:pPr>
        <w:spacing w:before="0" w:after="0"/>
      </w:pPr>
    </w:p>
    <w:p>
      <w:pPr>
        <w:pStyle w:val="Heading2"/>
      </w:pPr>
      <w:r>
        <w:rPr>
          <w:rFonts w:ascii="SimSun" w:hAnsi="SimSun" w:eastAsia="SimSun"/>
          <w:b/>
          <w:color w:val="000000"/>
          <w:sz w:val="28"/>
        </w:rPr>
        <w:t>5.2 核心功能模块实现</w:t>
      </w:r>
    </w:p>
    <w:p>
      <w:pPr>
        <w:spacing w:before="0" w:after="0"/>
      </w:pPr>
    </w:p>
    <w:p>
      <w:pPr>
        <w:pStyle w:val="Heading3"/>
      </w:pPr>
      <w:r>
        <w:rPr>
          <w:rFonts w:ascii="SimSun" w:hAnsi="SimSun" w:eastAsia="SimSun"/>
          <w:b/>
          <w:color w:val="000000"/>
          <w:sz w:val="24"/>
        </w:rPr>
        <w:t>5.2.1 用户与权限模块实现</w:t>
      </w:r>
    </w:p>
    <w:p>
      <w:pPr>
        <w:spacing w:before="0" w:after="0"/>
      </w:pPr>
    </w:p>
    <w:p>
      <w:pPr>
        <w:pStyle w:val="Heading3"/>
      </w:pPr>
      <w:r>
        <w:rPr>
          <w:rFonts w:ascii="SimSun" w:hAnsi="SimSun" w:eastAsia="SimSun"/>
          <w:b/>
          <w:color w:val="000000"/>
          <w:sz w:val="24"/>
        </w:rPr>
        <w:t>5.2.2 订单管理模块实现</w:t>
      </w:r>
    </w:p>
    <w:p>
      <w:pPr>
        <w:spacing w:before="0" w:after="0"/>
      </w:pPr>
    </w:p>
    <w:p>
      <w:pPr>
        <w:pStyle w:val="Heading3"/>
      </w:pPr>
      <w:r>
        <w:rPr>
          <w:rFonts w:ascii="SimSun" w:hAnsi="SimSun" w:eastAsia="SimSun"/>
          <w:b/>
          <w:color w:val="000000"/>
          <w:sz w:val="24"/>
        </w:rPr>
        <w:t>5.2.3 低代码配置模块实现</w:t>
      </w:r>
    </w:p>
    <w:p>
      <w:pPr>
        <w:spacing w:before="0" w:after="0"/>
      </w:pPr>
    </w:p>
    <w:p>
      <w:pPr>
        <w:pStyle w:val="Heading3"/>
      </w:pPr>
      <w:r>
        <w:rPr>
          <w:rFonts w:ascii="SimSun" w:hAnsi="SimSun" w:eastAsia="SimSun"/>
          <w:b/>
          <w:color w:val="000000"/>
          <w:sz w:val="24"/>
        </w:rPr>
        <w:t>5.2.4 规则编排模块实现</w:t>
      </w:r>
    </w:p>
    <w:p>
      <w:pPr>
        <w:spacing w:before="0" w:after="0"/>
      </w:pPr>
    </w:p>
    <w:p>
      <w:pPr>
        <w:pStyle w:val="Heading3"/>
      </w:pPr>
      <w:r>
        <w:rPr>
          <w:rFonts w:ascii="SimSun" w:hAnsi="SimSun" w:eastAsia="SimSun"/>
          <w:b/>
          <w:color w:val="000000"/>
          <w:sz w:val="24"/>
        </w:rPr>
        <w:t>5.2.5 日志与审计模块实现</w:t>
      </w:r>
    </w:p>
    <w:p>
      <w:pPr>
        <w:spacing w:before="0" w:after="0"/>
      </w:pPr>
    </w:p>
    <w:p>
      <w:pPr>
        <w:pStyle w:val="Heading2"/>
      </w:pPr>
      <w:r>
        <w:rPr>
          <w:rFonts w:ascii="SimSun" w:hAnsi="SimSun" w:eastAsia="SimSun"/>
          <w:b/>
          <w:color w:val="000000"/>
          <w:sz w:val="28"/>
        </w:rPr>
        <w:t>5.3 关键业务流程实现</w:t>
      </w:r>
    </w:p>
    <w:p>
      <w:pPr>
        <w:spacing w:before="0" w:after="0"/>
      </w:pPr>
    </w:p>
    <w:p>
      <w:pPr>
        <w:pStyle w:val="Heading3"/>
      </w:pPr>
      <w:r>
        <w:rPr>
          <w:rFonts w:ascii="SimSun" w:hAnsi="SimSun" w:eastAsia="SimSun"/>
          <w:b/>
          <w:color w:val="000000"/>
          <w:sz w:val="24"/>
        </w:rPr>
        <w:t>5.3.1 订单审核流程实现</w:t>
      </w:r>
    </w:p>
    <w:p>
      <w:pPr>
        <w:spacing w:before="0" w:after="0"/>
      </w:pPr>
    </w:p>
    <w:p>
      <w:pPr>
        <w:pStyle w:val="Heading3"/>
      </w:pPr>
      <w:r>
        <w:rPr>
          <w:rFonts w:ascii="SimSun" w:hAnsi="SimSun" w:eastAsia="SimSun"/>
          <w:b/>
          <w:color w:val="000000"/>
          <w:sz w:val="24"/>
        </w:rPr>
        <w:t>5.3.2 自动分仓流程实现</w:t>
      </w:r>
    </w:p>
    <w:p>
      <w:pPr>
        <w:spacing w:before="0" w:after="0"/>
      </w:pPr>
    </w:p>
    <w:p>
      <w:pPr>
        <w:pStyle w:val="Heading3"/>
      </w:pPr>
      <w:r>
        <w:rPr>
          <w:rFonts w:ascii="SimSun" w:hAnsi="SimSun" w:eastAsia="SimSun"/>
          <w:b/>
          <w:color w:val="000000"/>
          <w:sz w:val="24"/>
        </w:rPr>
        <w:t>5.3.3 字段配置与动态渲染实现</w:t>
      </w:r>
    </w:p>
    <w:p>
      <w:pPr>
        <w:spacing w:before="0" w:after="0"/>
      </w:pPr>
    </w:p>
    <w:p>
      <w:pPr>
        <w:pStyle w:val="Heading3"/>
      </w:pPr>
      <w:r>
        <w:rPr>
          <w:rFonts w:ascii="SimSun" w:hAnsi="SimSun" w:eastAsia="SimSun"/>
          <w:b/>
          <w:color w:val="000000"/>
          <w:sz w:val="24"/>
        </w:rPr>
        <w:t>5.3.4 规则试运行与发布回滚实现</w:t>
      </w:r>
    </w:p>
    <w:p>
      <w:pPr>
        <w:spacing w:before="0" w:after="0"/>
      </w:pPr>
    </w:p>
    <w:p>
      <w:pPr>
        <w:pStyle w:val="Heading2"/>
      </w:pPr>
      <w:r>
        <w:rPr>
          <w:rFonts w:ascii="SimSun" w:hAnsi="SimSun" w:eastAsia="SimSun"/>
          <w:b/>
          <w:color w:val="000000"/>
          <w:sz w:val="28"/>
        </w:rPr>
        <w:t>5.4 系统测试与验收</w:t>
      </w:r>
    </w:p>
    <w:p>
      <w:pPr>
        <w:spacing w:before="0" w:after="0"/>
      </w:pPr>
    </w:p>
    <w:p>
      <w:pPr>
        <w:pStyle w:val="Heading3"/>
      </w:pPr>
      <w:r>
        <w:rPr>
          <w:rFonts w:ascii="SimSun" w:hAnsi="SimSun" w:eastAsia="SimSun"/>
          <w:b/>
          <w:color w:val="000000"/>
          <w:sz w:val="24"/>
        </w:rPr>
        <w:t>5.4.1 功能测试</w:t>
      </w:r>
    </w:p>
    <w:p>
      <w:pPr>
        <w:spacing w:before="0" w:after="0"/>
      </w:pPr>
    </w:p>
    <w:p>
      <w:pPr>
        <w:pStyle w:val="Heading3"/>
      </w:pPr>
      <w:r>
        <w:rPr>
          <w:rFonts w:ascii="SimSun" w:hAnsi="SimSun" w:eastAsia="SimSun"/>
          <w:b/>
          <w:color w:val="000000"/>
          <w:sz w:val="24"/>
        </w:rPr>
        <w:t>5.4.2 验收结果分析</w:t>
      </w:r>
    </w:p>
    <w:p>
      <w:pPr>
        <w:spacing w:before="0" w:after="0"/>
      </w:pPr>
    </w:p>
    <w:p>
      <w:pPr>
        <w:spacing w:before="0" w:after="0"/>
      </w:pPr>
      <w:r>
        <w:br w:type="page"/>
      </w:r>
    </w:p>
    <w:p>
      <w:pPr>
        <w:pStyle w:val="Heading1"/>
      </w:pPr>
      <w:r>
        <w:rPr>
          <w:rFonts w:ascii="SimSun" w:hAnsi="SimSun" w:eastAsia="SimSun"/>
          <w:b/>
          <w:color w:val="000000"/>
          <w:sz w:val="32"/>
        </w:rPr>
        <w:t>第6章 总结与展望</w:t>
      </w:r>
    </w:p>
    <w:p>
      <w:pPr>
        <w:spacing w:before="0" w:after="0"/>
      </w:pPr>
    </w:p>
    <w:p>
      <w:pPr>
        <w:pStyle w:val="Heading2"/>
      </w:pPr>
      <w:r>
        <w:rPr>
          <w:rFonts w:ascii="SimSun" w:hAnsi="SimSun" w:eastAsia="SimSun"/>
          <w:b/>
          <w:color w:val="000000"/>
          <w:sz w:val="28"/>
        </w:rPr>
        <w:t>6.1 工作总结</w:t>
      </w:r>
    </w:p>
    <w:p>
      <w:pPr>
        <w:spacing w:before="0" w:after="0"/>
      </w:pPr>
    </w:p>
    <w:p>
      <w:pPr>
        <w:pStyle w:val="Heading2"/>
      </w:pPr>
      <w:r>
        <w:rPr>
          <w:rFonts w:ascii="SimSun" w:hAnsi="SimSun" w:eastAsia="SimSun"/>
          <w:b/>
          <w:color w:val="000000"/>
          <w:sz w:val="28"/>
        </w:rPr>
        <w:t>6.2 主要成果与创新点</w:t>
      </w:r>
    </w:p>
    <w:p>
      <w:pPr>
        <w:spacing w:before="0" w:after="0"/>
      </w:pPr>
    </w:p>
    <w:p>
      <w:pPr>
        <w:pStyle w:val="Heading2"/>
      </w:pPr>
      <w:r>
        <w:rPr>
          <w:rFonts w:ascii="SimSun" w:hAnsi="SimSun" w:eastAsia="SimSun"/>
          <w:b/>
          <w:color w:val="000000"/>
          <w:sz w:val="28"/>
        </w:rPr>
        <w:t>6.3 不足与展望</w:t>
      </w:r>
    </w:p>
    <w:p>
      <w:pPr>
        <w:spacing w:before="0" w:after="0"/>
      </w:pPr>
    </w:p>
    <w:p>
      <w:pPr>
        <w:spacing w:before="0" w:after="0"/>
      </w:pPr>
      <w:r>
        <w:br w:type="page"/>
      </w:r>
    </w:p>
    <w:p>
      <w:pPr>
        <w:pStyle w:val="Heading1"/>
      </w:pPr>
      <w:r>
        <w:rPr>
          <w:rFonts w:ascii="SimSun" w:hAnsi="SimSun" w:eastAsia="SimSun"/>
          <w:b/>
          <w:color w:val="000000"/>
          <w:sz w:val="32"/>
        </w:rPr>
        <w:t>参考文献</w:t>
      </w:r>
    </w:p>
    <w:p>
      <w:pPr>
        <w:spacing w:before="0" w:after="0" w:lineRule="exact" w:line="440"/>
        <w:ind w:left="480" w:hanging="480"/>
        <w:jc w:val="both"/>
      </w:pPr>
      <w:r>
        <w:rPr>
          <w:rFonts w:ascii="Times New Roman" w:hAnsi="Times New Roman" w:eastAsia="SimSun"/>
          <w:b w:val="0"/>
          <w:sz w:val="24"/>
        </w:rPr>
        <w:t>[1] Vercel. Project Structure[EB/OL]. https://nextjs.org/docs/app/getting-started/project-structure, 2026-03-22.</w:t>
      </w:r>
    </w:p>
    <w:p>
      <w:pPr>
        <w:spacing w:before="0" w:after="0" w:lineRule="exact" w:line="440"/>
        <w:ind w:left="480" w:hanging="480"/>
        <w:jc w:val="both"/>
      </w:pPr>
      <w:r>
        <w:rPr>
          <w:rFonts w:ascii="Times New Roman" w:hAnsi="Times New Roman" w:eastAsia="SimSun"/>
          <w:b w:val="0"/>
          <w:sz w:val="24"/>
        </w:rPr>
        <w:t>[2] Vercel. Route Handlers[EB/OL]. https://nextjs.org/docs/app/building-your-application/routing/route-handlers, 2026-03-22.</w:t>
      </w:r>
    </w:p>
    <w:p>
      <w:pPr>
        <w:spacing w:before="0" w:after="0" w:lineRule="exact" w:line="440"/>
        <w:ind w:left="480" w:hanging="480"/>
        <w:jc w:val="both"/>
      </w:pPr>
      <w:r>
        <w:rPr>
          <w:rFonts w:ascii="Times New Roman" w:hAnsi="Times New Roman" w:eastAsia="SimSun"/>
          <w:b w:val="0"/>
          <w:sz w:val="24"/>
        </w:rPr>
        <w:t>[3] Ant Design. Introduce[EB/OL]. https://ant.design/docs/spec/introduce, 2026-03-22.</w:t>
      </w:r>
    </w:p>
    <w:p>
      <w:pPr>
        <w:spacing w:before="0" w:after="0" w:lineRule="exact" w:line="440"/>
        <w:ind w:left="480" w:hanging="480"/>
        <w:jc w:val="both"/>
      </w:pPr>
      <w:r>
        <w:rPr>
          <w:rFonts w:ascii="Times New Roman" w:hAnsi="Times New Roman" w:eastAsia="SimSun"/>
          <w:b w:val="0"/>
          <w:sz w:val="24"/>
        </w:rPr>
        <w:t>[4] ant-design. ProComponents[EB/OL]. https://github.com/ant-design/pro-components, 2026-03-22.</w:t>
      </w:r>
    </w:p>
    <w:p>
      <w:pPr>
        <w:spacing w:before="0" w:after="0" w:lineRule="exact" w:line="440"/>
        <w:ind w:left="480" w:hanging="480"/>
        <w:jc w:val="both"/>
      </w:pPr>
      <w:r>
        <w:rPr>
          <w:rFonts w:ascii="Times New Roman" w:hAnsi="Times New Roman" w:eastAsia="SimSun"/>
          <w:b w:val="0"/>
          <w:sz w:val="24"/>
        </w:rPr>
        <w:t>[5] xyflow. React Flow[EB/OL]. https://reactflow.dev/, 2026-03-22.</w:t>
      </w:r>
    </w:p>
    <w:p>
      <w:pPr>
        <w:spacing w:before="0" w:after="0" w:lineRule="exact" w:line="440"/>
        <w:ind w:left="480" w:hanging="480"/>
        <w:jc w:val="both"/>
      </w:pPr>
      <w:r>
        <w:rPr>
          <w:rFonts w:ascii="Times New Roman" w:hAnsi="Times New Roman" w:eastAsia="SimSun"/>
          <w:b w:val="0"/>
          <w:sz w:val="24"/>
        </w:rPr>
        <w:t>[6] Supabase. Database[EB/OL]. https://supabase.com/docs/guides/database/overview, 2026-03-22.</w:t>
      </w:r>
    </w:p>
    <w:p>
      <w:pPr>
        <w:spacing w:before="0" w:after="0" w:lineRule="exact" w:line="440"/>
        <w:ind w:left="480" w:hanging="480"/>
        <w:jc w:val="both"/>
      </w:pPr>
      <w:r>
        <w:rPr>
          <w:rFonts w:ascii="Times New Roman" w:hAnsi="Times New Roman" w:eastAsia="SimSun"/>
          <w:b w:val="0"/>
          <w:sz w:val="24"/>
        </w:rPr>
        <w:t>[7] Supabase. Managing JSON and unstructured data[EB/OL]. https://supabase.com/docs/guides/database/json, 2026-03-22.</w:t>
      </w:r>
    </w:p>
    <w:p>
      <w:pPr>
        <w:spacing w:before="0" w:after="0" w:lineRule="exact" w:line="440"/>
        <w:ind w:left="480" w:hanging="480"/>
        <w:jc w:val="both"/>
      </w:pPr>
      <w:r>
        <w:rPr>
          <w:rFonts w:ascii="Times New Roman" w:hAnsi="Times New Roman" w:eastAsia="SimSun"/>
          <w:b w:val="0"/>
          <w:sz w:val="24"/>
        </w:rPr>
        <w:t>[8] Prisma. Prisma ORM[EB/OL]. https://www.prisma.io/docs/orm, 2026-03-22.</w:t>
      </w:r>
    </w:p>
    <w:p>
      <w:pPr>
        <w:spacing w:before="0" w:after="0" w:lineRule="exact" w:line="440"/>
        <w:ind w:left="480" w:hanging="480"/>
        <w:jc w:val="both"/>
      </w:pPr>
      <w:r>
        <w:rPr>
          <w:rFonts w:ascii="Times New Roman" w:hAnsi="Times New Roman" w:eastAsia="SimSun"/>
          <w:b w:val="0"/>
          <w:sz w:val="24"/>
        </w:rPr>
        <w:t>[9] Zod. Introduction[EB/OL]. https://zod.dev/, 2026-03-22.</w:t>
      </w:r>
    </w:p>
    <w:p>
      <w:pPr>
        <w:spacing w:before="0" w:after="0" w:lineRule="exact" w:line="440"/>
        <w:ind w:left="480" w:hanging="480"/>
        <w:jc w:val="both"/>
      </w:pPr>
      <w:r>
        <w:rPr>
          <w:rFonts w:ascii="Times New Roman" w:hAnsi="Times New Roman" w:eastAsia="SimSun"/>
          <w:b w:val="0"/>
          <w:sz w:val="24"/>
        </w:rPr>
        <w:t>[10] Bock A C, Frank U. Low-Code Platform[J]. Business &amp; Information Systems Engineering, 2021, 63(6): 733-740.</w:t>
      </w:r>
    </w:p>
    <w:p>
      <w:pPr>
        <w:spacing w:before="0" w:after="0" w:lineRule="exact" w:line="440"/>
        <w:ind w:left="480" w:hanging="480"/>
        <w:jc w:val="both"/>
      </w:pPr>
      <w:r>
        <w:rPr>
          <w:rFonts w:ascii="Times New Roman" w:hAnsi="Times New Roman" w:eastAsia="SimSun"/>
          <w:b w:val="0"/>
          <w:sz w:val="24"/>
        </w:rPr>
        <w:t>[11] Bucaioni A, Cicchetti A, Ciccozzi F. Modelling in low-code development: a multi-vocal systematic review[J]. Software and Systems Modeling, 2022, 21: 1959-1981.</w:t>
      </w:r>
    </w:p>
    <w:p>
      <w:pPr>
        <w:spacing w:before="0" w:after="0" w:lineRule="exact" w:line="440"/>
        <w:ind w:left="480" w:hanging="480"/>
        <w:jc w:val="both"/>
      </w:pPr>
      <w:r>
        <w:rPr>
          <w:rFonts w:ascii="Times New Roman" w:hAnsi="Times New Roman" w:eastAsia="SimSun"/>
          <w:b w:val="0"/>
          <w:sz w:val="24"/>
        </w:rPr>
        <w:t>[12] Kluza K, Nalepa G J. Formal Model of Business Processes Integrated with Business Rules[J]. Information Systems Frontiers, 2019, 21(5): 1167-1185.</w:t>
      </w:r>
    </w:p>
    <w:p>
      <w:pPr>
        <w:spacing w:before="0" w:after="0" w:lineRule="exact" w:line="440"/>
        <w:ind w:left="480" w:hanging="480"/>
        <w:jc w:val="both"/>
      </w:pPr>
      <w:r>
        <w:rPr>
          <w:rFonts w:ascii="Times New Roman" w:hAnsi="Times New Roman" w:eastAsia="SimSun"/>
          <w:b w:val="0"/>
          <w:sz w:val="24"/>
        </w:rPr>
        <w:t>[13] DecisionRules. Product Overview[EB/OL]. https://www.decisionrules.io/en/product/overview/, 2026-03-22.</w:t>
      </w:r>
    </w:p>
    <w:p>
      <w:pPr>
        <w:spacing w:before="0" w:after="0" w:lineRule="exact" w:line="440"/>
        <w:ind w:left="480" w:hanging="480"/>
        <w:jc w:val="both"/>
      </w:pPr>
      <w:r>
        <w:rPr>
          <w:rFonts w:ascii="Times New Roman" w:hAnsi="Times New Roman" w:eastAsia="SimSun"/>
          <w:b w:val="0"/>
          <w:sz w:val="24"/>
        </w:rPr>
        <w:t>[14] DecisionRules. Versioning[EB/OL]. https://docs.decisionrules.io/doc/rules/common-rule-features/versioning, 2026-03-22.</w:t>
      </w:r>
    </w:p>
    <w:p>
      <w:pPr>
        <w:spacing w:before="0" w:after="0" w:lineRule="exact" w:line="440"/>
        <w:ind w:left="480" w:hanging="480"/>
        <w:jc w:val="both"/>
      </w:pPr>
      <w:r>
        <w:rPr>
          <w:rFonts w:ascii="Times New Roman" w:hAnsi="Times New Roman" w:eastAsia="SimSun"/>
          <w:b w:val="0"/>
          <w:sz w:val="24"/>
        </w:rPr>
        <w:t>[15] DecisionRules. Event Logs[EB/OL]. https://docs.decisionrules.io/doc/space/event-logs, 2026-03-22.</w:t>
      </w:r>
    </w:p>
    <w:p>
      <w:pPr>
        <w:pStyle w:val="Heading1"/>
      </w:pPr>
      <w:r>
        <w:rPr>
          <w:rFonts w:ascii="SimSun" w:hAnsi="SimSun" w:eastAsia="SimSun"/>
          <w:b/>
          <w:color w:val="000000"/>
          <w:sz w:val="32"/>
        </w:rPr>
        <w:t>致谢</w:t>
      </w:r>
    </w:p>
    <w:p>
      <w:pPr>
        <w:spacing w:before="0" w:after="0"/>
      </w:pPr>
    </w:p>
    <w:sectPr w:rsidR="00FC693F" w:rsidRPr="0006063C" w:rsidSect="00034616">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Sun" w:hAnsi="SimSun" w:eastAsia="SimSu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Sun" w:hAnsi="SimSun" w:eastAsia="SimSu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imSun" w:hAnsi="SimSun" w:eastAsia="SimSu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