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FB7" w:rsidRPr="00675928" w:rsidRDefault="00345FB7" w:rsidP="00345FB7">
      <w:pPr>
        <w:ind w:right="-80"/>
        <w:rPr>
          <w:rFonts w:ascii="Times New Roman" w:hAnsi="Times New Roman"/>
        </w:rPr>
      </w:pPr>
      <w:bookmarkStart w:id="0" w:name="_GoBack"/>
      <w:bookmarkEnd w:id="0"/>
      <w:r w:rsidRPr="00675928">
        <w:rPr>
          <w:rFonts w:ascii="Times New Roman" w:hAnsi="Times New Roman"/>
          <w:b/>
        </w:rPr>
        <w:t>Table S2.</w:t>
      </w:r>
      <w:r w:rsidRPr="00675928">
        <w:rPr>
          <w:rFonts w:ascii="Times New Roman" w:hAnsi="Times New Roman"/>
        </w:rPr>
        <w:t xml:space="preserve"> O</w:t>
      </w:r>
      <w:r w:rsidRPr="00675928">
        <w:rPr>
          <w:rFonts w:ascii="Times New Roman" w:hAnsi="Times New Roman"/>
          <w:vertAlign w:val="subscript"/>
        </w:rPr>
        <w:t>2</w:t>
      </w:r>
      <w:r w:rsidRPr="00675928">
        <w:rPr>
          <w:rFonts w:ascii="Times New Roman" w:hAnsi="Times New Roman"/>
        </w:rPr>
        <w:t xml:space="preserve"> affinities (</w:t>
      </w:r>
      <w:r w:rsidRPr="00675928">
        <w:rPr>
          <w:rFonts w:ascii="Times New Roman" w:hAnsi="Times New Roman"/>
          <w:i/>
        </w:rPr>
        <w:t>P</w:t>
      </w:r>
      <w:r w:rsidRPr="00675928">
        <w:rPr>
          <w:rFonts w:ascii="Times New Roman" w:hAnsi="Times New Roman"/>
          <w:vertAlign w:val="subscript"/>
        </w:rPr>
        <w:t>50</w:t>
      </w:r>
      <w:r w:rsidRPr="00675928">
        <w:rPr>
          <w:rFonts w:ascii="Times New Roman" w:hAnsi="Times New Roman"/>
        </w:rPr>
        <w:t xml:space="preserve">, </w:t>
      </w:r>
      <w:proofErr w:type="spellStart"/>
      <w:r w:rsidRPr="00675928">
        <w:rPr>
          <w:rFonts w:ascii="Times New Roman" w:hAnsi="Times New Roman"/>
        </w:rPr>
        <w:t>torr</w:t>
      </w:r>
      <w:proofErr w:type="spellEnd"/>
      <w:r w:rsidRPr="00675928">
        <w:rPr>
          <w:rFonts w:ascii="Times New Roman" w:hAnsi="Times New Roman"/>
        </w:rPr>
        <w:t>) and cooperativity coefficients (</w:t>
      </w:r>
      <w:r w:rsidRPr="00675928">
        <w:rPr>
          <w:rFonts w:ascii="Times New Roman" w:hAnsi="Times New Roman"/>
          <w:i/>
        </w:rPr>
        <w:t>n</w:t>
      </w:r>
      <w:r w:rsidRPr="00675928">
        <w:rPr>
          <w:rFonts w:ascii="Times New Roman" w:hAnsi="Times New Roman"/>
          <w:vertAlign w:val="subscript"/>
        </w:rPr>
        <w:t>50</w:t>
      </w:r>
      <w:r w:rsidRPr="00675928">
        <w:rPr>
          <w:rFonts w:ascii="Times New Roman" w:hAnsi="Times New Roman"/>
        </w:rPr>
        <w:t xml:space="preserve">) of purified </w:t>
      </w:r>
      <w:proofErr w:type="spellStart"/>
      <w:r w:rsidRPr="00675928">
        <w:rPr>
          <w:rFonts w:ascii="Times New Roman" w:hAnsi="Times New Roman"/>
        </w:rPr>
        <w:t>HbA</w:t>
      </w:r>
      <w:proofErr w:type="spellEnd"/>
      <w:r w:rsidRPr="00675928">
        <w:rPr>
          <w:rFonts w:ascii="Times New Roman" w:hAnsi="Times New Roman"/>
        </w:rPr>
        <w:t xml:space="preserve"> and </w:t>
      </w:r>
      <w:proofErr w:type="spellStart"/>
      <w:r w:rsidRPr="00675928">
        <w:rPr>
          <w:rFonts w:ascii="Times New Roman" w:hAnsi="Times New Roman"/>
        </w:rPr>
        <w:t>HbD</w:t>
      </w:r>
      <w:proofErr w:type="spellEnd"/>
      <w:r w:rsidRPr="00675928">
        <w:rPr>
          <w:rFonts w:ascii="Times New Roman" w:hAnsi="Times New Roman"/>
        </w:rPr>
        <w:t xml:space="preserve"> isoforms from highland and lowland waterfowl. O</w:t>
      </w:r>
      <w:r w:rsidRPr="00675928">
        <w:rPr>
          <w:rFonts w:ascii="Times New Roman" w:hAnsi="Times New Roman"/>
          <w:vertAlign w:val="subscript"/>
        </w:rPr>
        <w:t>2</w:t>
      </w:r>
      <w:r w:rsidRPr="00675928">
        <w:rPr>
          <w:rFonts w:ascii="Times New Roman" w:hAnsi="Times New Roman"/>
        </w:rPr>
        <w:t xml:space="preserve"> equilibria were measured in 0.1 </w:t>
      </w:r>
      <w:proofErr w:type="spellStart"/>
      <w:r w:rsidRPr="00675928">
        <w:rPr>
          <w:rFonts w:ascii="Times New Roman" w:hAnsi="Times New Roman"/>
        </w:rPr>
        <w:t>mM</w:t>
      </w:r>
      <w:proofErr w:type="spellEnd"/>
      <w:r w:rsidRPr="00675928">
        <w:rPr>
          <w:rFonts w:ascii="Times New Roman" w:hAnsi="Times New Roman"/>
        </w:rPr>
        <w:t xml:space="preserve"> HEPES buffer at pH 7.4 (± 0.01) and 37ºC in the absence (stripped) and presence of Cl</w:t>
      </w:r>
      <w:r w:rsidRPr="00675928">
        <w:rPr>
          <w:rFonts w:ascii="Times New Roman" w:hAnsi="Times New Roman"/>
          <w:vertAlign w:val="superscript"/>
        </w:rPr>
        <w:t>-</w:t>
      </w:r>
      <w:r w:rsidRPr="00675928">
        <w:rPr>
          <w:rFonts w:ascii="Times New Roman" w:hAnsi="Times New Roman"/>
        </w:rPr>
        <w:t xml:space="preserve"> ions ([</w:t>
      </w:r>
      <w:proofErr w:type="spellStart"/>
      <w:r w:rsidRPr="00675928">
        <w:rPr>
          <w:rFonts w:ascii="Times New Roman" w:hAnsi="Times New Roman"/>
        </w:rPr>
        <w:t>KCl</w:t>
      </w:r>
      <w:proofErr w:type="spellEnd"/>
      <w:r w:rsidRPr="00675928">
        <w:rPr>
          <w:rFonts w:ascii="Times New Roman" w:hAnsi="Times New Roman"/>
        </w:rPr>
        <w:t xml:space="preserve">]) and IHP (at two-fold molar excess over tetrameric </w:t>
      </w:r>
      <w:proofErr w:type="spellStart"/>
      <w:r w:rsidRPr="00675928">
        <w:rPr>
          <w:rFonts w:ascii="Times New Roman" w:hAnsi="Times New Roman"/>
        </w:rPr>
        <w:t>Hb</w:t>
      </w:r>
      <w:proofErr w:type="spellEnd"/>
      <w:r w:rsidRPr="00675928">
        <w:rPr>
          <w:rFonts w:ascii="Times New Roman" w:hAnsi="Times New Roman"/>
        </w:rPr>
        <w:t xml:space="preserve">). </w:t>
      </w:r>
      <w:r w:rsidRPr="00675928">
        <w:rPr>
          <w:rFonts w:ascii="Times New Roman" w:hAnsi="Times New Roman"/>
          <w:i/>
        </w:rPr>
        <w:t>P</w:t>
      </w:r>
      <w:r w:rsidRPr="00675928">
        <w:rPr>
          <w:rFonts w:ascii="Times New Roman" w:hAnsi="Times New Roman"/>
          <w:vertAlign w:val="subscript"/>
        </w:rPr>
        <w:t>50</w:t>
      </w:r>
      <w:r w:rsidRPr="00675928">
        <w:rPr>
          <w:rFonts w:ascii="Times New Roman" w:hAnsi="Times New Roman"/>
        </w:rPr>
        <w:t xml:space="preserve"> and </w:t>
      </w:r>
      <w:r w:rsidRPr="00675928">
        <w:rPr>
          <w:rFonts w:ascii="Times New Roman" w:hAnsi="Times New Roman"/>
          <w:i/>
        </w:rPr>
        <w:t>n</w:t>
      </w:r>
      <w:r w:rsidRPr="00675928">
        <w:rPr>
          <w:rFonts w:ascii="Times New Roman" w:hAnsi="Times New Roman"/>
          <w:vertAlign w:val="subscript"/>
        </w:rPr>
        <w:t xml:space="preserve">50 </w:t>
      </w:r>
      <w:r w:rsidRPr="00675928">
        <w:rPr>
          <w:rFonts w:ascii="Times New Roman" w:hAnsi="Times New Roman"/>
        </w:rPr>
        <w:t>values were derived from single O</w:t>
      </w:r>
      <w:r w:rsidRPr="00675928">
        <w:rPr>
          <w:rFonts w:ascii="Times New Roman" w:hAnsi="Times New Roman"/>
          <w:vertAlign w:val="subscript"/>
        </w:rPr>
        <w:t>2</w:t>
      </w:r>
      <w:r w:rsidRPr="00675928">
        <w:rPr>
          <w:rFonts w:ascii="Times New Roman" w:hAnsi="Times New Roman"/>
        </w:rPr>
        <w:t xml:space="preserve"> equilibrium curves, where each value was interpolated from linear Hill plots (correlation coefficient </w:t>
      </w:r>
      <w:r w:rsidRPr="00675928">
        <w:rPr>
          <w:rFonts w:ascii="Times New Roman" w:hAnsi="Times New Roman"/>
          <w:i/>
        </w:rPr>
        <w:t>r</w:t>
      </w:r>
      <w:r w:rsidRPr="00675928">
        <w:rPr>
          <w:rFonts w:ascii="Times New Roman" w:hAnsi="Times New Roman"/>
        </w:rPr>
        <w:t xml:space="preserve">&gt; 0.995) based on 4 or more equilibrium steps between 25 and 75% saturation. Due to allelic polymorphism, two </w:t>
      </w:r>
      <w:r w:rsidR="00D50D60">
        <w:rPr>
          <w:rFonts w:ascii="Times New Roman" w:hAnsi="Times New Roman"/>
        </w:rPr>
        <w:t xml:space="preserve">alternative </w:t>
      </w:r>
      <w:proofErr w:type="spellStart"/>
      <w:r w:rsidR="00D50D60">
        <w:rPr>
          <w:rFonts w:ascii="Times New Roman" w:hAnsi="Times New Roman"/>
        </w:rPr>
        <w:t>Hb</w:t>
      </w:r>
      <w:proofErr w:type="spellEnd"/>
      <w:r w:rsidR="00D50D60">
        <w:rPr>
          <w:rFonts w:ascii="Times New Roman" w:hAnsi="Times New Roman"/>
        </w:rPr>
        <w:t xml:space="preserve"> variants</w:t>
      </w:r>
      <w:r w:rsidRPr="00675928">
        <w:rPr>
          <w:rFonts w:ascii="Times New Roman" w:hAnsi="Times New Roman"/>
        </w:rPr>
        <w:t xml:space="preserve"> were present in the </w:t>
      </w:r>
      <w:r w:rsidR="000E78C7" w:rsidRPr="00675928">
        <w:rPr>
          <w:rFonts w:ascii="Times New Roman" w:hAnsi="Times New Roman"/>
        </w:rPr>
        <w:t>low-altitude sample of ruddy ducks (</w:t>
      </w:r>
      <w:r w:rsidR="000E78C7">
        <w:rPr>
          <w:rFonts w:ascii="Times New Roman" w:hAnsi="Times New Roman"/>
        </w:rPr>
        <w:t>‘</w:t>
      </w:r>
      <w:r w:rsidR="000E78C7" w:rsidRPr="00675928">
        <w:rPr>
          <w:rFonts w:ascii="Times New Roman" w:hAnsi="Times New Roman"/>
        </w:rPr>
        <w:t>low1</w:t>
      </w:r>
      <w:r w:rsidR="000E78C7">
        <w:rPr>
          <w:rFonts w:ascii="Times New Roman" w:hAnsi="Times New Roman"/>
        </w:rPr>
        <w:t>’</w:t>
      </w:r>
      <w:r w:rsidR="000E78C7" w:rsidRPr="00675928">
        <w:rPr>
          <w:rFonts w:ascii="Times New Roman" w:hAnsi="Times New Roman"/>
        </w:rPr>
        <w:t xml:space="preserve"> and </w:t>
      </w:r>
      <w:r w:rsidR="000E78C7">
        <w:rPr>
          <w:rFonts w:ascii="Times New Roman" w:hAnsi="Times New Roman"/>
        </w:rPr>
        <w:t>‘</w:t>
      </w:r>
      <w:r w:rsidR="000E78C7" w:rsidRPr="00675928">
        <w:rPr>
          <w:rFonts w:ascii="Times New Roman" w:hAnsi="Times New Roman"/>
        </w:rPr>
        <w:t>low2</w:t>
      </w:r>
      <w:r w:rsidR="000E78C7">
        <w:rPr>
          <w:rFonts w:ascii="Times New Roman" w:hAnsi="Times New Roman"/>
        </w:rPr>
        <w:t>’</w:t>
      </w:r>
      <w:r w:rsidR="000E78C7" w:rsidRPr="00675928">
        <w:rPr>
          <w:rFonts w:ascii="Times New Roman" w:hAnsi="Times New Roman"/>
        </w:rPr>
        <w:t>)</w:t>
      </w:r>
      <w:r w:rsidR="000E78C7">
        <w:rPr>
          <w:rFonts w:ascii="Times New Roman" w:hAnsi="Times New Roman"/>
        </w:rPr>
        <w:t xml:space="preserve"> and in the </w:t>
      </w:r>
      <w:r w:rsidRPr="00675928">
        <w:rPr>
          <w:rFonts w:ascii="Times New Roman" w:hAnsi="Times New Roman"/>
        </w:rPr>
        <w:t>high-altitude sample of spe</w:t>
      </w:r>
      <w:r w:rsidR="000E78C7">
        <w:rPr>
          <w:rFonts w:ascii="Times New Roman" w:hAnsi="Times New Roman"/>
        </w:rPr>
        <w:t>ckled teal (‘high1’ and ‘high2’)</w:t>
      </w:r>
      <w:r w:rsidRPr="00675928">
        <w:rPr>
          <w:rFonts w:ascii="Times New Roman" w:hAnsi="Times New Roman"/>
        </w:rPr>
        <w:t>.</w:t>
      </w:r>
      <w:r w:rsidR="001E16B0">
        <w:rPr>
          <w:rFonts w:ascii="Times New Roman" w:hAnsi="Times New Roman"/>
        </w:rPr>
        <w:t xml:space="preserve"> </w:t>
      </w:r>
      <w:r w:rsidR="000E78C7">
        <w:rPr>
          <w:rFonts w:ascii="Times New Roman" w:hAnsi="Times New Roman"/>
        </w:rPr>
        <w:t>In the case of the ruddy ducks, ‘low 1’ and ‘low 2’ represent triply homozygous β</w:t>
      </w:r>
      <w:r w:rsidR="000E78C7" w:rsidRPr="001E16B0">
        <w:rPr>
          <w:rFonts w:ascii="Times New Roman" w:hAnsi="Times New Roman"/>
          <w:i/>
          <w:vertAlign w:val="superscript"/>
        </w:rPr>
        <w:t>A</w:t>
      </w:r>
      <w:r w:rsidR="00C3282B">
        <w:rPr>
          <w:rFonts w:ascii="Times New Roman" w:hAnsi="Times New Roman"/>
        </w:rPr>
        <w:t xml:space="preserve">-globin genotypes ‘13Ser-14Ile-69Ser’ and ‘13Gly-14Leu-69Thr’, respectively. </w:t>
      </w:r>
      <w:r w:rsidR="001E16B0">
        <w:rPr>
          <w:rFonts w:ascii="Times New Roman" w:hAnsi="Times New Roman"/>
        </w:rPr>
        <w:t xml:space="preserve">In the case of speckled teal, </w:t>
      </w:r>
      <w:r w:rsidR="000E78C7">
        <w:rPr>
          <w:rFonts w:ascii="Times New Roman" w:hAnsi="Times New Roman"/>
        </w:rPr>
        <w:t>‘high 1’ and ‘high 2’ represent</w:t>
      </w:r>
      <w:r w:rsidR="001E16B0">
        <w:rPr>
          <w:rFonts w:ascii="Times New Roman" w:hAnsi="Times New Roman"/>
        </w:rPr>
        <w:t xml:space="preserve"> </w:t>
      </w:r>
      <w:r w:rsidR="000E78C7">
        <w:rPr>
          <w:rFonts w:ascii="Times New Roman" w:hAnsi="Times New Roman"/>
        </w:rPr>
        <w:t>triply homozygous</w:t>
      </w:r>
      <w:r w:rsidR="001E16B0">
        <w:rPr>
          <w:rFonts w:ascii="Times New Roman" w:hAnsi="Times New Roman"/>
        </w:rPr>
        <w:t xml:space="preserve"> β</w:t>
      </w:r>
      <w:r w:rsidR="001E16B0" w:rsidRPr="001E16B0">
        <w:rPr>
          <w:rFonts w:ascii="Times New Roman" w:hAnsi="Times New Roman"/>
          <w:i/>
          <w:vertAlign w:val="superscript"/>
        </w:rPr>
        <w:t>A</w:t>
      </w:r>
      <w:r w:rsidR="001E16B0">
        <w:rPr>
          <w:rFonts w:ascii="Times New Roman" w:hAnsi="Times New Roman"/>
        </w:rPr>
        <w:t xml:space="preserve">-globin genotypes </w:t>
      </w:r>
      <w:r w:rsidR="00C3282B">
        <w:rPr>
          <w:rFonts w:ascii="Times New Roman" w:hAnsi="Times New Roman"/>
        </w:rPr>
        <w:t>‘13Ser-116Ser-133Met’ and ‘13Gly-116Ser-133Met’</w:t>
      </w:r>
      <w:r w:rsidR="000E78C7">
        <w:rPr>
          <w:rFonts w:ascii="Times New Roman" w:hAnsi="Times New Roman"/>
        </w:rPr>
        <w:t>, respectively</w:t>
      </w:r>
      <w:r w:rsidR="001E16B0">
        <w:rPr>
          <w:rFonts w:ascii="Times New Roman" w:hAnsi="Times New Roman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88"/>
        <w:gridCol w:w="722"/>
        <w:gridCol w:w="1246"/>
        <w:gridCol w:w="485"/>
        <w:gridCol w:w="762"/>
        <w:gridCol w:w="970"/>
        <w:gridCol w:w="277"/>
        <w:gridCol w:w="1246"/>
        <w:gridCol w:w="1246"/>
        <w:gridCol w:w="219"/>
        <w:gridCol w:w="1028"/>
        <w:gridCol w:w="1246"/>
        <w:gridCol w:w="619"/>
        <w:gridCol w:w="622"/>
      </w:tblGrid>
      <w:tr w:rsidR="00345FB7" w:rsidTr="00345FB7">
        <w:trPr>
          <w:gridAfter w:val="1"/>
          <w:wAfter w:w="236" w:type="pct"/>
          <w:trHeight w:val="20"/>
        </w:trPr>
        <w:tc>
          <w:tcPr>
            <w:tcW w:w="9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Species</w:t>
            </w: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IsoHb</w:t>
            </w:r>
            <w:proofErr w:type="spellEnd"/>
          </w:p>
        </w:tc>
        <w:tc>
          <w:tcPr>
            <w:tcW w:w="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Stripped</w:t>
            </w:r>
          </w:p>
        </w:tc>
        <w:tc>
          <w:tcPr>
            <w:tcW w:w="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ind w:firstLine="405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     + 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KCl</w:t>
            </w:r>
            <w:proofErr w:type="spellEnd"/>
          </w:p>
        </w:tc>
        <w:tc>
          <w:tcPr>
            <w:tcW w:w="113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ind w:firstLine="947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         + IHP</w:t>
            </w:r>
          </w:p>
        </w:tc>
        <w:tc>
          <w:tcPr>
            <w:tcW w:w="109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ind w:right="-533" w:firstLine="403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          + 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KCl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+ IHP 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/>
                <w:sz w:val="20"/>
                <w:szCs w:val="20"/>
                <w:vertAlign w:val="subscript"/>
              </w:rPr>
              <w:t>50</w:t>
            </w:r>
          </w:p>
        </w:tc>
        <w:tc>
          <w:tcPr>
            <w:tcW w:w="47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/>
                <w:sz w:val="20"/>
                <w:szCs w:val="20"/>
                <w:vertAlign w:val="subscript"/>
              </w:rPr>
              <w:t>50</w:t>
            </w:r>
          </w:p>
        </w:tc>
        <w:tc>
          <w:tcPr>
            <w:tcW w:w="47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/>
                <w:sz w:val="20"/>
                <w:szCs w:val="20"/>
                <w:vertAlign w:val="subscript"/>
              </w:rPr>
              <w:t>50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/>
                <w:sz w:val="20"/>
                <w:szCs w:val="20"/>
                <w:vertAlign w:val="subscript"/>
              </w:rPr>
              <w:t>50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/>
                <w:sz w:val="20"/>
                <w:szCs w:val="20"/>
                <w:vertAlign w:val="subscript"/>
              </w:rPr>
              <w:t>50</w:t>
            </w:r>
          </w:p>
        </w:tc>
        <w:tc>
          <w:tcPr>
            <w:tcW w:w="47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/>
                <w:sz w:val="20"/>
                <w:szCs w:val="20"/>
                <w:vertAlign w:val="subscript"/>
              </w:rPr>
              <w:t>50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>
            <w:pPr>
              <w:spacing w:after="0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/>
                <w:sz w:val="20"/>
                <w:szCs w:val="20"/>
                <w:vertAlign w:val="subscript"/>
              </w:rPr>
              <w:t>50</w:t>
            </w:r>
          </w:p>
        </w:tc>
        <w:tc>
          <w:tcPr>
            <w:tcW w:w="47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/>
                <w:sz w:val="20"/>
                <w:szCs w:val="20"/>
                <w:vertAlign w:val="subscript"/>
              </w:rPr>
              <w:t>50</w:t>
            </w:r>
          </w:p>
        </w:tc>
      </w:tr>
      <w:tr w:rsidR="00C73F9E" w:rsidTr="00C73F9E">
        <w:trPr>
          <w:trHeight w:val="20"/>
        </w:trPr>
        <w:tc>
          <w:tcPr>
            <w:tcW w:w="944" w:type="pct"/>
          </w:tcPr>
          <w:p w:rsidR="00C73F9E" w:rsidRDefault="00C73F9E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</w:p>
        </w:tc>
        <w:tc>
          <w:tcPr>
            <w:tcW w:w="274" w:type="pct"/>
          </w:tcPr>
          <w:p w:rsidR="00C73F9E" w:rsidRDefault="00C73F9E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3" w:type="pct"/>
          </w:tcPr>
          <w:p w:rsidR="00C73F9E" w:rsidRDefault="00C73F9E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3" w:type="pct"/>
            <w:gridSpan w:val="2"/>
          </w:tcPr>
          <w:p w:rsidR="00C73F9E" w:rsidRDefault="00C73F9E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3" w:type="pct"/>
            <w:gridSpan w:val="2"/>
          </w:tcPr>
          <w:p w:rsidR="00C73F9E" w:rsidRDefault="00C73F9E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3" w:type="pct"/>
          </w:tcPr>
          <w:p w:rsidR="00C73F9E" w:rsidRDefault="00C73F9E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3" w:type="pct"/>
          </w:tcPr>
          <w:p w:rsidR="00C73F9E" w:rsidRDefault="00C73F9E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3" w:type="pct"/>
            <w:gridSpan w:val="2"/>
          </w:tcPr>
          <w:p w:rsidR="00C73F9E" w:rsidRDefault="00C73F9E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3" w:type="pct"/>
          </w:tcPr>
          <w:p w:rsidR="00C73F9E" w:rsidRDefault="00C73F9E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1" w:type="pct"/>
            <w:gridSpan w:val="2"/>
            <w:vAlign w:val="center"/>
          </w:tcPr>
          <w:p w:rsidR="00C73F9E" w:rsidRDefault="00C73F9E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C73F9E" w:rsidTr="00C73F9E">
        <w:trPr>
          <w:trHeight w:val="20"/>
        </w:trPr>
        <w:tc>
          <w:tcPr>
            <w:tcW w:w="944" w:type="pct"/>
          </w:tcPr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Ruddy duck (high)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Ruddy duck (low1)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Ruddy duck (low2)</w:t>
            </w:r>
          </w:p>
        </w:tc>
        <w:tc>
          <w:tcPr>
            <w:tcW w:w="274" w:type="pct"/>
          </w:tcPr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</w:tcPr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2.84 ± 0.05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2.14 ± 0.05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2.42 ± 0.06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2.38 ± 0.05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3.62 ± 0.07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73" w:type="pct"/>
            <w:gridSpan w:val="2"/>
          </w:tcPr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2.10 ± 0.07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1.75 ± 0.06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1.78 ± 0.08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1.44 ± 0.05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1.55 ± 0.05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73" w:type="pct"/>
            <w:gridSpan w:val="2"/>
          </w:tcPr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3.98 ± 0.03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2.94 ± 0.08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3.39 ± 0.07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2.84 ± 0.01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4.75 ± 0.17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73" w:type="pct"/>
          </w:tcPr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2.44 ± 0.04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1.98 ± 0.11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2.00 ± 0.08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1.42 ± 0.01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1.66 ± 0.09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73" w:type="pct"/>
          </w:tcPr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42.11 ± 0.85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29.22 ± 0.17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38.19 ± 1.14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27.76 ± 0.96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42.58 ± 2.47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73" w:type="pct"/>
            <w:gridSpan w:val="2"/>
          </w:tcPr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3.21 ± 0.20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2.93 ± 0.06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2.56 ± 0.18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1.98 ± 0.15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1.38 ± 0.12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73" w:type="pct"/>
          </w:tcPr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30.05 ± 0.72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20.28 ± 0.34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28.52 ± 0.18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19.34 ± 0.61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28.61 ± 1.56</w:t>
            </w:r>
          </w:p>
          <w:p w:rsidR="00C73F9E" w:rsidRDefault="00C73F9E" w:rsidP="00C73F9E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71" w:type="pct"/>
            <w:gridSpan w:val="2"/>
            <w:vAlign w:val="center"/>
          </w:tcPr>
          <w:p w:rsidR="00C73F9E" w:rsidRDefault="00C73F9E" w:rsidP="00C73F9E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2.75 ± 0.17</w:t>
            </w:r>
          </w:p>
          <w:p w:rsidR="00C73F9E" w:rsidRDefault="00C73F9E" w:rsidP="00C73F9E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2.55 ± 0.13</w:t>
            </w:r>
          </w:p>
          <w:p w:rsidR="00C73F9E" w:rsidRDefault="00C73F9E" w:rsidP="00C73F9E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2.93 ± 0.06</w:t>
            </w:r>
          </w:p>
          <w:p w:rsidR="00C73F9E" w:rsidRDefault="00C73F9E" w:rsidP="00C73F9E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1.99 ± 0.12</w:t>
            </w:r>
          </w:p>
          <w:p w:rsidR="00C73F9E" w:rsidRDefault="00C73F9E" w:rsidP="00C73F9E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1.83 ± 0.20</w:t>
            </w:r>
          </w:p>
          <w:p w:rsidR="00C73F9E" w:rsidRDefault="00C73F9E" w:rsidP="00C73F9E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-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Andean goose (high)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Orinoco goose (low)</w:t>
            </w:r>
          </w:p>
        </w:tc>
        <w:tc>
          <w:tcPr>
            <w:tcW w:w="274" w:type="pct"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2.88 ± 0.07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1.97 ± 0.03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3.14 ± 0.11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2.14 ± 0.03</w:t>
            </w:r>
          </w:p>
        </w:tc>
        <w:tc>
          <w:tcPr>
            <w:tcW w:w="473" w:type="pct"/>
            <w:gridSpan w:val="2"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1.79 ± 0.06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1.55 ± 0.03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1.75 ± 0.09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1.62 ± 0.03</w:t>
            </w:r>
          </w:p>
        </w:tc>
        <w:tc>
          <w:tcPr>
            <w:tcW w:w="473" w:type="pct"/>
            <w:gridSpan w:val="2"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4.34 ± 0.13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2.99 ± 0.05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5.31 ± 0.18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3.32 ± 0.06</w:t>
            </w:r>
          </w:p>
        </w:tc>
        <w:tc>
          <w:tcPr>
            <w:tcW w:w="473" w:type="pct"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2.07 ± 0.11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1.84 ± 0.05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1.88 ± 0.09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1.92 ± 0.06</w:t>
            </w:r>
          </w:p>
        </w:tc>
        <w:tc>
          <w:tcPr>
            <w:tcW w:w="473" w:type="pct"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34.53 ± 1.10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22.78 ± 0.52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41.17 ± 3.35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22.52 ± 0.87</w:t>
            </w:r>
          </w:p>
        </w:tc>
        <w:tc>
          <w:tcPr>
            <w:tcW w:w="473" w:type="pct"/>
            <w:gridSpan w:val="2"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2.30 ± 0.14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2.41 ± 0.12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1.78 ± 0.17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2.21 ± 0.16</w:t>
            </w:r>
          </w:p>
        </w:tc>
        <w:tc>
          <w:tcPr>
            <w:tcW w:w="473" w:type="pct"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27.64 ± 0.92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17.12 ± 0.63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35.31 ± 2.52</w:t>
            </w:r>
          </w:p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20.63 ± 0.84</w:t>
            </w:r>
          </w:p>
        </w:tc>
        <w:tc>
          <w:tcPr>
            <w:tcW w:w="471" w:type="pct"/>
            <w:gridSpan w:val="2"/>
            <w:vAlign w:val="center"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2.41 ± 0.17</w:t>
            </w:r>
          </w:p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2.45 ± 0.20</w:t>
            </w:r>
          </w:p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1.70 ± 0.16</w:t>
            </w:r>
          </w:p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2.46 ± 0.21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Torrent duck (high)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2.01 ± 0.01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1.87 ± 0.02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3.03 ± 0.02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2.18 ± 0.03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33.45 ± 0.28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2.56 ± 0.07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26.60 ± 0.30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3.05 ± 0.10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1.80 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1.27 ± 0.04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2.68 ± 0.02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1.79 ± 0.02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21.57 ± 0.06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2.64 ± 0.02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17.88 ± 0.16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2.92 ± 0.09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Torrent duck (low)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2.42 ± 0.02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1.98 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3.48 ± 0.03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2.30 ± 0.04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34.95 ± 0.16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2.72 ± 0.04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27.97 ± 0.06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3.05 ± 0.03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1.90 ± 0.02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1.50 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2.86 ± 0.04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1.77 ± 0.05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22.44 ± 0.24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2.48 ± 0.08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18.50 ± 0.01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3.08 ± 0.01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Crested duck (high)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2.66 ± 0.02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1.54 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4.33 ± 0.03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2.18 ± 0.03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34.63 ± 0.05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3.07 ± 0.02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25.14 ± 0.25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3.01 ± 0.10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1.95 ± 0.02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1.54 ± 0.04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2.93 ± 0.05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1.83 ± 0.07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13.24 ± 0.62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1.73 ± 0.19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10.51 ± 0.08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2.32 ± 0.06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Crested duck (low)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3.45 ± 0.02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2.01 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4.87 ± 0.00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2.22 ± 0.00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52.40 ± 0.30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2.52 ± 0.04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37.98 ± 0.46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2.83 ± 0.12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1.93 ± 0.01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1.81 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3.16 ± 0.05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1.90 ± 0.07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25.90 ± 0.32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2.63 ± 0.10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20.35 ± 0.24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2.84 ± 0.12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Cinnamon teal (high)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2.37 ± 0.02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1.86 ± 0.04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3.59 ± 0.02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2.26 ± 0.04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34.79 ± 0.19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2.99 ± 0.05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29.36 ± 0.23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3.10 ± 0.10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2.13 ± 0.01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1.84 ± 0.01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3.16 ± 0.06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2.41 ± 0.10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36.55 ± 0.36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3.49 ± 0.12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26.23 ± 0.10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3.45 ± 0.06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Cinnamon teal (low)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3.00 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2.06 ± 0.06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4.24 ± 0.05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2.15 ± 0.08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47.71 ± 0.35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2.79 ± 0.07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37.43 ± 0.13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3.04 ± 0.05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2.24 ± 0.04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1.60 ± 0.05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3.23 ± 0.07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2.02 ± 0.09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30.66 ± 0.92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2.32 ± 0.17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22.28 ± 0.34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2.71 ± 0.12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Puna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teal (high)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3.38 ± 0.01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2.31 ± 0.75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4.35 ± 0.01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2.18 ± 0.01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33.29 ± 0.34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2.89 ± 0.11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27.32 ± 0.33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2.91 ± 0.11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2.06 ± 0.01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1.63 ± 0.04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3.09 ± 0.01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1.87 ± 0.01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24.61 ± 0.44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2.81 ± 0.16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17.98 ± 0.13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3.49 ± 0.10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Silver teal (low)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3.93 ± 0.02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2.34 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5.80 ± 0.04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2.34 ± 0.05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55.55 ± 0.48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2.97 ± 0.07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39.66 ± 1.01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2.62 ± 0.20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1.97 ± 0.01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1.81 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3.67 ± 0.06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2.35 ± 0.13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32.60 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2.84 ± 0.01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28.54 ± 0.15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3.12 ± 0.05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Yellow-billed pintail (high)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2.61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1.73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4.11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0.05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2.25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0.06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40.00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0.17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3.03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0.06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35.62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0.40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2.78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0.09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2.26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0.05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1.37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0.09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3.04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0.05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1.99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0.08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22.25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0.91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2.47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0.30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17.41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0.20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2.74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0.11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Yellow-billed pintail (low)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3.26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2.13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0.06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5.01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0.07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2.05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0.06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56.51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0.91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2.41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0.10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42.20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0.23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2.77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0.05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2.64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2.05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0.08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4.35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0.04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2.55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0.07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28.26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0.34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3.43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0.14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17.02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0.88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1.46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0.18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Speckled teal (high1)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2.14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0.07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1.73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0.11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3.48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0.00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2.10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0.00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33.91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0.17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3.16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0.06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30.08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0.18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2.99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0.07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1.74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1.36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0.04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2.38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0.05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1.66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0.07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18.65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0.09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3.18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0.06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13.52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0.13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3.18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0.11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Speckled teal (high2)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2.93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0.01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2.14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4.00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0.02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2.23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0.03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33.29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0.40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3.26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0.15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30.96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0.19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3.47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0.09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1.57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0.08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1.49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0.18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2.73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0.03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1.82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0.05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22.00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3.35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0.07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17.64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0.11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3.20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0.09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Speckled teal (low)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2.85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0.10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1.50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0.14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5.64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0.01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2.53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0.02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58.30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0.81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2.94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0.19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41.71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0.19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3.27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0.08</w:t>
            </w:r>
          </w:p>
        </w:tc>
      </w:tr>
      <w:tr w:rsidR="00345FB7" w:rsidTr="00C73F9E">
        <w:trPr>
          <w:trHeight w:val="216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2.87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1.50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0.02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4.10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0.03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2.37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0.04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32.28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0.19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3.45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0.08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23.81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0.20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3.04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± 0.09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Blue-winged goose (high)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2.94 ± 0.04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1.95 ± 0.08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4.25 ± 0.03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2.07 ± 0.05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43.72 ± 0.39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3.54 ± 0.14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30.64 ± 0.44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2.94 ± 0.16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2.63 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1.72 ± 0.05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4.76 ± 0.02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2.03 ± 0.03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21.80 ± 0.34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2.61 ± 0.13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21.25 ± 0.55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2.41 ± 0.16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>Hartlaub</w:t>
            </w:r>
            <w:proofErr w:type="spellEnd"/>
            <w:r>
              <w:rPr>
                <w:rFonts w:ascii="Times New Roman" w:eastAsia="Times New Roman" w:hAnsi="Times New Roman"/>
                <w:iCs/>
                <w:sz w:val="20"/>
                <w:szCs w:val="20"/>
              </w:rPr>
              <w:t xml:space="preserve"> duck (low)</w:t>
            </w:r>
          </w:p>
        </w:tc>
        <w:tc>
          <w:tcPr>
            <w:tcW w:w="274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HbA</w:t>
            </w:r>
            <w:proofErr w:type="spellEnd"/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3.07 ± 0.03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1.97 ± 0.05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4.70 ± 0.09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2.02 ± 0.08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34.82 ± 0.11</w:t>
            </w:r>
          </w:p>
        </w:tc>
        <w:tc>
          <w:tcPr>
            <w:tcW w:w="473" w:type="pct"/>
            <w:gridSpan w:val="2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1.81 ± 0.01</w:t>
            </w:r>
          </w:p>
        </w:tc>
        <w:tc>
          <w:tcPr>
            <w:tcW w:w="473" w:type="pct"/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34.29 ± 0.30</w:t>
            </w:r>
          </w:p>
        </w:tc>
        <w:tc>
          <w:tcPr>
            <w:tcW w:w="471" w:type="pct"/>
            <w:gridSpan w:val="2"/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2.38 ± 0.07</w:t>
            </w:r>
          </w:p>
        </w:tc>
      </w:tr>
      <w:tr w:rsidR="00345FB7" w:rsidTr="00C73F9E">
        <w:trPr>
          <w:trHeight w:val="20"/>
        </w:trPr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HbD</w:t>
            </w:r>
            <w:proofErr w:type="spellEnd"/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2.56 ± 0.05</w:t>
            </w:r>
          </w:p>
        </w:tc>
        <w:tc>
          <w:tcPr>
            <w:tcW w:w="47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1.85 ± 0.09</w:t>
            </w:r>
          </w:p>
        </w:tc>
        <w:tc>
          <w:tcPr>
            <w:tcW w:w="47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4.33 ± 0.05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1.99 ± 0.06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28.96 ± 0.27</w:t>
            </w:r>
          </w:p>
        </w:tc>
        <w:tc>
          <w:tcPr>
            <w:tcW w:w="47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3.15 ± 0.12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45FB7" w:rsidRDefault="00345FB7" w:rsidP="00345FB7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20.14 ± 0.39</w:t>
            </w:r>
          </w:p>
        </w:tc>
        <w:tc>
          <w:tcPr>
            <w:tcW w:w="47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45FB7" w:rsidRDefault="00345FB7" w:rsidP="00345FB7">
            <w:pPr>
              <w:tabs>
                <w:tab w:val="left" w:pos="557"/>
              </w:tabs>
              <w:spacing w:after="0"/>
              <w:ind w:right="9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2.41 ± 0.17</w:t>
            </w:r>
          </w:p>
        </w:tc>
      </w:tr>
    </w:tbl>
    <w:p w:rsidR="00345FB7" w:rsidRDefault="00345FB7" w:rsidP="00345FB7">
      <w:pPr>
        <w:rPr>
          <w:rFonts w:ascii="Times New Roman" w:eastAsiaTheme="minorEastAsia" w:hAnsi="Times New Roman"/>
          <w:sz w:val="20"/>
          <w:szCs w:val="20"/>
        </w:rPr>
      </w:pPr>
    </w:p>
    <w:p w:rsidR="00CA6520" w:rsidRDefault="00CA6520"/>
    <w:sectPr w:rsidR="00CA6520" w:rsidSect="00345FB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F3C"/>
    <w:rsid w:val="00022F3C"/>
    <w:rsid w:val="00072EEE"/>
    <w:rsid w:val="000E78C7"/>
    <w:rsid w:val="00101421"/>
    <w:rsid w:val="0013706E"/>
    <w:rsid w:val="0016643E"/>
    <w:rsid w:val="001E16B0"/>
    <w:rsid w:val="00344FC0"/>
    <w:rsid w:val="00345FB7"/>
    <w:rsid w:val="003D6F43"/>
    <w:rsid w:val="003E6081"/>
    <w:rsid w:val="0061774C"/>
    <w:rsid w:val="00675928"/>
    <w:rsid w:val="008535DD"/>
    <w:rsid w:val="00AA47B9"/>
    <w:rsid w:val="00BC2460"/>
    <w:rsid w:val="00C3282B"/>
    <w:rsid w:val="00C73F9E"/>
    <w:rsid w:val="00CA478A"/>
    <w:rsid w:val="00CA6520"/>
    <w:rsid w:val="00D50D60"/>
    <w:rsid w:val="00D51A2E"/>
    <w:rsid w:val="00E30FAB"/>
    <w:rsid w:val="00FC4284"/>
    <w:rsid w:val="00FE58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74C"/>
    <w:pPr>
      <w:spacing w:after="20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74C"/>
    <w:pPr>
      <w:spacing w:after="20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Chandru</dc:creator>
  <cp:lastModifiedBy>Jay Storz</cp:lastModifiedBy>
  <cp:revision>2</cp:revision>
  <cp:lastPrinted>2015-03-16T01:58:00Z</cp:lastPrinted>
  <dcterms:created xsi:type="dcterms:W3CDTF">2015-10-21T21:06:00Z</dcterms:created>
  <dcterms:modified xsi:type="dcterms:W3CDTF">2015-10-21T21:06:00Z</dcterms:modified>
</cp:coreProperties>
</file>