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80B3C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 Light" w:hAnsi="Microsoft YaHei UI Light" w:eastAsia="Microsoft YaHei UI Light" w:cs="Microsoft YaHei UI Light"/>
          <w:sz w:val="40"/>
          <w:szCs w:val="40"/>
        </w:rPr>
      </w:pPr>
      <w:r>
        <w:rPr>
          <w:rFonts w:hint="eastAsia" w:ascii="Microsoft YaHei UI Light" w:hAnsi="Microsoft YaHei UI Light" w:eastAsia="Microsoft YaHei UI Light" w:cs="Microsoft YaHei UI Light"/>
          <w:sz w:val="40"/>
          <w:szCs w:val="40"/>
          <w:lang w:eastAsia="zh-CN"/>
        </w:rPr>
        <w:t>算法模式</w:t>
      </w:r>
    </w:p>
    <w:p w14:paraId="4168A5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 Light" w:hAnsi="Microsoft YaHei UI Light" w:eastAsia="Microsoft YaHei UI Light" w:cs="Microsoft YaHei UI Light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 Light" w:hAnsi="Microsoft YaHei UI Light" w:eastAsia="Microsoft YaHei UI Light" w:cs="Microsoft YaHei UI Light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</w:t>
      </w:r>
      <w:r>
        <w:rPr>
          <w:rFonts w:hint="eastAsia" w:ascii="Microsoft YaHei UI Light" w:hAnsi="Microsoft YaHei UI Light" w:eastAsia="Microsoft YaHei UI Light" w:cs="Microsoft YaHei UI Light"/>
          <w:color w:val="767676"/>
          <w:sz w:val="20"/>
          <w:szCs w:val="20"/>
          <w:lang w:eastAsia="zh-CN"/>
        </w:rPr>
        <w:t>日</w:t>
      </w:r>
    </w:p>
    <w:p w14:paraId="76DBEC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19:05</w:t>
      </w:r>
    </w:p>
    <w:p w14:paraId="55A3CE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 Light" w:hAnsi="Microsoft YaHei UI Light" w:eastAsia="Microsoft YaHei UI Light" w:cs="Microsoft YaHei UI Light"/>
          <w:sz w:val="28"/>
          <w:szCs w:val="28"/>
        </w:rPr>
      </w:pP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递归法、贪婪法、分治法、动态规划法、线性规划法、搜索和枚举法（包括穷尽枚举）、极大极小值法、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val="en-US"/>
        </w:rPr>
        <w:t xml:space="preserve"> Alpha-beta </w:t>
      </w:r>
      <w:r>
        <w:rPr>
          <w:rFonts w:hint="eastAsia" w:ascii="Microsoft YaHei UI Light" w:hAnsi="Microsoft YaHei UI Light" w:eastAsia="Microsoft YaHei UI Light" w:cs="Microsoft YaHei UI Light"/>
          <w:sz w:val="28"/>
          <w:szCs w:val="28"/>
          <w:lang w:eastAsia="zh-CN"/>
        </w:rPr>
        <w:t>、剪枝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73516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2025-03-29T08:25:43Z</dcterms:created>
  <cp:lastModifiedBy>hvgub</cp:lastModifiedBy>
  <dcterms:modified xsi:type="dcterms:W3CDTF">2025-03-29T08:25:43Z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A25D6810D2FC4EBEB2C5E543F76BCB36_13</vt:lpwstr>
  </property>
</Properties>
</file>