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E197" w14:textId="12CCA1E0" w:rsidR="006A44D7" w:rsidRPr="00F307AD" w:rsidRDefault="00E40D08" w:rsidP="00095738">
      <w:pPr>
        <w:pStyle w:val="HeadingBase"/>
        <w:outlineLvl w:val="0"/>
        <w:rPr>
          <w:rFonts w:ascii="Calibri" w:hAnsi="Calibri" w:cs="Calibri"/>
          <w:sz w:val="22"/>
          <w:szCs w:val="22"/>
        </w:rPr>
      </w:pPr>
      <w:r>
        <w:rPr>
          <w:noProof/>
        </w:rPr>
        <mc:AlternateContent>
          <mc:Choice Requires="wps">
            <w:drawing>
              <wp:anchor distT="0" distB="0" distL="114300" distR="114300" simplePos="0" relativeHeight="251658241" behindDoc="1" locked="0" layoutInCell="1" allowOverlap="1" wp14:anchorId="76856FC4" wp14:editId="6C18BFD4">
                <wp:simplePos x="0" y="0"/>
                <wp:positionH relativeFrom="margin">
                  <wp:posOffset>1513840</wp:posOffset>
                </wp:positionH>
                <wp:positionV relativeFrom="page">
                  <wp:posOffset>867410</wp:posOffset>
                </wp:positionV>
                <wp:extent cx="2114550" cy="335915"/>
                <wp:effectExtent l="0" t="0" r="0" b="698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114550" cy="335915"/>
                        </a:xfrm>
                        <a:prstGeom prst="rect">
                          <a:avLst/>
                        </a:prstGeom>
                        <a:solidFill>
                          <a:sysClr val="window" lastClr="FFFFFF"/>
                        </a:solidFill>
                        <a:ln w="6350">
                          <a:noFill/>
                        </a:ln>
                      </wps:spPr>
                      <wps:txbx>
                        <w:txbxContent>
                          <w:p w14:paraId="2AE8809F" w14:textId="4A9D6D4B" w:rsidR="0035144E" w:rsidRPr="006F44A8" w:rsidRDefault="0035144E" w:rsidP="0035144E">
                            <w:pPr>
                              <w:rPr>
                                <w:rFonts w:ascii="Arial" w:hAnsi="Arial" w:cs="Arial"/>
                                <w:color w:val="7030A0"/>
                                <w:sz w:val="14"/>
                                <w:szCs w:val="14"/>
                              </w:rPr>
                            </w:pPr>
                            <w:r>
                              <w:rPr>
                                <w:rFonts w:ascii="Arial" w:hAnsi="Arial" w:cs="Arial"/>
                                <w:color w:val="7030A0"/>
                                <w:sz w:val="14"/>
                                <w:szCs w:val="14"/>
                              </w:rPr>
                              <w:t>McConnell Brain Imaging Centre, WB-313</w:t>
                            </w:r>
                          </w:p>
                          <w:p w14:paraId="349B21EA" w14:textId="77777777" w:rsidR="0035144E" w:rsidRPr="00EE1D45" w:rsidRDefault="0035144E" w:rsidP="0035144E">
                            <w:pPr>
                              <w:rPr>
                                <w:rFonts w:ascii="Arial" w:hAnsi="Arial" w:cs="Arial"/>
                                <w:color w:val="7030A0"/>
                                <w:sz w:val="14"/>
                                <w:szCs w:val="14"/>
                              </w:rPr>
                            </w:pPr>
                            <w:hyperlink r:id="rId8" w:history="1">
                              <w:r w:rsidRPr="00EE1D45">
                                <w:rPr>
                                  <w:rStyle w:val="Hyperlink"/>
                                  <w:rFonts w:ascii="Arial" w:hAnsi="Arial" w:cs="Arial"/>
                                  <w:color w:val="7030A0"/>
                                  <w:sz w:val="14"/>
                                  <w:szCs w:val="14"/>
                                </w:rPr>
                                <w:t>louis.collins@mcgill.ca</w:t>
                              </w:r>
                            </w:hyperlink>
                          </w:p>
                          <w:p w14:paraId="095385D9" w14:textId="457D3CFF" w:rsidR="0035144E" w:rsidRPr="00CA6637" w:rsidRDefault="0035144E" w:rsidP="0035144E">
                            <w:pPr>
                              <w:rPr>
                                <w:rFonts w:ascii="Arial" w:hAnsi="Arial" w:cs="Arial"/>
                                <w:color w:val="7030A0"/>
                                <w:sz w:val="14"/>
                                <w:szCs w:val="14"/>
                              </w:rPr>
                            </w:pPr>
                            <w:r w:rsidRPr="00EE1D45">
                              <w:rPr>
                                <w:rFonts w:ascii="Arial" w:hAnsi="Arial" w:cs="Arial"/>
                                <w:color w:val="7030A0"/>
                                <w:sz w:val="14"/>
                                <w:szCs w:val="14"/>
                                <w:lang w:val="fr-CA"/>
                              </w:rPr>
                              <w:t>www.bic.mni.mcgill.ca/Collins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856FC4" id="_x0000_t202" coordsize="21600,21600" o:spt="202" path="m,l,21600r21600,l21600,xe">
                <v:stroke joinstyle="miter"/>
                <v:path gradientshapeok="t" o:connecttype="rect"/>
              </v:shapetype>
              <v:shape id="Text Box 6" o:spid="_x0000_s1026" type="#_x0000_t202" style="position:absolute;margin-left:119.2pt;margin-top:68.3pt;width:166.5pt;height:26.4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" fillcolor="window" stroked="f" strokeweight=".5pt">
                <v:textbox inset="0,0,0,0">
                  <w:txbxContent>
                    <w:p w14:paraId="2AE8809F" w14:textId="4A9D6D4B" w:rsidR="0035144E" w:rsidRPr="006F44A8" w:rsidRDefault="0035144E" w:rsidP="0035144E">
                      <w:pPr>
                        <w:rPr>
                          <w:rFonts w:ascii="Arial" w:hAnsi="Arial" w:cs="Arial"/>
                          <w:color w:val="7030A0"/>
                          <w:sz w:val="14"/>
                          <w:szCs w:val="14"/>
                        </w:rPr>
                      </w:pPr>
                      <w:r>
                        <w:rPr>
                          <w:rFonts w:ascii="Arial" w:hAnsi="Arial" w:cs="Arial"/>
                          <w:color w:val="7030A0"/>
                          <w:sz w:val="14"/>
                          <w:szCs w:val="14"/>
                        </w:rPr>
                        <w:t>McConnell Brain Imaging Centre, WB-313</w:t>
                      </w:r>
                    </w:p>
                    <w:p w14:paraId="349B21EA" w14:textId="77777777" w:rsidR="0035144E" w:rsidRPr="00EE1D45" w:rsidRDefault="0035144E" w:rsidP="0035144E">
                      <w:pPr>
                        <w:rPr>
                          <w:rFonts w:ascii="Arial" w:hAnsi="Arial" w:cs="Arial"/>
                          <w:color w:val="7030A0"/>
                          <w:sz w:val="14"/>
                          <w:szCs w:val="14"/>
                        </w:rPr>
                      </w:pPr>
                      <w:hyperlink r:id="rId9" w:history="1">
                        <w:r w:rsidRPr="00EE1D45">
                          <w:rPr>
                            <w:rStyle w:val="Hyperlink"/>
                            <w:rFonts w:ascii="Arial" w:hAnsi="Arial" w:cs="Arial"/>
                            <w:color w:val="7030A0"/>
                            <w:sz w:val="14"/>
                            <w:szCs w:val="14"/>
                          </w:rPr>
                          <w:t>louis.collins@mcgill.ca</w:t>
                        </w:r>
                      </w:hyperlink>
                    </w:p>
                    <w:p w14:paraId="095385D9" w14:textId="457D3CFF" w:rsidR="0035144E" w:rsidRPr="00CA6637" w:rsidRDefault="0035144E" w:rsidP="0035144E">
                      <w:pPr>
                        <w:rPr>
                          <w:rFonts w:ascii="Arial" w:hAnsi="Arial" w:cs="Arial"/>
                          <w:color w:val="7030A0"/>
                          <w:sz w:val="14"/>
                          <w:szCs w:val="14"/>
                        </w:rPr>
                      </w:pPr>
                      <w:r w:rsidRPr="00EE1D45">
                        <w:rPr>
                          <w:rFonts w:ascii="Arial" w:hAnsi="Arial" w:cs="Arial"/>
                          <w:color w:val="7030A0"/>
                          <w:sz w:val="14"/>
                          <w:szCs w:val="14"/>
                          <w:lang w:val="fr-CA"/>
                        </w:rPr>
                        <w:t>www.bic.mni.mcgill.ca/Collins</w:t>
                      </w:r>
                    </w:p>
                  </w:txbxContent>
                </v:textbox>
                <w10:wrap anchorx="margin" anchory="page"/>
              </v:shape>
            </w:pict>
          </mc:Fallback>
        </mc:AlternateContent>
      </w:r>
      <w:r>
        <w:rPr>
          <w:noProof/>
        </w:rPr>
        <mc:AlternateContent>
          <mc:Choice Requires="wps">
            <w:drawing>
              <wp:anchor distT="0" distB="0" distL="114300" distR="114300" simplePos="0" relativeHeight="251658240" behindDoc="1" locked="0" layoutInCell="1" allowOverlap="1" wp14:anchorId="781DB1E1" wp14:editId="345F9C6F">
                <wp:simplePos x="0" y="0"/>
                <wp:positionH relativeFrom="column">
                  <wp:posOffset>1513840</wp:posOffset>
                </wp:positionH>
                <wp:positionV relativeFrom="paragraph">
                  <wp:posOffset>-313589</wp:posOffset>
                </wp:positionV>
                <wp:extent cx="2926080" cy="2667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926080" cy="266700"/>
                        </a:xfrm>
                        <a:prstGeom prst="rect">
                          <a:avLst/>
                        </a:prstGeom>
                        <a:solidFill>
                          <a:sysClr val="window" lastClr="FFFFFF"/>
                        </a:solidFill>
                        <a:ln w="6350">
                          <a:noFill/>
                        </a:ln>
                      </wps:spPr>
                      <wps:txbx>
                        <w:txbxContent>
                          <w:p w14:paraId="689A41DC" w14:textId="77777777" w:rsidR="0035144E" w:rsidRDefault="0035144E" w:rsidP="0035144E">
                            <w:pPr>
                              <w:rPr>
                                <w:rFonts w:ascii="Arial" w:hAnsi="Arial" w:cs="Arial"/>
                                <w:color w:val="5F5F5F"/>
                                <w:sz w:val="16"/>
                              </w:rPr>
                            </w:pPr>
                            <w:r>
                              <w:rPr>
                                <w:rFonts w:ascii="Arial" w:hAnsi="Arial" w:cs="Arial"/>
                                <w:color w:val="5F5F5F"/>
                                <w:sz w:val="16"/>
                              </w:rPr>
                              <w:t>D. Louis Collins, PhD</w:t>
                            </w:r>
                            <w:r w:rsidRPr="00E836B0">
                              <w:rPr>
                                <w:rFonts w:ascii="Arial" w:hAnsi="Arial" w:cs="Arial"/>
                                <w:color w:val="5F5F5F"/>
                                <w:sz w:val="16"/>
                              </w:rPr>
                              <w:t xml:space="preserve"> </w:t>
                            </w:r>
                          </w:p>
                          <w:p w14:paraId="00DD7F2D" w14:textId="77777777" w:rsidR="0035144E" w:rsidRDefault="0035144E" w:rsidP="0035144E">
                            <w:pPr>
                              <w:rPr>
                                <w:rFonts w:ascii="Arial" w:hAnsi="Arial" w:cs="Arial"/>
                                <w:color w:val="5F5F5F"/>
                                <w:sz w:val="16"/>
                              </w:rPr>
                            </w:pPr>
                            <w:r>
                              <w:rPr>
                                <w:rFonts w:ascii="Arial" w:hAnsi="Arial" w:cs="Arial"/>
                                <w:color w:val="5F5F5F"/>
                                <w:sz w:val="16"/>
                              </w:rPr>
                              <w:t>Professor</w:t>
                            </w:r>
                          </w:p>
                          <w:p w14:paraId="4C648430" w14:textId="77777777" w:rsidR="0035144E" w:rsidRPr="00E836B0" w:rsidRDefault="0035144E" w:rsidP="0035144E">
                            <w:pPr>
                              <w:rPr>
                                <w:rFonts w:ascii="Arial" w:hAnsi="Arial" w:cs="Arial"/>
                                <w:color w:val="5F5F5F"/>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DB1E1" id="Text Box 5" o:spid="_x0000_s1027" type="#_x0000_t202" style="position:absolute;margin-left:119.2pt;margin-top:-24.7pt;width:230.4pt;height: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" fillcolor="window" stroked="f" strokeweight=".5pt">
                <v:textbox inset="0,0,0,0">
                  <w:txbxContent>
                    <w:p w14:paraId="689A41DC" w14:textId="77777777" w:rsidR="0035144E" w:rsidRDefault="0035144E" w:rsidP="0035144E">
                      <w:pPr>
                        <w:rPr>
                          <w:rFonts w:ascii="Arial" w:hAnsi="Arial" w:cs="Arial"/>
                          <w:color w:val="5F5F5F"/>
                          <w:sz w:val="16"/>
                        </w:rPr>
                      </w:pPr>
                      <w:r>
                        <w:rPr>
                          <w:rFonts w:ascii="Arial" w:hAnsi="Arial" w:cs="Arial"/>
                          <w:color w:val="5F5F5F"/>
                          <w:sz w:val="16"/>
                        </w:rPr>
                        <w:t>D. Louis Collins, PhD</w:t>
                      </w:r>
                      <w:r w:rsidRPr="00E836B0">
                        <w:rPr>
                          <w:rFonts w:ascii="Arial" w:hAnsi="Arial" w:cs="Arial"/>
                          <w:color w:val="5F5F5F"/>
                          <w:sz w:val="16"/>
                        </w:rPr>
                        <w:t xml:space="preserve"> </w:t>
                      </w:r>
                    </w:p>
                    <w:p w14:paraId="00DD7F2D" w14:textId="77777777" w:rsidR="0035144E" w:rsidRDefault="0035144E" w:rsidP="0035144E">
                      <w:pPr>
                        <w:rPr>
                          <w:rFonts w:ascii="Arial" w:hAnsi="Arial" w:cs="Arial"/>
                          <w:color w:val="5F5F5F"/>
                          <w:sz w:val="16"/>
                        </w:rPr>
                      </w:pPr>
                      <w:r>
                        <w:rPr>
                          <w:rFonts w:ascii="Arial" w:hAnsi="Arial" w:cs="Arial"/>
                          <w:color w:val="5F5F5F"/>
                          <w:sz w:val="16"/>
                        </w:rPr>
                        <w:t>Professor</w:t>
                      </w:r>
                    </w:p>
                    <w:p w14:paraId="4C648430" w14:textId="77777777" w:rsidR="0035144E" w:rsidRPr="00E836B0" w:rsidRDefault="0035144E" w:rsidP="0035144E">
                      <w:pPr>
                        <w:rPr>
                          <w:rFonts w:ascii="Arial" w:hAnsi="Arial" w:cs="Arial"/>
                          <w:color w:val="5F5F5F"/>
                          <w:sz w:val="16"/>
                        </w:rPr>
                      </w:pPr>
                    </w:p>
                  </w:txbxContent>
                </v:textbox>
              </v:shape>
            </w:pict>
          </mc:Fallback>
        </mc:AlternateContent>
      </w:r>
      <w:r w:rsidR="006F44A8">
        <w:rPr>
          <w:noProof/>
        </w:rPr>
        <w:drawing>
          <wp:anchor distT="0" distB="0" distL="114300" distR="114300" simplePos="0" relativeHeight="251658243" behindDoc="1" locked="0" layoutInCell="1" allowOverlap="1" wp14:anchorId="2C962298" wp14:editId="47A22BD5">
            <wp:simplePos x="0" y="0"/>
            <wp:positionH relativeFrom="margin">
              <wp:posOffset>3951859</wp:posOffset>
            </wp:positionH>
            <wp:positionV relativeFrom="paragraph">
              <wp:posOffset>381</wp:posOffset>
            </wp:positionV>
            <wp:extent cx="2532380" cy="231140"/>
            <wp:effectExtent l="0" t="0" r="1270" b="0"/>
            <wp:wrapTight wrapText="bothSides">
              <wp:wrapPolygon edited="0">
                <wp:start x="0" y="0"/>
                <wp:lineTo x="0" y="16022"/>
                <wp:lineTo x="162" y="19582"/>
                <wp:lineTo x="16249" y="19582"/>
                <wp:lineTo x="21448" y="16022"/>
                <wp:lineTo x="21448" y="1780"/>
                <wp:lineTo x="16899" y="0"/>
                <wp:lineTo x="0" y="0"/>
              </wp:wrapPolygon>
            </wp:wrapTight>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2380" cy="23114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A26">
        <w:rPr>
          <w:noProof/>
        </w:rPr>
        <mc:AlternateContent>
          <mc:Choice Requires="wps">
            <w:drawing>
              <wp:anchor distT="0" distB="0" distL="114296" distR="114296" simplePos="0" relativeHeight="251658242" behindDoc="0" locked="0" layoutInCell="1" allowOverlap="1" wp14:anchorId="16B9F1FF" wp14:editId="3D7B6C56">
                <wp:simplePos x="0" y="0"/>
                <wp:positionH relativeFrom="column">
                  <wp:posOffset>-60961</wp:posOffset>
                </wp:positionH>
                <wp:positionV relativeFrom="paragraph">
                  <wp:posOffset>-493395</wp:posOffset>
                </wp:positionV>
                <wp:extent cx="0" cy="358140"/>
                <wp:effectExtent l="0" t="0" r="19050" b="381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0" cy="358140"/>
                        </a:xfrm>
                        <a:prstGeom prst="line">
                          <a:avLst/>
                        </a:prstGeom>
                        <a:noFill/>
                        <a:ln w="9525" cap="flat" cmpd="sng" algn="ctr">
                          <a:solidFill>
                            <a:srgbClr val="5F5F5F"/>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1299B7" id="Straight Connector 7" o:spid="_x0000_s1026" style="position:absolute;z-index:251658242;visibility:visible;mso-wrap-style:square;mso-width-percent:0;mso-height-percent:0;mso-wrap-distance-left:3.17489mm;mso-wrap-distance-top:0;mso-wrap-distance-right:3.17489mm;mso-wrap-distance-bottom:0;mso-position-horizontal:absolute;mso-position-horizontal-relative:text;mso-position-vertical:absolute;mso-position-vertical-relative:text;mso-width-percent:0;mso-height-percent:0;mso-width-relative:margin;mso-height-relative:margin" from="-4.8pt,-38.85pt" to="-4.8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" strokecolor="#5f5f5f">
                <v:stroke joinstyle="miter"/>
              </v:line>
            </w:pict>
          </mc:Fallback>
        </mc:AlternateContent>
      </w:r>
    </w:p>
    <w:p w14:paraId="24BAEB88" w14:textId="39B1A242" w:rsidR="3DE8D25A" w:rsidRDefault="3DE8D25A" w:rsidP="3DE8D25A">
      <w:pPr>
        <w:tabs>
          <w:tab w:val="right" w:pos="9649"/>
        </w:tabs>
        <w:jc w:val="both"/>
        <w:rPr>
          <w:sz w:val="22"/>
          <w:szCs w:val="22"/>
        </w:rPr>
      </w:pPr>
    </w:p>
    <w:p w14:paraId="0583191D" w14:textId="6232AAFD" w:rsidR="3DE8D25A" w:rsidRDefault="3DE8D25A" w:rsidP="3DE8D25A">
      <w:pPr>
        <w:tabs>
          <w:tab w:val="right" w:pos="9649"/>
        </w:tabs>
        <w:jc w:val="both"/>
        <w:rPr>
          <w:sz w:val="22"/>
          <w:szCs w:val="22"/>
        </w:rPr>
      </w:pPr>
    </w:p>
    <w:p w14:paraId="27734F2E" w14:textId="189318BE" w:rsidR="3DE8D25A" w:rsidRDefault="007C0212" w:rsidP="00DC1194">
      <w:pPr>
        <w:tabs>
          <w:tab w:val="right" w:pos="9649"/>
        </w:tabs>
        <w:spacing w:after="120"/>
        <w:jc w:val="both"/>
        <w:rPr>
          <w:sz w:val="22"/>
          <w:szCs w:val="22"/>
        </w:rPr>
      </w:pPr>
      <w:r w:rsidRPr="603711CB">
        <w:rPr>
          <w:sz w:val="22"/>
          <w:szCs w:val="22"/>
        </w:rPr>
        <w:t>Dr.</w:t>
      </w:r>
      <w:r w:rsidR="0013380C" w:rsidRPr="603711CB">
        <w:rPr>
          <w:sz w:val="22"/>
          <w:szCs w:val="22"/>
        </w:rPr>
        <w:t xml:space="preserve"> </w:t>
      </w:r>
      <w:r w:rsidR="636903F4" w:rsidRPr="603711CB">
        <w:rPr>
          <w:sz w:val="22"/>
          <w:szCs w:val="22"/>
        </w:rPr>
        <w:t>Martijn van den Heuvel</w:t>
      </w:r>
      <w:r>
        <w:tab/>
      </w:r>
      <w:r w:rsidRPr="603711CB">
        <w:rPr>
          <w:rFonts w:ascii="Calibri" w:hAnsi="Calibri" w:cs="Calibri"/>
          <w:sz w:val="22"/>
          <w:szCs w:val="22"/>
        </w:rPr>
        <w:fldChar w:fldCharType="begin"/>
      </w:r>
      <w:r w:rsidRPr="603711CB">
        <w:rPr>
          <w:rFonts w:ascii="Calibri" w:hAnsi="Calibri" w:cs="Calibri"/>
          <w:sz w:val="22"/>
          <w:szCs w:val="22"/>
        </w:rPr>
        <w:instrText xml:space="preserve"> DATE \@ "MMMM d, yyyy" </w:instrText>
      </w:r>
      <w:r w:rsidRPr="603711CB">
        <w:rPr>
          <w:rFonts w:ascii="Calibri" w:hAnsi="Calibri" w:cs="Calibri"/>
          <w:sz w:val="22"/>
          <w:szCs w:val="22"/>
        </w:rPr>
        <w:fldChar w:fldCharType="separate"/>
      </w:r>
      <w:r w:rsidR="003C6305">
        <w:rPr>
          <w:rFonts w:ascii="Calibri" w:hAnsi="Calibri" w:cs="Calibri"/>
          <w:noProof/>
          <w:sz w:val="22"/>
          <w:szCs w:val="22"/>
        </w:rPr>
        <w:t>May 5, 2025</w:t>
      </w:r>
      <w:r w:rsidRPr="603711CB">
        <w:rPr>
          <w:rFonts w:ascii="Calibri" w:hAnsi="Calibri" w:cs="Calibri"/>
          <w:sz w:val="22"/>
          <w:szCs w:val="22"/>
        </w:rPr>
        <w:fldChar w:fldCharType="end"/>
      </w:r>
      <w:r>
        <w:br/>
      </w:r>
      <w:r w:rsidR="7B76748F">
        <w:t>Editor</w:t>
      </w:r>
      <w:r w:rsidR="004F16F8">
        <w:t xml:space="preserve">, </w:t>
      </w:r>
      <w:r w:rsidR="00DC1194">
        <w:t>Human Brain Mapping</w:t>
      </w:r>
      <w:r>
        <w:tab/>
      </w:r>
      <w:r>
        <w:br/>
      </w:r>
    </w:p>
    <w:p w14:paraId="26F95A0A" w14:textId="0CC5CA9C" w:rsidR="007C0212" w:rsidRDefault="007C0212" w:rsidP="3DE8D25A">
      <w:pPr>
        <w:spacing w:after="120"/>
        <w:rPr>
          <w:sz w:val="22"/>
          <w:szCs w:val="22"/>
        </w:rPr>
      </w:pPr>
      <w:r w:rsidRPr="603711CB">
        <w:rPr>
          <w:sz w:val="22"/>
          <w:szCs w:val="22"/>
        </w:rPr>
        <w:t>Dear</w:t>
      </w:r>
      <w:r w:rsidR="002E069E">
        <w:rPr>
          <w:sz w:val="22"/>
          <w:szCs w:val="22"/>
        </w:rPr>
        <w:t xml:space="preserve"> Prof. </w:t>
      </w:r>
      <w:r w:rsidR="002E069E" w:rsidRPr="603711CB">
        <w:rPr>
          <w:sz w:val="22"/>
          <w:szCs w:val="22"/>
        </w:rPr>
        <w:t>van den Heuvel</w:t>
      </w:r>
      <w:r w:rsidRPr="603711CB">
        <w:rPr>
          <w:sz w:val="22"/>
          <w:szCs w:val="22"/>
        </w:rPr>
        <w:t xml:space="preserve">, </w:t>
      </w:r>
    </w:p>
    <w:p w14:paraId="46FFFEE2" w14:textId="78055B1E" w:rsidR="007C0212" w:rsidRDefault="00BB0255" w:rsidP="603711CB">
      <w:pPr>
        <w:spacing w:after="120"/>
        <w:rPr>
          <w:sz w:val="22"/>
          <w:szCs w:val="22"/>
        </w:rPr>
      </w:pPr>
      <w:r>
        <w:rPr>
          <w:sz w:val="22"/>
          <w:szCs w:val="22"/>
        </w:rPr>
        <w:t>Last July</w:t>
      </w:r>
      <w:r w:rsidR="28807EBE" w:rsidRPr="603711CB">
        <w:rPr>
          <w:sz w:val="22"/>
          <w:szCs w:val="22"/>
        </w:rPr>
        <w:t xml:space="preserve">, we submitted </w:t>
      </w:r>
      <w:r w:rsidR="007C0212" w:rsidRPr="603711CB">
        <w:rPr>
          <w:sz w:val="22"/>
          <w:szCs w:val="22"/>
        </w:rPr>
        <w:t>our original manuscript</w:t>
      </w:r>
      <w:r w:rsidR="194C571E" w:rsidRPr="603711CB">
        <w:rPr>
          <w:sz w:val="22"/>
          <w:szCs w:val="22"/>
        </w:rPr>
        <w:t xml:space="preserve"> HBM-24-0780,</w:t>
      </w:r>
      <w:r w:rsidR="007C0212" w:rsidRPr="603711CB">
        <w:rPr>
          <w:sz w:val="22"/>
          <w:szCs w:val="22"/>
        </w:rPr>
        <w:t xml:space="preserve"> entitled, “</w:t>
      </w:r>
      <w:r w:rsidR="002E2AD6" w:rsidRPr="603711CB">
        <w:rPr>
          <w:i/>
          <w:iCs/>
          <w:sz w:val="22"/>
          <w:szCs w:val="22"/>
        </w:rPr>
        <w:t>Enhanced Detection of Age-Related and Cognitive Declines Using Automated Hippocampal-to-Ventricle Ratio in Alzheimer's Patients</w:t>
      </w:r>
      <w:r w:rsidR="007C0212" w:rsidRPr="603711CB">
        <w:rPr>
          <w:sz w:val="22"/>
          <w:szCs w:val="22"/>
        </w:rPr>
        <w:t>” for publication in</w:t>
      </w:r>
      <w:r w:rsidR="009B1398" w:rsidRPr="603711CB">
        <w:rPr>
          <w:sz w:val="22"/>
          <w:szCs w:val="22"/>
        </w:rPr>
        <w:t xml:space="preserve"> </w:t>
      </w:r>
      <w:r w:rsidR="00DC1194" w:rsidRPr="603711CB">
        <w:rPr>
          <w:sz w:val="22"/>
          <w:szCs w:val="22"/>
        </w:rPr>
        <w:t>Human Brain Mapping as suggested by both Louis Lemieux and Nathan Sprang (editorial board member and associate editor, respectively).</w:t>
      </w:r>
      <w:r w:rsidR="26F67B0C" w:rsidRPr="603711CB">
        <w:rPr>
          <w:sz w:val="22"/>
          <w:szCs w:val="22"/>
        </w:rPr>
        <w:t xml:space="preserve"> </w:t>
      </w:r>
      <w:r w:rsidR="58A5D0CC" w:rsidRPr="603711CB">
        <w:rPr>
          <w:sz w:val="22"/>
          <w:szCs w:val="22"/>
        </w:rPr>
        <w:t>After a first round of review from an expert reviewer and an associate editor</w:t>
      </w:r>
      <w:r w:rsidR="002E069E">
        <w:rPr>
          <w:sz w:val="22"/>
          <w:szCs w:val="22"/>
        </w:rPr>
        <w:t xml:space="preserve">, </w:t>
      </w:r>
      <w:r w:rsidR="00B2248F">
        <w:rPr>
          <w:sz w:val="22"/>
          <w:szCs w:val="22"/>
        </w:rPr>
        <w:t xml:space="preserve">in an email </w:t>
      </w:r>
      <w:r>
        <w:rPr>
          <w:sz w:val="22"/>
          <w:szCs w:val="22"/>
        </w:rPr>
        <w:t xml:space="preserve">Nov. 11, </w:t>
      </w:r>
      <w:proofErr w:type="gramStart"/>
      <w:r>
        <w:rPr>
          <w:sz w:val="22"/>
          <w:szCs w:val="22"/>
        </w:rPr>
        <w:t>2024</w:t>
      </w:r>
      <w:proofErr w:type="gramEnd"/>
      <w:r>
        <w:rPr>
          <w:sz w:val="22"/>
          <w:szCs w:val="22"/>
        </w:rPr>
        <w:t xml:space="preserve"> </w:t>
      </w:r>
      <w:r w:rsidR="00B2248F">
        <w:rPr>
          <w:sz w:val="22"/>
          <w:szCs w:val="22"/>
        </w:rPr>
        <w:t xml:space="preserve">you offered that we could </w:t>
      </w:r>
      <w:r w:rsidR="58A5D0CC" w:rsidRPr="603711CB">
        <w:rPr>
          <w:sz w:val="22"/>
          <w:szCs w:val="22"/>
        </w:rPr>
        <w:t>revise and resubmit</w:t>
      </w:r>
      <w:r w:rsidR="1F06CF40" w:rsidRPr="603711CB">
        <w:rPr>
          <w:sz w:val="22"/>
          <w:szCs w:val="22"/>
        </w:rPr>
        <w:t xml:space="preserve">. </w:t>
      </w:r>
      <w:r w:rsidR="0B72B3E4" w:rsidRPr="603711CB">
        <w:rPr>
          <w:sz w:val="22"/>
          <w:szCs w:val="22"/>
        </w:rPr>
        <w:t>In this resubmission, we includ</w:t>
      </w:r>
      <w:r w:rsidR="002E069E">
        <w:rPr>
          <w:sz w:val="22"/>
          <w:szCs w:val="22"/>
        </w:rPr>
        <w:t>e</w:t>
      </w:r>
      <w:r w:rsidR="0B72B3E4" w:rsidRPr="603711CB">
        <w:rPr>
          <w:sz w:val="22"/>
          <w:szCs w:val="22"/>
        </w:rPr>
        <w:t xml:space="preserve"> two versions of the updated manuscript—one clean version with no change</w:t>
      </w:r>
      <w:r w:rsidR="25A2DC8A" w:rsidRPr="603711CB">
        <w:rPr>
          <w:sz w:val="22"/>
          <w:szCs w:val="22"/>
        </w:rPr>
        <w:t xml:space="preserve"> tracking and another with the tracking of the changes—as well as a point-by-point response to </w:t>
      </w:r>
      <w:r w:rsidR="00D064C4">
        <w:rPr>
          <w:sz w:val="22"/>
          <w:szCs w:val="22"/>
        </w:rPr>
        <w:t>all of</w:t>
      </w:r>
      <w:r w:rsidR="25A2DC8A" w:rsidRPr="603711CB">
        <w:rPr>
          <w:sz w:val="22"/>
          <w:szCs w:val="22"/>
        </w:rPr>
        <w:t xml:space="preserve"> the reviewer’s and editor’s</w:t>
      </w:r>
      <w:r w:rsidR="4A1249E8" w:rsidRPr="603711CB">
        <w:rPr>
          <w:sz w:val="22"/>
          <w:szCs w:val="22"/>
        </w:rPr>
        <w:t xml:space="preserve"> comments.</w:t>
      </w:r>
      <w:r w:rsidR="00D064C4">
        <w:rPr>
          <w:sz w:val="22"/>
          <w:szCs w:val="22"/>
        </w:rPr>
        <w:t xml:space="preserve"> As suggested by the </w:t>
      </w:r>
      <w:r w:rsidR="00B2248F">
        <w:rPr>
          <w:sz w:val="22"/>
          <w:szCs w:val="22"/>
        </w:rPr>
        <w:t xml:space="preserve">associate </w:t>
      </w:r>
      <w:r w:rsidR="00D064C4">
        <w:rPr>
          <w:sz w:val="22"/>
          <w:szCs w:val="22"/>
        </w:rPr>
        <w:t xml:space="preserve">editor, </w:t>
      </w:r>
      <w:r w:rsidR="00072E2E" w:rsidRPr="003C6305">
        <w:rPr>
          <w:sz w:val="22"/>
          <w:szCs w:val="22"/>
          <w:u w:val="single"/>
        </w:rPr>
        <w:t xml:space="preserve">we have included an additional out of sample validation set, </w:t>
      </w:r>
      <w:r w:rsidR="00D064C4" w:rsidRPr="003C6305">
        <w:rPr>
          <w:sz w:val="22"/>
          <w:szCs w:val="22"/>
          <w:u w:val="single"/>
        </w:rPr>
        <w:t xml:space="preserve">include a link to </w:t>
      </w:r>
      <w:r w:rsidR="00072E2E" w:rsidRPr="003C6305">
        <w:rPr>
          <w:sz w:val="22"/>
          <w:szCs w:val="22"/>
          <w:u w:val="single"/>
        </w:rPr>
        <w:t xml:space="preserve">our </w:t>
      </w:r>
      <w:r w:rsidR="00D064C4" w:rsidRPr="003C6305">
        <w:rPr>
          <w:sz w:val="22"/>
          <w:szCs w:val="22"/>
          <w:u w:val="single"/>
        </w:rPr>
        <w:t>open software</w:t>
      </w:r>
      <w:r w:rsidR="00072E2E" w:rsidRPr="003C6305">
        <w:rPr>
          <w:sz w:val="22"/>
          <w:szCs w:val="22"/>
        </w:rPr>
        <w:t xml:space="preserve"> with</w:t>
      </w:r>
      <w:r w:rsidR="00D064C4">
        <w:rPr>
          <w:sz w:val="22"/>
          <w:szCs w:val="22"/>
        </w:rPr>
        <w:t xml:space="preserve"> a container implementing the full segmentation pipeline as well as the scripts to compute the HVR.</w:t>
      </w:r>
    </w:p>
    <w:p w14:paraId="5057EAE2" w14:textId="3EC5638A" w:rsidR="00D064C4" w:rsidRDefault="00D064C4" w:rsidP="1FB62021">
      <w:pPr>
        <w:spacing w:after="120"/>
        <w:rPr>
          <w:sz w:val="22"/>
          <w:szCs w:val="22"/>
        </w:rPr>
      </w:pPr>
      <w:r>
        <w:rPr>
          <w:sz w:val="22"/>
          <w:szCs w:val="22"/>
        </w:rPr>
        <w:t>As indicated in our initial submission:</w:t>
      </w:r>
    </w:p>
    <w:p w14:paraId="3E9C67DB" w14:textId="3435BD7F" w:rsidR="00D064C4" w:rsidRDefault="00DC1194" w:rsidP="1FB62021">
      <w:pPr>
        <w:pStyle w:val="ListParagraph"/>
        <w:numPr>
          <w:ilvl w:val="0"/>
          <w:numId w:val="13"/>
        </w:numPr>
        <w:spacing w:after="120"/>
        <w:rPr>
          <w:sz w:val="22"/>
          <w:szCs w:val="22"/>
        </w:rPr>
      </w:pPr>
      <w:r w:rsidRPr="00293E10">
        <w:rPr>
          <w:sz w:val="22"/>
          <w:szCs w:val="22"/>
        </w:rPr>
        <w:t>h</w:t>
      </w:r>
      <w:r w:rsidR="3AF54D77" w:rsidRPr="00293E10">
        <w:rPr>
          <w:sz w:val="22"/>
          <w:szCs w:val="22"/>
        </w:rPr>
        <w:t xml:space="preserve">ippocampal atrophy is </w:t>
      </w:r>
      <w:r w:rsidR="00466A7D" w:rsidRPr="00293E10">
        <w:rPr>
          <w:sz w:val="22"/>
          <w:szCs w:val="22"/>
        </w:rPr>
        <w:t xml:space="preserve">an </w:t>
      </w:r>
      <w:r w:rsidR="3AF54D77" w:rsidRPr="00293E10">
        <w:rPr>
          <w:sz w:val="22"/>
          <w:szCs w:val="22"/>
        </w:rPr>
        <w:t xml:space="preserve">early </w:t>
      </w:r>
      <w:r w:rsidR="00466A7D" w:rsidRPr="00293E10">
        <w:rPr>
          <w:sz w:val="22"/>
          <w:szCs w:val="22"/>
        </w:rPr>
        <w:t xml:space="preserve">and important </w:t>
      </w:r>
      <w:r w:rsidR="3AF54D77" w:rsidRPr="00293E10">
        <w:rPr>
          <w:sz w:val="22"/>
          <w:szCs w:val="22"/>
        </w:rPr>
        <w:t xml:space="preserve">sign of neurodegeneration in Alzheimer’s </w:t>
      </w:r>
      <w:proofErr w:type="gramStart"/>
      <w:r w:rsidR="00D064C4">
        <w:rPr>
          <w:sz w:val="22"/>
          <w:szCs w:val="22"/>
        </w:rPr>
        <w:t>d</w:t>
      </w:r>
      <w:r w:rsidR="3AF54D77" w:rsidRPr="00293E10">
        <w:rPr>
          <w:sz w:val="22"/>
          <w:szCs w:val="22"/>
        </w:rPr>
        <w:t>isease</w:t>
      </w:r>
      <w:r w:rsidR="00D064C4">
        <w:rPr>
          <w:sz w:val="22"/>
          <w:szCs w:val="22"/>
        </w:rPr>
        <w:t>;</w:t>
      </w:r>
      <w:proofErr w:type="gramEnd"/>
    </w:p>
    <w:p w14:paraId="471AFAA9" w14:textId="2541E632" w:rsidR="00D064C4" w:rsidRDefault="00D064C4" w:rsidP="1FB62021">
      <w:pPr>
        <w:pStyle w:val="ListParagraph"/>
        <w:numPr>
          <w:ilvl w:val="0"/>
          <w:numId w:val="13"/>
        </w:numPr>
        <w:spacing w:after="120"/>
        <w:rPr>
          <w:sz w:val="22"/>
          <w:szCs w:val="22"/>
        </w:rPr>
      </w:pPr>
      <w:r>
        <w:rPr>
          <w:sz w:val="22"/>
          <w:szCs w:val="22"/>
        </w:rPr>
        <w:t xml:space="preserve">manual segmentation of hippocampus is difficult and time </w:t>
      </w:r>
      <w:proofErr w:type="gramStart"/>
      <w:r>
        <w:rPr>
          <w:sz w:val="22"/>
          <w:szCs w:val="22"/>
        </w:rPr>
        <w:t>consuming;</w:t>
      </w:r>
      <w:proofErr w:type="gramEnd"/>
    </w:p>
    <w:p w14:paraId="648B0E32" w14:textId="38CD82D1" w:rsidR="00D064C4" w:rsidRDefault="00D064C4" w:rsidP="00D064C4">
      <w:pPr>
        <w:pStyle w:val="ListParagraph"/>
        <w:numPr>
          <w:ilvl w:val="0"/>
          <w:numId w:val="13"/>
        </w:numPr>
        <w:spacing w:after="120"/>
        <w:rPr>
          <w:sz w:val="22"/>
          <w:szCs w:val="22"/>
        </w:rPr>
      </w:pPr>
      <w:r>
        <w:rPr>
          <w:sz w:val="22"/>
          <w:szCs w:val="22"/>
        </w:rPr>
        <w:t xml:space="preserve">we have </w:t>
      </w:r>
      <w:r w:rsidR="00CE3B48" w:rsidRPr="603711CB">
        <w:rPr>
          <w:sz w:val="22"/>
          <w:szCs w:val="22"/>
        </w:rPr>
        <w:t>automated</w:t>
      </w:r>
      <w:r w:rsidR="3DA47A58" w:rsidRPr="603711CB">
        <w:rPr>
          <w:sz w:val="22"/>
          <w:szCs w:val="22"/>
        </w:rPr>
        <w:t xml:space="preserve"> the Hippocampal-to-Ventricle Ratio (HVR) </w:t>
      </w:r>
      <w:r w:rsidR="50540B62" w:rsidRPr="603711CB">
        <w:rPr>
          <w:sz w:val="22"/>
          <w:szCs w:val="22"/>
        </w:rPr>
        <w:t xml:space="preserve">as a more robust </w:t>
      </w:r>
      <w:r w:rsidR="400B73CB" w:rsidRPr="603711CB">
        <w:rPr>
          <w:sz w:val="22"/>
          <w:szCs w:val="22"/>
        </w:rPr>
        <w:t>biomarker</w:t>
      </w:r>
      <w:r w:rsidR="50540B62" w:rsidRPr="603711CB">
        <w:rPr>
          <w:sz w:val="22"/>
          <w:szCs w:val="22"/>
        </w:rPr>
        <w:t xml:space="preserve"> </w:t>
      </w:r>
      <w:r w:rsidR="004D03C1" w:rsidRPr="603711CB">
        <w:rPr>
          <w:sz w:val="22"/>
          <w:szCs w:val="22"/>
        </w:rPr>
        <w:t xml:space="preserve">compared to </w:t>
      </w:r>
      <w:r w:rsidR="50540B62" w:rsidRPr="603711CB">
        <w:rPr>
          <w:sz w:val="22"/>
          <w:szCs w:val="22"/>
        </w:rPr>
        <w:t>hippocampal volume</w:t>
      </w:r>
      <w:r w:rsidR="004D03C1" w:rsidRPr="603711CB">
        <w:rPr>
          <w:sz w:val="22"/>
          <w:szCs w:val="22"/>
        </w:rPr>
        <w:t xml:space="preserve"> alone</w:t>
      </w:r>
      <w:r w:rsidR="00D7532D" w:rsidRPr="603711CB">
        <w:rPr>
          <w:sz w:val="22"/>
          <w:szCs w:val="22"/>
        </w:rPr>
        <w:t xml:space="preserve"> </w:t>
      </w:r>
      <w:r w:rsidR="00FD5B0B" w:rsidRPr="603711CB">
        <w:rPr>
          <w:sz w:val="22"/>
          <w:szCs w:val="22"/>
        </w:rPr>
        <w:t xml:space="preserve">for </w:t>
      </w:r>
      <w:r>
        <w:rPr>
          <w:sz w:val="22"/>
          <w:szCs w:val="22"/>
        </w:rPr>
        <w:t xml:space="preserve">quantification of medial temporal lobe </w:t>
      </w:r>
      <w:proofErr w:type="gramStart"/>
      <w:r w:rsidR="00FD5B0B" w:rsidRPr="603711CB">
        <w:rPr>
          <w:sz w:val="22"/>
          <w:szCs w:val="22"/>
        </w:rPr>
        <w:t>neurodegeneratio</w:t>
      </w:r>
      <w:r>
        <w:rPr>
          <w:sz w:val="22"/>
          <w:szCs w:val="22"/>
        </w:rPr>
        <w:t>n;</w:t>
      </w:r>
      <w:proofErr w:type="gramEnd"/>
    </w:p>
    <w:p w14:paraId="03B76D42" w14:textId="290B98D6" w:rsidR="004F16F8" w:rsidRDefault="00D064C4" w:rsidP="00D064C4">
      <w:pPr>
        <w:pStyle w:val="ListParagraph"/>
        <w:numPr>
          <w:ilvl w:val="0"/>
          <w:numId w:val="13"/>
        </w:numPr>
        <w:spacing w:after="120"/>
        <w:rPr>
          <w:sz w:val="22"/>
          <w:szCs w:val="22"/>
        </w:rPr>
      </w:pPr>
      <w:proofErr w:type="gramStart"/>
      <w:r>
        <w:rPr>
          <w:sz w:val="22"/>
          <w:szCs w:val="22"/>
        </w:rPr>
        <w:t>we</w:t>
      </w:r>
      <w:proofErr w:type="gramEnd"/>
      <w:r>
        <w:rPr>
          <w:sz w:val="22"/>
          <w:szCs w:val="22"/>
        </w:rPr>
        <w:t xml:space="preserve"> compared </w:t>
      </w:r>
      <w:r w:rsidR="73D75AE6" w:rsidRPr="603711CB">
        <w:rPr>
          <w:sz w:val="22"/>
          <w:szCs w:val="22"/>
        </w:rPr>
        <w:t>Multi-Atlas Label Fusion</w:t>
      </w:r>
      <w:r w:rsidR="004F16F8">
        <w:rPr>
          <w:sz w:val="22"/>
          <w:szCs w:val="22"/>
        </w:rPr>
        <w:t xml:space="preserve"> (</w:t>
      </w:r>
      <w:r w:rsidR="73D75AE6" w:rsidRPr="603711CB">
        <w:rPr>
          <w:sz w:val="22"/>
          <w:szCs w:val="22"/>
        </w:rPr>
        <w:t>MALF</w:t>
      </w:r>
      <w:r w:rsidR="004F16F8">
        <w:rPr>
          <w:sz w:val="22"/>
          <w:szCs w:val="22"/>
        </w:rPr>
        <w:t>),</w:t>
      </w:r>
      <w:r w:rsidR="73D75AE6" w:rsidRPr="603711CB">
        <w:rPr>
          <w:sz w:val="22"/>
          <w:szCs w:val="22"/>
        </w:rPr>
        <w:t xml:space="preserve"> Nonlinear Patch-Based Segmentation</w:t>
      </w:r>
      <w:r w:rsidR="004F16F8">
        <w:rPr>
          <w:sz w:val="22"/>
          <w:szCs w:val="22"/>
        </w:rPr>
        <w:t xml:space="preserve"> (</w:t>
      </w:r>
      <w:r w:rsidR="73D75AE6" w:rsidRPr="603711CB">
        <w:rPr>
          <w:sz w:val="22"/>
          <w:szCs w:val="22"/>
        </w:rPr>
        <w:t>NLPB</w:t>
      </w:r>
      <w:r w:rsidR="004F16F8">
        <w:rPr>
          <w:sz w:val="22"/>
          <w:szCs w:val="22"/>
        </w:rPr>
        <w:t xml:space="preserve">), </w:t>
      </w:r>
      <w:r w:rsidR="73D75AE6" w:rsidRPr="603711CB">
        <w:rPr>
          <w:sz w:val="22"/>
          <w:szCs w:val="22"/>
        </w:rPr>
        <w:t>and a Convolutional Neural Network</w:t>
      </w:r>
      <w:r w:rsidR="004F16F8">
        <w:rPr>
          <w:sz w:val="22"/>
          <w:szCs w:val="22"/>
        </w:rPr>
        <w:t xml:space="preserve"> (</w:t>
      </w:r>
      <w:r w:rsidR="73D75AE6" w:rsidRPr="603711CB">
        <w:rPr>
          <w:sz w:val="22"/>
          <w:szCs w:val="22"/>
        </w:rPr>
        <w:t>CNN)</w:t>
      </w:r>
      <w:r w:rsidR="004F16F8">
        <w:rPr>
          <w:sz w:val="22"/>
          <w:szCs w:val="22"/>
        </w:rPr>
        <w:t xml:space="preserve"> as well </w:t>
      </w:r>
      <w:r w:rsidR="726E8E5B" w:rsidRPr="603711CB">
        <w:rPr>
          <w:sz w:val="22"/>
          <w:szCs w:val="22"/>
        </w:rPr>
        <w:t xml:space="preserve">FreeSurfer </w:t>
      </w:r>
      <w:r w:rsidR="004F16F8">
        <w:rPr>
          <w:sz w:val="22"/>
          <w:szCs w:val="22"/>
        </w:rPr>
        <w:t xml:space="preserve">for segmentation. </w:t>
      </w:r>
    </w:p>
    <w:p w14:paraId="66CDC8DD" w14:textId="0A947EE6" w:rsidR="00B2248F" w:rsidRDefault="004F16F8" w:rsidP="00293E10">
      <w:pPr>
        <w:pStyle w:val="ListParagraph"/>
        <w:numPr>
          <w:ilvl w:val="0"/>
          <w:numId w:val="13"/>
        </w:numPr>
        <w:spacing w:after="120"/>
        <w:rPr>
          <w:sz w:val="22"/>
          <w:szCs w:val="22"/>
        </w:rPr>
      </w:pPr>
      <w:r>
        <w:rPr>
          <w:sz w:val="22"/>
          <w:szCs w:val="22"/>
        </w:rPr>
        <w:t>w</w:t>
      </w:r>
      <w:r w:rsidR="00CE3B48" w:rsidRPr="603711CB">
        <w:rPr>
          <w:sz w:val="22"/>
          <w:szCs w:val="22"/>
        </w:rPr>
        <w:t xml:space="preserve">e </w:t>
      </w:r>
      <w:r>
        <w:rPr>
          <w:sz w:val="22"/>
          <w:szCs w:val="22"/>
        </w:rPr>
        <w:t xml:space="preserve">evaluated </w:t>
      </w:r>
      <w:proofErr w:type="gramStart"/>
      <w:r w:rsidR="00755AB7" w:rsidRPr="603711CB">
        <w:rPr>
          <w:sz w:val="22"/>
          <w:szCs w:val="22"/>
        </w:rPr>
        <w:t>on</w:t>
      </w:r>
      <w:proofErr w:type="gramEnd"/>
      <w:r w:rsidR="1383B468" w:rsidRPr="603711CB">
        <w:rPr>
          <w:sz w:val="22"/>
          <w:szCs w:val="22"/>
        </w:rPr>
        <w:t xml:space="preserve"> large cohort of participants </w:t>
      </w:r>
      <w:r w:rsidR="004D03C1" w:rsidRPr="603711CB">
        <w:rPr>
          <w:sz w:val="22"/>
          <w:szCs w:val="22"/>
        </w:rPr>
        <w:t xml:space="preserve">(n=1641) </w:t>
      </w:r>
      <w:r w:rsidR="1383B468" w:rsidRPr="603711CB">
        <w:rPr>
          <w:sz w:val="22"/>
          <w:szCs w:val="22"/>
        </w:rPr>
        <w:t>from ADNI</w:t>
      </w:r>
      <w:r w:rsidR="1401163B" w:rsidRPr="603711CB">
        <w:rPr>
          <w:sz w:val="22"/>
          <w:szCs w:val="22"/>
        </w:rPr>
        <w:t>.</w:t>
      </w:r>
    </w:p>
    <w:p w14:paraId="3D5C2458" w14:textId="2CB9DABF" w:rsidR="007C0212" w:rsidRDefault="0E258248" w:rsidP="1FB62021">
      <w:pPr>
        <w:pStyle w:val="ListParagraph"/>
        <w:numPr>
          <w:ilvl w:val="0"/>
          <w:numId w:val="13"/>
        </w:numPr>
        <w:spacing w:after="120"/>
        <w:rPr>
          <w:sz w:val="22"/>
          <w:szCs w:val="22"/>
        </w:rPr>
      </w:pPr>
      <w:r w:rsidRPr="00293E10">
        <w:rPr>
          <w:sz w:val="22"/>
          <w:szCs w:val="22"/>
        </w:rPr>
        <w:t>Key findings include the superior performance of the CNN-based segmentation method in terms of accuracy, reliability, and clinical relevance compared to MALF and NLPB</w:t>
      </w:r>
      <w:r w:rsidR="00CE3B48" w:rsidRPr="00293E10">
        <w:rPr>
          <w:sz w:val="22"/>
          <w:szCs w:val="22"/>
        </w:rPr>
        <w:t>.</w:t>
      </w:r>
      <w:r w:rsidR="3E4838FA" w:rsidRPr="00293E10">
        <w:rPr>
          <w:sz w:val="22"/>
          <w:szCs w:val="22"/>
        </w:rPr>
        <w:t xml:space="preserve"> </w:t>
      </w:r>
    </w:p>
    <w:p w14:paraId="2A608C60" w14:textId="4F8477AC" w:rsidR="00FA00F9" w:rsidRPr="00293E10" w:rsidRDefault="00FA00F9" w:rsidP="00293E10">
      <w:pPr>
        <w:pStyle w:val="ListParagraph"/>
        <w:numPr>
          <w:ilvl w:val="0"/>
          <w:numId w:val="13"/>
        </w:numPr>
        <w:spacing w:after="120"/>
        <w:rPr>
          <w:sz w:val="22"/>
          <w:szCs w:val="22"/>
        </w:rPr>
      </w:pPr>
      <w:r w:rsidRPr="00FA00F9">
        <w:rPr>
          <w:sz w:val="22"/>
          <w:szCs w:val="22"/>
        </w:rPr>
        <w:t>HVR yielded higher control:AD effect sizes than HC volumes among all segmentation methods</w:t>
      </w:r>
    </w:p>
    <w:p w14:paraId="38CA5AE6" w14:textId="30D1E5AC" w:rsidR="007C0212" w:rsidRDefault="007C0212" w:rsidP="1FB62021">
      <w:pPr>
        <w:spacing w:after="120"/>
        <w:rPr>
          <w:sz w:val="22"/>
          <w:szCs w:val="22"/>
        </w:rPr>
      </w:pPr>
      <w:r w:rsidRPr="603711CB">
        <w:rPr>
          <w:sz w:val="22"/>
          <w:szCs w:val="22"/>
        </w:rPr>
        <w:t>We</w:t>
      </w:r>
      <w:r w:rsidR="003111BB" w:rsidRPr="603711CB">
        <w:rPr>
          <w:sz w:val="22"/>
          <w:szCs w:val="22"/>
        </w:rPr>
        <w:t xml:space="preserve"> </w:t>
      </w:r>
      <w:r w:rsidR="0D2111FE" w:rsidRPr="603711CB">
        <w:rPr>
          <w:sz w:val="22"/>
          <w:szCs w:val="22"/>
        </w:rPr>
        <w:t xml:space="preserve">stand by our </w:t>
      </w:r>
      <w:r w:rsidR="4FF5738C" w:rsidRPr="603711CB">
        <w:rPr>
          <w:sz w:val="22"/>
          <w:szCs w:val="22"/>
        </w:rPr>
        <w:t>belief</w:t>
      </w:r>
      <w:r w:rsidRPr="603711CB">
        <w:rPr>
          <w:sz w:val="22"/>
          <w:szCs w:val="22"/>
        </w:rPr>
        <w:t xml:space="preserve"> that this work will be of interest to the</w:t>
      </w:r>
      <w:r w:rsidR="00B02C61" w:rsidRPr="603711CB">
        <w:rPr>
          <w:sz w:val="22"/>
          <w:szCs w:val="22"/>
        </w:rPr>
        <w:t xml:space="preserve"> </w:t>
      </w:r>
      <w:r w:rsidR="0E9B7B50" w:rsidRPr="603711CB">
        <w:rPr>
          <w:sz w:val="22"/>
          <w:szCs w:val="22"/>
        </w:rPr>
        <w:t>broad</w:t>
      </w:r>
      <w:r w:rsidRPr="603711CB">
        <w:rPr>
          <w:sz w:val="22"/>
          <w:szCs w:val="22"/>
        </w:rPr>
        <w:t xml:space="preserve"> audience of </w:t>
      </w:r>
      <w:r w:rsidR="00DC1194" w:rsidRPr="603711CB">
        <w:rPr>
          <w:sz w:val="22"/>
          <w:szCs w:val="22"/>
        </w:rPr>
        <w:t>Human Brain Mapping</w:t>
      </w:r>
      <w:r w:rsidR="00B2248F">
        <w:rPr>
          <w:sz w:val="22"/>
          <w:szCs w:val="22"/>
        </w:rPr>
        <w:t>.</w:t>
      </w:r>
      <w:r w:rsidRPr="603711CB">
        <w:rPr>
          <w:sz w:val="22"/>
          <w:szCs w:val="22"/>
        </w:rPr>
        <w:t xml:space="preserve"> </w:t>
      </w:r>
      <w:r w:rsidR="00B2248F">
        <w:rPr>
          <w:sz w:val="22"/>
          <w:szCs w:val="22"/>
        </w:rPr>
        <w:t>O</w:t>
      </w:r>
      <w:r w:rsidRPr="603711CB">
        <w:rPr>
          <w:sz w:val="22"/>
          <w:szCs w:val="22"/>
        </w:rPr>
        <w:t xml:space="preserve">ur results give insight into the importance of </w:t>
      </w:r>
      <w:r w:rsidR="555BF89C" w:rsidRPr="603711CB">
        <w:rPr>
          <w:sz w:val="22"/>
          <w:szCs w:val="22"/>
        </w:rPr>
        <w:t>high-quality segmentation of the hippocampus for the study of neurodegeneration</w:t>
      </w:r>
      <w:r w:rsidR="00B2248F">
        <w:rPr>
          <w:sz w:val="22"/>
          <w:szCs w:val="22"/>
        </w:rPr>
        <w:t xml:space="preserve">, and our </w:t>
      </w:r>
      <w:r w:rsidR="00FD5B0B" w:rsidRPr="603711CB">
        <w:rPr>
          <w:sz w:val="22"/>
          <w:szCs w:val="22"/>
        </w:rPr>
        <w:t xml:space="preserve">results can help users decide which is the best method to use for their application. </w:t>
      </w:r>
    </w:p>
    <w:p w14:paraId="460E057E" w14:textId="6276FDDD" w:rsidR="007C0212" w:rsidRDefault="007C0212" w:rsidP="3DE8D25A">
      <w:pPr>
        <w:spacing w:after="120"/>
        <w:rPr>
          <w:sz w:val="22"/>
          <w:szCs w:val="22"/>
        </w:rPr>
      </w:pPr>
      <w:r w:rsidRPr="603711CB">
        <w:rPr>
          <w:sz w:val="22"/>
          <w:szCs w:val="22"/>
        </w:rPr>
        <w:t xml:space="preserve">We certify that this manuscript is </w:t>
      </w:r>
      <w:r w:rsidR="3EA0FFEC" w:rsidRPr="603711CB">
        <w:rPr>
          <w:sz w:val="22"/>
          <w:szCs w:val="22"/>
        </w:rPr>
        <w:t xml:space="preserve">still </w:t>
      </w:r>
      <w:r w:rsidRPr="603711CB">
        <w:rPr>
          <w:sz w:val="22"/>
          <w:szCs w:val="22"/>
        </w:rPr>
        <w:t xml:space="preserve">submitted only to </w:t>
      </w:r>
      <w:r w:rsidR="00DC1194" w:rsidRPr="603711CB">
        <w:rPr>
          <w:sz w:val="22"/>
          <w:szCs w:val="22"/>
        </w:rPr>
        <w:t>Human Brain Mapping</w:t>
      </w:r>
      <w:r w:rsidRPr="603711CB">
        <w:rPr>
          <w:sz w:val="22"/>
          <w:szCs w:val="22"/>
        </w:rPr>
        <w:t>, and it has not been, nor will be published in or submitted to any other journal. Please note that a very early preprint version of the work is available online through bioRxiv</w:t>
      </w:r>
      <w:r w:rsidR="003111BB" w:rsidRPr="603711CB">
        <w:rPr>
          <w:sz w:val="22"/>
          <w:szCs w:val="22"/>
        </w:rPr>
        <w:t xml:space="preserve"> (BIORXIV/2024/588928)</w:t>
      </w:r>
      <w:r w:rsidRPr="603711CB">
        <w:rPr>
          <w:sz w:val="22"/>
          <w:szCs w:val="22"/>
        </w:rPr>
        <w:t xml:space="preserve">. </w:t>
      </w:r>
      <w:r w:rsidR="00D7532D" w:rsidRPr="603711CB">
        <w:rPr>
          <w:sz w:val="22"/>
          <w:szCs w:val="22"/>
        </w:rPr>
        <w:t>W</w:t>
      </w:r>
      <w:r w:rsidRPr="603711CB">
        <w:rPr>
          <w:sz w:val="22"/>
          <w:szCs w:val="22"/>
        </w:rPr>
        <w:t xml:space="preserve">e have no affiliation, financial agreement or any other involvement with any company in connection with this research study. All authors have read the manuscript, have full access to the data and the right to publish with the data and take full responsibility for the data, analyses, interpretation and the conduct of research. On the following page, we include </w:t>
      </w:r>
      <w:r w:rsidR="002E069E">
        <w:rPr>
          <w:sz w:val="22"/>
          <w:szCs w:val="22"/>
        </w:rPr>
        <w:t xml:space="preserve">the </w:t>
      </w:r>
      <w:proofErr w:type="gramStart"/>
      <w:r w:rsidR="002E069E">
        <w:rPr>
          <w:sz w:val="22"/>
          <w:szCs w:val="22"/>
        </w:rPr>
        <w:t xml:space="preserve">same </w:t>
      </w:r>
      <w:r w:rsidRPr="603711CB">
        <w:rPr>
          <w:sz w:val="22"/>
          <w:szCs w:val="22"/>
        </w:rPr>
        <w:t xml:space="preserve"> list</w:t>
      </w:r>
      <w:proofErr w:type="gramEnd"/>
      <w:r w:rsidRPr="603711CB">
        <w:rPr>
          <w:sz w:val="22"/>
          <w:szCs w:val="22"/>
        </w:rPr>
        <w:t xml:space="preserve"> of suggested </w:t>
      </w:r>
      <w:proofErr w:type="gramStart"/>
      <w:r w:rsidRPr="603711CB">
        <w:rPr>
          <w:sz w:val="22"/>
          <w:szCs w:val="22"/>
        </w:rPr>
        <w:t>reviewers</w:t>
      </w:r>
      <w:proofErr w:type="gramEnd"/>
      <w:r w:rsidR="002E069E">
        <w:rPr>
          <w:sz w:val="22"/>
          <w:szCs w:val="22"/>
        </w:rPr>
        <w:t xml:space="preserve"> as included previously</w:t>
      </w:r>
      <w:r w:rsidRPr="603711CB">
        <w:rPr>
          <w:sz w:val="22"/>
          <w:szCs w:val="22"/>
        </w:rPr>
        <w:t xml:space="preserve">. </w:t>
      </w:r>
    </w:p>
    <w:p w14:paraId="22F587BF" w14:textId="492C77D5" w:rsidR="007C0212" w:rsidRDefault="007C0212" w:rsidP="3DE8D25A">
      <w:pPr>
        <w:spacing w:after="120"/>
        <w:rPr>
          <w:sz w:val="22"/>
          <w:szCs w:val="22"/>
        </w:rPr>
      </w:pPr>
      <w:r w:rsidRPr="603711CB">
        <w:rPr>
          <w:sz w:val="22"/>
          <w:szCs w:val="22"/>
        </w:rPr>
        <w:t xml:space="preserve">Thank you for considering </w:t>
      </w:r>
      <w:r w:rsidR="46105B89" w:rsidRPr="603711CB">
        <w:rPr>
          <w:sz w:val="22"/>
          <w:szCs w:val="22"/>
        </w:rPr>
        <w:t xml:space="preserve">again </w:t>
      </w:r>
      <w:r w:rsidRPr="603711CB">
        <w:rPr>
          <w:sz w:val="22"/>
          <w:szCs w:val="22"/>
        </w:rPr>
        <w:t xml:space="preserve">our work for </w:t>
      </w:r>
      <w:r w:rsidR="001D19CC" w:rsidRPr="603711CB">
        <w:rPr>
          <w:sz w:val="22"/>
          <w:szCs w:val="22"/>
        </w:rPr>
        <w:t>publication in</w:t>
      </w:r>
      <w:r w:rsidRPr="603711CB">
        <w:rPr>
          <w:sz w:val="22"/>
          <w:szCs w:val="22"/>
        </w:rPr>
        <w:t xml:space="preserve"> </w:t>
      </w:r>
      <w:r w:rsidR="00DC1194" w:rsidRPr="603711CB">
        <w:rPr>
          <w:sz w:val="22"/>
          <w:szCs w:val="22"/>
        </w:rPr>
        <w:t>Human Brain Mapping</w:t>
      </w:r>
      <w:r w:rsidRPr="603711CB">
        <w:rPr>
          <w:sz w:val="22"/>
          <w:szCs w:val="22"/>
        </w:rPr>
        <w:t xml:space="preserve">. </w:t>
      </w:r>
    </w:p>
    <w:tbl>
      <w:tblPr>
        <w:tblpPr w:leftFromText="181" w:rightFromText="181" w:horzAnchor="margin" w:tblpYSpec="bottom"/>
        <w:tblOverlap w:val="never"/>
        <w:tblW w:w="10441" w:type="dxa"/>
        <w:tblLook w:val="04A0" w:firstRow="1" w:lastRow="0" w:firstColumn="1" w:lastColumn="0" w:noHBand="0" w:noVBand="1"/>
      </w:tblPr>
      <w:tblGrid>
        <w:gridCol w:w="4678"/>
        <w:gridCol w:w="5763"/>
      </w:tblGrid>
      <w:tr w:rsidR="00D81539" w:rsidRPr="00325D2F" w14:paraId="6A0ED338" w14:textId="77777777" w:rsidTr="00D81539">
        <w:trPr>
          <w:trHeight w:val="1134"/>
        </w:trPr>
        <w:tc>
          <w:tcPr>
            <w:tcW w:w="4678" w:type="dxa"/>
            <w:shd w:val="clear" w:color="auto" w:fill="auto"/>
          </w:tcPr>
          <w:p w14:paraId="45EC924B" w14:textId="77777777" w:rsidR="00D81539" w:rsidRPr="002E2AD6" w:rsidRDefault="00D81539" w:rsidP="00D81539">
            <w:pPr>
              <w:rPr>
                <w:sz w:val="22"/>
                <w:szCs w:val="22"/>
                <w:lang w:val="es-ES"/>
              </w:rPr>
            </w:pPr>
            <w:r w:rsidRPr="002E2AD6">
              <w:rPr>
                <w:sz w:val="22"/>
                <w:szCs w:val="22"/>
                <w:lang w:val="es-ES"/>
              </w:rPr>
              <w:t>Sofía Fernández-Lozano, M.Sc.</w:t>
            </w:r>
          </w:p>
          <w:p w14:paraId="1FB510FA" w14:textId="77777777" w:rsidR="00D81539" w:rsidRPr="00325D2F" w:rsidRDefault="00D81539" w:rsidP="00D81539">
            <w:pPr>
              <w:rPr>
                <w:sz w:val="22"/>
                <w:szCs w:val="22"/>
                <w:lang w:val="fr-CA"/>
              </w:rPr>
            </w:pPr>
            <w:r w:rsidRPr="3DE8D25A">
              <w:rPr>
                <w:sz w:val="22"/>
                <w:szCs w:val="22"/>
                <w:lang w:val="fr-CA"/>
              </w:rPr>
              <w:t>Doctoral Candidate</w:t>
            </w:r>
          </w:p>
          <w:p w14:paraId="00591679" w14:textId="77777777" w:rsidR="00D81539" w:rsidRPr="00325D2F" w:rsidRDefault="00D81539" w:rsidP="00D81539">
            <w:pPr>
              <w:rPr>
                <w:sz w:val="22"/>
                <w:szCs w:val="22"/>
                <w:lang w:val="fr-CA"/>
              </w:rPr>
            </w:pPr>
            <w:r w:rsidRPr="3DE8D25A">
              <w:rPr>
                <w:sz w:val="22"/>
                <w:szCs w:val="22"/>
                <w:lang w:val="fr-CA"/>
              </w:rPr>
              <w:t>Dept. Neurology &amp; Neurosurgery</w:t>
            </w:r>
          </w:p>
          <w:p w14:paraId="74BFD6A7" w14:textId="77777777" w:rsidR="00D81539" w:rsidRPr="00325D2F" w:rsidRDefault="00D81539" w:rsidP="00D81539">
            <w:pPr>
              <w:rPr>
                <w:sz w:val="22"/>
                <w:szCs w:val="22"/>
                <w:lang w:val="fr-CA"/>
              </w:rPr>
            </w:pPr>
            <w:r w:rsidRPr="3DE8D25A">
              <w:rPr>
                <w:rStyle w:val="Hyperlink"/>
                <w:sz w:val="22"/>
                <w:szCs w:val="22"/>
                <w:lang w:val="fr-CA"/>
              </w:rPr>
              <w:t>sofia.fernandezlozano@mail.mcgill.ca</w:t>
            </w:r>
          </w:p>
        </w:tc>
        <w:tc>
          <w:tcPr>
            <w:tcW w:w="5763" w:type="dxa"/>
            <w:shd w:val="clear" w:color="auto" w:fill="auto"/>
          </w:tcPr>
          <w:p w14:paraId="7E9AB56F" w14:textId="77777777" w:rsidR="00D81539" w:rsidRPr="002E2AD6" w:rsidRDefault="00D81539" w:rsidP="00D81539">
            <w:pPr>
              <w:jc w:val="both"/>
              <w:rPr>
                <w:sz w:val="22"/>
                <w:szCs w:val="22"/>
                <w:lang w:val="fr-CA"/>
              </w:rPr>
            </w:pPr>
            <w:r w:rsidRPr="3DE8D25A">
              <w:rPr>
                <w:sz w:val="22"/>
                <w:szCs w:val="22"/>
                <w:lang w:val="fr-CA"/>
              </w:rPr>
              <w:t>D. Louis Collins, Ph.D.</w:t>
            </w:r>
          </w:p>
          <w:p w14:paraId="102F59CA" w14:textId="77777777" w:rsidR="00D81539" w:rsidRPr="00325D2F" w:rsidRDefault="00D81539" w:rsidP="00D81539">
            <w:pPr>
              <w:jc w:val="both"/>
              <w:rPr>
                <w:sz w:val="22"/>
                <w:szCs w:val="22"/>
              </w:rPr>
            </w:pPr>
            <w:r w:rsidRPr="3DE8D25A">
              <w:rPr>
                <w:sz w:val="22"/>
                <w:szCs w:val="22"/>
              </w:rPr>
              <w:t>James McGill Professor</w:t>
            </w:r>
          </w:p>
          <w:p w14:paraId="6C7E76F4" w14:textId="37366FDA" w:rsidR="00D81539" w:rsidRPr="00325D2F" w:rsidRDefault="00D81539" w:rsidP="00D81539">
            <w:pPr>
              <w:jc w:val="both"/>
              <w:rPr>
                <w:sz w:val="22"/>
                <w:szCs w:val="22"/>
              </w:rPr>
            </w:pPr>
            <w:r w:rsidRPr="3DE8D25A">
              <w:rPr>
                <w:sz w:val="22"/>
                <w:szCs w:val="22"/>
              </w:rPr>
              <w:t>Dept. Neurology &amp; Neurosurgery</w:t>
            </w:r>
            <w:r>
              <w:rPr>
                <w:sz w:val="22"/>
                <w:szCs w:val="22"/>
              </w:rPr>
              <w:t xml:space="preserve"> and </w:t>
            </w:r>
            <w:r w:rsidRPr="3DE8D25A">
              <w:rPr>
                <w:sz w:val="22"/>
                <w:szCs w:val="22"/>
              </w:rPr>
              <w:t>Biomedical Engineering</w:t>
            </w:r>
          </w:p>
          <w:p w14:paraId="4AA654C4" w14:textId="77777777" w:rsidR="00D81539" w:rsidRPr="00325D2F" w:rsidRDefault="00D81539" w:rsidP="00D81539">
            <w:pPr>
              <w:rPr>
                <w:sz w:val="22"/>
                <w:szCs w:val="22"/>
                <w:lang w:val="fr-CA"/>
              </w:rPr>
            </w:pPr>
            <w:r w:rsidRPr="3DE8D25A">
              <w:rPr>
                <w:rStyle w:val="Hyperlink"/>
                <w:sz w:val="22"/>
                <w:szCs w:val="22"/>
                <w:lang w:val="fr-CA"/>
              </w:rPr>
              <w:t>louis.collins@mcgill.ca</w:t>
            </w:r>
          </w:p>
        </w:tc>
      </w:tr>
    </w:tbl>
    <w:p w14:paraId="1123160E" w14:textId="5254B405" w:rsidR="00D81539" w:rsidRDefault="00D81539" w:rsidP="00293E10">
      <w:pPr>
        <w:spacing w:after="120"/>
        <w:rPr>
          <w:sz w:val="22"/>
          <w:szCs w:val="22"/>
        </w:rPr>
      </w:pPr>
      <w:r w:rsidRPr="3DE8D25A">
        <w:rPr>
          <w:sz w:val="22"/>
          <w:szCs w:val="22"/>
        </w:rPr>
        <w:t xml:space="preserve"> </w:t>
      </w:r>
      <w:r w:rsidR="007C0212" w:rsidRPr="3DE8D25A">
        <w:rPr>
          <w:sz w:val="22"/>
          <w:szCs w:val="22"/>
        </w:rPr>
        <w:t xml:space="preserve">Sincerely, </w:t>
      </w:r>
      <w:r w:rsidR="00B2248F">
        <w:rPr>
          <w:noProof/>
        </w:rPr>
        <w:drawing>
          <wp:anchor distT="0" distB="0" distL="114300" distR="114300" simplePos="0" relativeHeight="251659267" behindDoc="0" locked="0" layoutInCell="1" allowOverlap="1" wp14:anchorId="18D19594" wp14:editId="62F1397F">
            <wp:simplePos x="0" y="0"/>
            <wp:positionH relativeFrom="column">
              <wp:posOffset>3007360</wp:posOffset>
            </wp:positionH>
            <wp:positionV relativeFrom="paragraph">
              <wp:posOffset>99695</wp:posOffset>
            </wp:positionV>
            <wp:extent cx="1198880" cy="650240"/>
            <wp:effectExtent l="0" t="0" r="0" b="0"/>
            <wp:wrapNone/>
            <wp:docPr id="4" name="Picture 11" descr="Description: Sig 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1">
                      <a:clrChange>
                        <a:clrFrom>
                          <a:srgbClr val="F8FFF7"/>
                        </a:clrFrom>
                        <a:clrTo>
                          <a:srgbClr val="F8FFF7">
                            <a:alpha val="0"/>
                          </a:srgbClr>
                        </a:clrTo>
                      </a:clrChange>
                      <a:extLst>
                        <a:ext uri="{28A0092B-C50C-407E-A947-70E740481C1C}">
                          <a14:useLocalDpi xmlns:a14="http://schemas.microsoft.com/office/drawing/2010/main" val="0"/>
                        </a:ext>
                      </a:extLst>
                    </a:blip>
                    <a:stretch>
                      <a:fillRect/>
                    </a:stretch>
                  </pic:blipFill>
                  <pic:spPr>
                    <a:xfrm>
                      <a:off x="0" y="0"/>
                      <a:ext cx="1198880" cy="650240"/>
                    </a:xfrm>
                    <a:prstGeom prst="rect">
                      <a:avLst/>
                    </a:prstGeom>
                  </pic:spPr>
                </pic:pic>
              </a:graphicData>
            </a:graphic>
            <wp14:sizeRelH relativeFrom="page">
              <wp14:pctWidth>0</wp14:pctWidth>
            </wp14:sizeRelH>
            <wp14:sizeRelV relativeFrom="page">
              <wp14:pctHeight>0</wp14:pctHeight>
            </wp14:sizeRelV>
          </wp:anchor>
        </w:drawing>
      </w:r>
      <w:r>
        <w:rPr>
          <w:sz w:val="22"/>
          <w:szCs w:val="22"/>
        </w:rPr>
        <w:br w:type="page"/>
      </w:r>
    </w:p>
    <w:p w14:paraId="2B3C8C19" w14:textId="50E8E196" w:rsidR="007C0212" w:rsidRDefault="007C0212" w:rsidP="3DE8D25A">
      <w:pPr>
        <w:rPr>
          <w:sz w:val="22"/>
          <w:szCs w:val="22"/>
        </w:rPr>
      </w:pPr>
      <w:r w:rsidRPr="3DE8D25A">
        <w:rPr>
          <w:sz w:val="22"/>
          <w:szCs w:val="22"/>
        </w:rPr>
        <w:lastRenderedPageBreak/>
        <w:t xml:space="preserve">List of suggested reviewers: </w:t>
      </w:r>
    </w:p>
    <w:p w14:paraId="346F781C" w14:textId="77777777" w:rsidR="005366D1" w:rsidRPr="00CE3B48" w:rsidRDefault="005366D1" w:rsidP="005366D1">
      <w:pPr>
        <w:pStyle w:val="ListParagraph"/>
        <w:numPr>
          <w:ilvl w:val="0"/>
          <w:numId w:val="12"/>
        </w:numPr>
        <w:rPr>
          <w:sz w:val="22"/>
          <w:szCs w:val="22"/>
        </w:rPr>
      </w:pPr>
      <w:r w:rsidRPr="00CE3B48">
        <w:rPr>
          <w:sz w:val="22"/>
          <w:szCs w:val="22"/>
        </w:rPr>
        <w:t>Josephine Barnes, University College London, Dementia Research Centre (</w:t>
      </w:r>
      <w:hyperlink r:id="rId12" w:history="1">
        <w:r w:rsidRPr="00CE3B48">
          <w:rPr>
            <w:rStyle w:val="Hyperlink"/>
            <w:sz w:val="22"/>
            <w:szCs w:val="22"/>
          </w:rPr>
          <w:t>j.barnes@uclac.uk</w:t>
        </w:r>
      </w:hyperlink>
      <w:r w:rsidRPr="00CE3B48">
        <w:rPr>
          <w:sz w:val="22"/>
          <w:szCs w:val="22"/>
        </w:rPr>
        <w:t>)</w:t>
      </w:r>
    </w:p>
    <w:p w14:paraId="742FDAC6" w14:textId="77777777" w:rsidR="005366D1" w:rsidRPr="00CE3B48" w:rsidRDefault="005366D1" w:rsidP="005366D1">
      <w:pPr>
        <w:pStyle w:val="ListParagraph"/>
        <w:numPr>
          <w:ilvl w:val="0"/>
          <w:numId w:val="12"/>
        </w:numPr>
        <w:rPr>
          <w:sz w:val="22"/>
          <w:szCs w:val="22"/>
          <w:lang w:val="en-CA"/>
        </w:rPr>
      </w:pPr>
      <w:r w:rsidRPr="00CE3B48">
        <w:rPr>
          <w:sz w:val="22"/>
          <w:szCs w:val="22"/>
        </w:rPr>
        <w:t xml:space="preserve">Marie Chupin, </w:t>
      </w:r>
      <w:r w:rsidRPr="00CE3B48">
        <w:rPr>
          <w:sz w:val="22"/>
          <w:szCs w:val="22"/>
          <w:lang w:val="en-CA"/>
        </w:rPr>
        <w:t>ARAMIS team of the Brain and Spine Institute (</w:t>
      </w:r>
      <w:hyperlink r:id="rId13" w:history="1">
        <w:r w:rsidRPr="00CE3B48">
          <w:rPr>
            <w:rStyle w:val="Hyperlink"/>
            <w:sz w:val="22"/>
            <w:szCs w:val="22"/>
            <w:lang w:val="en-CA"/>
          </w:rPr>
          <w:t>marie.chupin@cnrs.fr</w:t>
        </w:r>
      </w:hyperlink>
      <w:r w:rsidRPr="00CE3B48">
        <w:rPr>
          <w:sz w:val="22"/>
          <w:szCs w:val="22"/>
          <w:lang w:val="en-CA"/>
        </w:rPr>
        <w:t xml:space="preserve">) </w:t>
      </w:r>
    </w:p>
    <w:p w14:paraId="7E40627A" w14:textId="77777777" w:rsidR="005366D1" w:rsidRPr="00CE3B48" w:rsidRDefault="005366D1" w:rsidP="005366D1">
      <w:pPr>
        <w:pStyle w:val="ListParagraph"/>
        <w:numPr>
          <w:ilvl w:val="0"/>
          <w:numId w:val="12"/>
        </w:numPr>
        <w:rPr>
          <w:sz w:val="22"/>
          <w:szCs w:val="22"/>
        </w:rPr>
      </w:pPr>
      <w:r w:rsidRPr="00CE3B48">
        <w:rPr>
          <w:sz w:val="22"/>
          <w:szCs w:val="22"/>
        </w:rPr>
        <w:t>Paul Aljabar, Imperial College London (</w:t>
      </w:r>
      <w:hyperlink r:id="rId14" w:history="1">
        <w:r w:rsidRPr="00CE3B48">
          <w:rPr>
            <w:rStyle w:val="Hyperlink"/>
            <w:sz w:val="22"/>
            <w:szCs w:val="22"/>
          </w:rPr>
          <w:t>paul.aljabar@imperial.ac.uk</w:t>
        </w:r>
      </w:hyperlink>
      <w:r w:rsidRPr="00CE3B48">
        <w:rPr>
          <w:sz w:val="22"/>
          <w:szCs w:val="22"/>
        </w:rPr>
        <w:t>)</w:t>
      </w:r>
    </w:p>
    <w:p w14:paraId="62C0F5DE" w14:textId="77777777" w:rsidR="00027578" w:rsidRPr="00CE3B48" w:rsidRDefault="00027578" w:rsidP="00027578">
      <w:pPr>
        <w:pStyle w:val="ListParagraph"/>
        <w:numPr>
          <w:ilvl w:val="0"/>
          <w:numId w:val="12"/>
        </w:numPr>
        <w:rPr>
          <w:sz w:val="22"/>
          <w:szCs w:val="22"/>
          <w:lang w:val="en-CA"/>
        </w:rPr>
      </w:pPr>
      <w:r w:rsidRPr="00CE3B48">
        <w:rPr>
          <w:sz w:val="22"/>
          <w:szCs w:val="22"/>
        </w:rPr>
        <w:t xml:space="preserve">Marina Boccardi, </w:t>
      </w:r>
      <w:r w:rsidRPr="00CE3B48">
        <w:rPr>
          <w:sz w:val="22"/>
          <w:szCs w:val="22"/>
          <w:lang w:val="en-CA"/>
        </w:rPr>
        <w:t>Department of Psychiatry, LANVIE-Laboratory of Neuroimaging of Aging, University of Geneva</w:t>
      </w:r>
      <w:r w:rsidRPr="00CE3B48">
        <w:rPr>
          <w:sz w:val="22"/>
          <w:szCs w:val="22"/>
        </w:rPr>
        <w:t>, (</w:t>
      </w:r>
      <w:hyperlink r:id="rId15" w:history="1">
        <w:r w:rsidRPr="00CE3B48">
          <w:rPr>
            <w:rStyle w:val="Hyperlink"/>
            <w:sz w:val="22"/>
            <w:szCs w:val="22"/>
            <w:lang w:val="en-CA"/>
          </w:rPr>
          <w:t>mboccardifbf@googlemail.com</w:t>
        </w:r>
      </w:hyperlink>
      <w:r w:rsidRPr="00CE3B48">
        <w:rPr>
          <w:sz w:val="22"/>
          <w:szCs w:val="22"/>
          <w:lang w:val="en-CA"/>
        </w:rPr>
        <w:t>)</w:t>
      </w:r>
    </w:p>
    <w:p w14:paraId="0AC9F96C" w14:textId="77777777" w:rsidR="00CE3B48" w:rsidRPr="00CE3B48" w:rsidRDefault="00CE3B48" w:rsidP="00CE3B48">
      <w:pPr>
        <w:pStyle w:val="ListParagraph"/>
        <w:numPr>
          <w:ilvl w:val="0"/>
          <w:numId w:val="12"/>
        </w:numPr>
        <w:rPr>
          <w:sz w:val="22"/>
          <w:szCs w:val="22"/>
          <w:lang w:val="en-CA"/>
        </w:rPr>
      </w:pPr>
      <w:r w:rsidRPr="00CE3B48">
        <w:rPr>
          <w:sz w:val="22"/>
          <w:szCs w:val="22"/>
        </w:rPr>
        <w:t xml:space="preserve">Eleanor Maguire, </w:t>
      </w:r>
      <w:r w:rsidRPr="00CE3B48">
        <w:rPr>
          <w:sz w:val="22"/>
          <w:szCs w:val="22"/>
          <w:lang w:val="en-CA"/>
        </w:rPr>
        <w:t>Wellcome Centre for Human Neuroimaging, UCL, (</w:t>
      </w:r>
      <w:hyperlink r:id="rId16" w:history="1">
        <w:r w:rsidRPr="00CE3B48">
          <w:rPr>
            <w:rStyle w:val="Hyperlink"/>
            <w:sz w:val="22"/>
            <w:szCs w:val="22"/>
            <w:lang w:val="en-CA"/>
          </w:rPr>
          <w:t>e.maguire@ucl.ac.uk</w:t>
        </w:r>
      </w:hyperlink>
      <w:r w:rsidRPr="00CE3B48">
        <w:rPr>
          <w:sz w:val="22"/>
          <w:szCs w:val="22"/>
          <w:lang w:val="en-CA"/>
        </w:rPr>
        <w:t>)</w:t>
      </w:r>
    </w:p>
    <w:p w14:paraId="2ADAF282" w14:textId="1A9DC67F" w:rsidR="007C0212" w:rsidRPr="00CE3B48" w:rsidRDefault="004D03C1" w:rsidP="004D03C1">
      <w:pPr>
        <w:pStyle w:val="ListParagraph"/>
        <w:numPr>
          <w:ilvl w:val="0"/>
          <w:numId w:val="12"/>
        </w:numPr>
        <w:rPr>
          <w:sz w:val="22"/>
          <w:szCs w:val="22"/>
        </w:rPr>
      </w:pPr>
      <w:r w:rsidRPr="00CE3B48">
        <w:rPr>
          <w:sz w:val="22"/>
          <w:szCs w:val="22"/>
        </w:rPr>
        <w:t>Ali Khan</w:t>
      </w:r>
      <w:r w:rsidR="00DC3249" w:rsidRPr="00CE3B48">
        <w:rPr>
          <w:sz w:val="22"/>
          <w:szCs w:val="22"/>
        </w:rPr>
        <w:t xml:space="preserve">, </w:t>
      </w:r>
      <w:r w:rsidR="00CE3B48" w:rsidRPr="00CE3B48">
        <w:rPr>
          <w:sz w:val="22"/>
          <w:szCs w:val="22"/>
        </w:rPr>
        <w:t>assistant professor</w:t>
      </w:r>
      <w:r w:rsidR="00CE3B48">
        <w:rPr>
          <w:sz w:val="22"/>
          <w:szCs w:val="22"/>
        </w:rPr>
        <w:t xml:space="preserve">, </w:t>
      </w:r>
      <w:r w:rsidR="00DC3249" w:rsidRPr="00CE3B48">
        <w:rPr>
          <w:sz w:val="22"/>
          <w:szCs w:val="22"/>
        </w:rPr>
        <w:t>University of Western Ontario</w:t>
      </w:r>
      <w:r w:rsidR="00E71B18" w:rsidRPr="00CE3B48">
        <w:rPr>
          <w:sz w:val="22"/>
          <w:szCs w:val="22"/>
        </w:rPr>
        <w:t xml:space="preserve"> (</w:t>
      </w:r>
      <w:hyperlink r:id="rId17" w:history="1">
        <w:r w:rsidR="00D81539" w:rsidRPr="00CE3B48">
          <w:rPr>
            <w:rStyle w:val="Hyperlink"/>
            <w:sz w:val="22"/>
            <w:szCs w:val="22"/>
          </w:rPr>
          <w:t>ali.khan@uwo.ca</w:t>
        </w:r>
      </w:hyperlink>
      <w:r w:rsidR="00E71B18" w:rsidRPr="00CE3B48">
        <w:rPr>
          <w:sz w:val="22"/>
          <w:szCs w:val="22"/>
        </w:rPr>
        <w:t>)</w:t>
      </w:r>
    </w:p>
    <w:p w14:paraId="18D0E3F7" w14:textId="59840514" w:rsidR="00B45EB8" w:rsidRPr="00CE3B48" w:rsidRDefault="00B45EB8" w:rsidP="00B45EB8">
      <w:pPr>
        <w:pStyle w:val="ListParagraph"/>
        <w:numPr>
          <w:ilvl w:val="0"/>
          <w:numId w:val="12"/>
        </w:numPr>
        <w:rPr>
          <w:sz w:val="22"/>
          <w:szCs w:val="22"/>
          <w:lang w:val="en-CA"/>
        </w:rPr>
      </w:pPr>
      <w:r w:rsidRPr="00CE3B48">
        <w:rPr>
          <w:sz w:val="22"/>
          <w:szCs w:val="22"/>
        </w:rPr>
        <w:t xml:space="preserve">Sean Nestor, assistant professor, </w:t>
      </w:r>
      <w:r w:rsidRPr="00CE3B48">
        <w:rPr>
          <w:sz w:val="22"/>
          <w:szCs w:val="22"/>
          <w:lang w:val="en-CA"/>
        </w:rPr>
        <w:t xml:space="preserve">Neurosciences and Clinical Translation, Sunnybrooke, </w:t>
      </w:r>
      <w:r w:rsidRPr="00CE3B48">
        <w:rPr>
          <w:sz w:val="22"/>
          <w:szCs w:val="22"/>
        </w:rPr>
        <w:t>(</w:t>
      </w:r>
      <w:hyperlink r:id="rId18" w:history="1">
        <w:r w:rsidRPr="00CE3B48">
          <w:rPr>
            <w:rStyle w:val="Hyperlink"/>
            <w:sz w:val="22"/>
            <w:szCs w:val="22"/>
          </w:rPr>
          <w:t>sean.nestor@sunnybrook.ca</w:t>
        </w:r>
      </w:hyperlink>
      <w:r w:rsidRPr="00CE3B48">
        <w:rPr>
          <w:sz w:val="22"/>
          <w:szCs w:val="22"/>
        </w:rPr>
        <w:t>)</w:t>
      </w:r>
    </w:p>
    <w:p w14:paraId="154D32C9" w14:textId="108B7FBD" w:rsidR="004D03C1" w:rsidRPr="00CE3B48" w:rsidRDefault="004D03C1" w:rsidP="00070489">
      <w:pPr>
        <w:pStyle w:val="ListParagraph"/>
        <w:numPr>
          <w:ilvl w:val="0"/>
          <w:numId w:val="12"/>
        </w:numPr>
        <w:rPr>
          <w:sz w:val="22"/>
          <w:szCs w:val="22"/>
          <w:lang w:val="en-CA"/>
        </w:rPr>
      </w:pPr>
      <w:r w:rsidRPr="00CE3B48">
        <w:rPr>
          <w:sz w:val="22"/>
          <w:szCs w:val="22"/>
        </w:rPr>
        <w:t>Bruce Fischl</w:t>
      </w:r>
      <w:r w:rsidR="00070489" w:rsidRPr="00CE3B48">
        <w:rPr>
          <w:sz w:val="22"/>
          <w:szCs w:val="22"/>
        </w:rPr>
        <w:t xml:space="preserve">, MGH, Harvard, </w:t>
      </w:r>
      <w:r w:rsidR="00E71B18" w:rsidRPr="00CE3B48">
        <w:rPr>
          <w:sz w:val="22"/>
          <w:szCs w:val="22"/>
        </w:rPr>
        <w:t>(</w:t>
      </w:r>
      <w:hyperlink r:id="rId19" w:history="1">
        <w:r w:rsidR="0085714E" w:rsidRPr="00CE3B48">
          <w:rPr>
            <w:rStyle w:val="Hyperlink"/>
            <w:sz w:val="22"/>
            <w:szCs w:val="22"/>
            <w:lang w:val="en-CA"/>
          </w:rPr>
          <w:t>bfischl</w:t>
        </w:r>
        <w:r w:rsidR="00E71B18" w:rsidRPr="00CE3B48">
          <w:rPr>
            <w:rStyle w:val="Hyperlink"/>
            <w:sz w:val="22"/>
            <w:szCs w:val="22"/>
            <w:lang w:val="en-CA"/>
          </w:rPr>
          <w:t>@mgh.harvard.edu</w:t>
        </w:r>
      </w:hyperlink>
      <w:r w:rsidR="00E71B18" w:rsidRPr="00CE3B48">
        <w:rPr>
          <w:sz w:val="22"/>
          <w:szCs w:val="22"/>
        </w:rPr>
        <w:t>)</w:t>
      </w:r>
    </w:p>
    <w:p w14:paraId="0F0BB66E" w14:textId="0E52414D" w:rsidR="004D03C1" w:rsidRPr="00CE3B48" w:rsidRDefault="00DC3249" w:rsidP="00070489">
      <w:pPr>
        <w:pStyle w:val="ListParagraph"/>
        <w:numPr>
          <w:ilvl w:val="0"/>
          <w:numId w:val="12"/>
        </w:numPr>
        <w:rPr>
          <w:sz w:val="22"/>
          <w:szCs w:val="22"/>
          <w:lang w:val="en-CA"/>
        </w:rPr>
      </w:pPr>
      <w:r w:rsidRPr="00CE3B48">
        <w:rPr>
          <w:sz w:val="22"/>
          <w:szCs w:val="22"/>
        </w:rPr>
        <w:t>Hongzhi Wang</w:t>
      </w:r>
      <w:r w:rsidR="00070489" w:rsidRPr="00CE3B48">
        <w:rPr>
          <w:sz w:val="22"/>
          <w:szCs w:val="22"/>
        </w:rPr>
        <w:t xml:space="preserve">, </w:t>
      </w:r>
      <w:r w:rsidR="00070489" w:rsidRPr="00CE3B48">
        <w:rPr>
          <w:sz w:val="22"/>
          <w:szCs w:val="22"/>
          <w:lang w:val="en-CA"/>
        </w:rPr>
        <w:t>IBM Almaden Research Center</w:t>
      </w:r>
      <w:r w:rsidR="005366D1" w:rsidRPr="00CE3B48">
        <w:rPr>
          <w:sz w:val="22"/>
          <w:szCs w:val="22"/>
          <w:lang w:val="en-CA"/>
        </w:rPr>
        <w:t xml:space="preserve"> (</w:t>
      </w:r>
      <w:r w:rsidR="005366D1" w:rsidRPr="00CE3B48">
        <w:rPr>
          <w:sz w:val="22"/>
          <w:szCs w:val="22"/>
        </w:rPr>
        <w:t>hongzhiw@mail.med.upenn.edu)</w:t>
      </w:r>
    </w:p>
    <w:p w14:paraId="4041A38F" w14:textId="4B4D5E3C" w:rsidR="00027578" w:rsidRPr="00CE3B48" w:rsidRDefault="00027578" w:rsidP="00CE3B48">
      <w:pPr>
        <w:pStyle w:val="ListParagraph"/>
        <w:rPr>
          <w:sz w:val="22"/>
          <w:szCs w:val="22"/>
          <w:lang w:val="en-CA"/>
        </w:rPr>
      </w:pPr>
    </w:p>
    <w:sectPr w:rsidR="00027578" w:rsidRPr="00CE3B48" w:rsidSect="0035144E">
      <w:footerReference w:type="default" r:id="rId20"/>
      <w:headerReference w:type="first" r:id="rId21"/>
      <w:footerReference w:type="first" r:id="rId22"/>
      <w:type w:val="continuous"/>
      <w:pgSz w:w="12240" w:h="15840"/>
      <w:pgMar w:top="1440" w:right="1151" w:bottom="799" w:left="1440" w:header="720" w:footer="2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CA1E7" w14:textId="77777777" w:rsidR="00DA1346" w:rsidRDefault="00DA1346">
      <w:r>
        <w:separator/>
      </w:r>
    </w:p>
  </w:endnote>
  <w:endnote w:type="continuationSeparator" w:id="0">
    <w:p w14:paraId="1DF109A5" w14:textId="77777777" w:rsidR="00DA1346" w:rsidRDefault="00DA1346">
      <w:r>
        <w:continuationSeparator/>
      </w:r>
    </w:p>
  </w:endnote>
  <w:endnote w:type="continuationNotice" w:id="1">
    <w:p w14:paraId="37716EE0" w14:textId="77777777" w:rsidR="00DA1346" w:rsidRDefault="00DA13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420B" w14:textId="77777777" w:rsidR="0035144E" w:rsidRDefault="0035144E" w:rsidP="0035144E">
    <w:pPr>
      <w:ind w:left="-567" w:right="-557"/>
      <w:jc w:val="right"/>
      <w:rPr>
        <w:rFonts w:ascii="Arial" w:hAnsi="Arial" w:cs="Arial"/>
        <w:b/>
        <w:color w:val="470A68"/>
        <w:sz w:val="14"/>
        <w:szCs w:val="14"/>
      </w:rPr>
    </w:pPr>
  </w:p>
  <w:p w14:paraId="28A560A9" w14:textId="216E7576" w:rsidR="0035144E" w:rsidRPr="00ED633C" w:rsidRDefault="00520A26" w:rsidP="0035144E">
    <w:pPr>
      <w:ind w:left="-567" w:right="-557"/>
      <w:jc w:val="right"/>
      <w:rPr>
        <w:rFonts w:ascii="Arial" w:hAnsi="Arial" w:cs="Arial"/>
        <w:color w:val="470A68"/>
        <w:sz w:val="14"/>
        <w:szCs w:val="14"/>
      </w:rPr>
    </w:pPr>
    <w:r>
      <w:rPr>
        <w:noProof/>
        <w:lang w:val="en-GB" w:eastAsia="en-GB"/>
      </w:rPr>
      <mc:AlternateContent>
        <mc:Choice Requires="wps">
          <w:drawing>
            <wp:anchor distT="0" distB="0" distL="114300" distR="114300" simplePos="0" relativeHeight="251658240" behindDoc="0" locked="0" layoutInCell="1" allowOverlap="1" wp14:anchorId="43E34078" wp14:editId="3F28F5E7">
              <wp:simplePos x="0" y="0"/>
              <wp:positionH relativeFrom="column">
                <wp:posOffset>-236220</wp:posOffset>
              </wp:positionH>
              <wp:positionV relativeFrom="paragraph">
                <wp:posOffset>-89535</wp:posOffset>
              </wp:positionV>
              <wp:extent cx="635" cy="635"/>
              <wp:effectExtent l="1905" t="5715" r="6985" b="317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DC1A84" id="_x0000_t32" coordsize="21600,21600" o:spt="32" o:oned="t" path="m,l21600,21600e" filled="f">
              <v:path arrowok="t" fillok="f" o:connecttype="none"/>
              <o:lock v:ext="edit" shapetype="t"/>
            </v:shapetype>
            <v:shape id="AutoShape 3" o:spid="_x0000_s1026" type="#_x0000_t32" style="position:absolute;margin-left:-18.6pt;margin-top:-7.05pt;width:.0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"/>
          </w:pict>
        </mc:Fallback>
      </mc:AlternateContent>
    </w:r>
    <w:r w:rsidR="0035144E" w:rsidRPr="00ED633C">
      <w:rPr>
        <w:rFonts w:ascii="Arial" w:hAnsi="Arial" w:cs="Arial"/>
        <w:b/>
        <w:color w:val="470A68"/>
        <w:sz w:val="14"/>
        <w:szCs w:val="14"/>
      </w:rPr>
      <w:t>leneuro.ca</w:t>
    </w:r>
    <w:r w:rsidR="0035144E" w:rsidRPr="00ED633C">
      <w:rPr>
        <w:rFonts w:ascii="Arial" w:hAnsi="Arial" w:cs="Arial"/>
        <w:color w:val="470A68"/>
        <w:sz w:val="14"/>
        <w:szCs w:val="14"/>
      </w:rPr>
      <w:t xml:space="preserve"> | 3801, rue University, Montréal (Québec) H3A 2B4 | 514-398-</w:t>
    </w:r>
    <w:r w:rsidR="0035144E">
      <w:rPr>
        <w:rFonts w:ascii="Arial" w:hAnsi="Arial" w:cs="Arial"/>
        <w:color w:val="470A68"/>
        <w:sz w:val="14"/>
        <w:szCs w:val="14"/>
      </w:rPr>
      <w:t>4227</w:t>
    </w:r>
    <w:r w:rsidR="0035144E">
      <w:rPr>
        <w:rFonts w:ascii="Arial" w:hAnsi="Arial" w:cs="Arial"/>
        <w:color w:val="470A68"/>
        <w:sz w:val="14"/>
        <w:szCs w:val="14"/>
      </w:rPr>
      <w:tab/>
    </w:r>
    <w:r w:rsidR="0035144E">
      <w:rPr>
        <w:rFonts w:ascii="Arial" w:hAnsi="Arial" w:cs="Arial"/>
        <w:b/>
        <w:color w:val="470A68"/>
        <w:sz w:val="14"/>
        <w:szCs w:val="14"/>
      </w:rPr>
      <w:t>the</w:t>
    </w:r>
    <w:r w:rsidR="0035144E" w:rsidRPr="00ED633C">
      <w:rPr>
        <w:rFonts w:ascii="Arial" w:hAnsi="Arial" w:cs="Arial"/>
        <w:b/>
        <w:color w:val="470A68"/>
        <w:sz w:val="14"/>
        <w:szCs w:val="14"/>
      </w:rPr>
      <w:t>neuro.ca</w:t>
    </w:r>
    <w:r w:rsidR="0035144E" w:rsidRPr="00ED633C">
      <w:rPr>
        <w:rFonts w:ascii="Arial" w:hAnsi="Arial" w:cs="Arial"/>
        <w:color w:val="470A68"/>
        <w:sz w:val="14"/>
        <w:szCs w:val="14"/>
      </w:rPr>
      <w:t xml:space="preserve"> | 3801</w:t>
    </w:r>
    <w:r w:rsidR="0035144E">
      <w:rPr>
        <w:rFonts w:ascii="Arial" w:hAnsi="Arial" w:cs="Arial"/>
        <w:color w:val="470A68"/>
        <w:sz w:val="14"/>
        <w:szCs w:val="14"/>
      </w:rPr>
      <w:t xml:space="preserve"> </w:t>
    </w:r>
    <w:r w:rsidR="0035144E" w:rsidRPr="00ED633C">
      <w:rPr>
        <w:rFonts w:ascii="Arial" w:hAnsi="Arial" w:cs="Arial"/>
        <w:color w:val="470A68"/>
        <w:sz w:val="14"/>
        <w:szCs w:val="14"/>
      </w:rPr>
      <w:t>University</w:t>
    </w:r>
    <w:r w:rsidR="0035144E">
      <w:rPr>
        <w:rFonts w:ascii="Arial" w:hAnsi="Arial" w:cs="Arial"/>
        <w:color w:val="470A68"/>
        <w:sz w:val="14"/>
        <w:szCs w:val="14"/>
      </w:rPr>
      <w:t xml:space="preserve"> Street, Montreal, Quebec</w:t>
    </w:r>
    <w:r w:rsidR="0035144E" w:rsidRPr="00ED633C">
      <w:rPr>
        <w:rFonts w:ascii="Arial" w:hAnsi="Arial" w:cs="Arial"/>
        <w:color w:val="470A68"/>
        <w:sz w:val="14"/>
        <w:szCs w:val="14"/>
      </w:rPr>
      <w:t xml:space="preserve"> H3A 2B4 | 514-398-</w:t>
    </w:r>
    <w:r w:rsidR="0035144E">
      <w:rPr>
        <w:rFonts w:ascii="Arial" w:hAnsi="Arial" w:cs="Arial"/>
        <w:color w:val="470A68"/>
        <w:sz w:val="14"/>
        <w:szCs w:val="14"/>
      </w:rPr>
      <w:t>4227</w:t>
    </w:r>
  </w:p>
  <w:p w14:paraId="6B7A03DD" w14:textId="77777777" w:rsidR="0035144E" w:rsidRPr="0035144E" w:rsidRDefault="0035144E" w:rsidP="0035144E">
    <w:pPr>
      <w:pStyle w:val="Footer"/>
      <w:tabs>
        <w:tab w:val="clear" w:pos="4320"/>
        <w:tab w:val="clear" w:pos="8640"/>
        <w:tab w:val="left" w:pos="720"/>
        <w:tab w:val="center" w:pos="5040"/>
        <w:tab w:val="right" w:pos="9360"/>
      </w:tabs>
      <w:ind w:left="-567"/>
      <w:rPr>
        <w:noProof/>
        <w:lang w:val="en-GB" w:eastAsia="en-GB"/>
      </w:rPr>
    </w:pPr>
  </w:p>
  <w:p w14:paraId="42F338A2" w14:textId="77777777" w:rsidR="002009B9" w:rsidRDefault="002009B9" w:rsidP="00B14835">
    <w:pPr>
      <w:pStyle w:val="Footer"/>
      <w:tabs>
        <w:tab w:val="clear" w:pos="4320"/>
        <w:tab w:val="clear" w:pos="8640"/>
        <w:tab w:val="left" w:pos="720"/>
        <w:tab w:val="center" w:pos="5040"/>
        <w:tab w:val="right" w:pos="9360"/>
      </w:tabs>
    </w:pPr>
    <w:r>
      <w:rPr>
        <w:noProof/>
        <w:lang w:val="en-GB" w:eastAsia="en-GB"/>
      </w:rPr>
      <w:tab/>
    </w:r>
    <w:r>
      <w:rPr>
        <w:noProof/>
        <w:lang w:val="en-GB" w:eastAsia="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EA73" w14:textId="731E01DF" w:rsidR="0035144E" w:rsidRPr="00ED633C" w:rsidRDefault="00520A26" w:rsidP="0035144E">
    <w:pPr>
      <w:ind w:left="-567" w:right="-557"/>
      <w:rPr>
        <w:rFonts w:ascii="Arial" w:hAnsi="Arial" w:cs="Arial"/>
        <w:color w:val="470A68"/>
        <w:sz w:val="14"/>
        <w:szCs w:val="14"/>
      </w:rPr>
    </w:pPr>
    <w:r>
      <w:rPr>
        <w:noProof/>
        <w:lang w:val="en-GB" w:eastAsia="en-GB"/>
      </w:rPr>
      <mc:AlternateContent>
        <mc:Choice Requires="wps">
          <w:drawing>
            <wp:anchor distT="0" distB="0" distL="114300" distR="114300" simplePos="0" relativeHeight="251658242" behindDoc="0" locked="0" layoutInCell="1" allowOverlap="1" wp14:anchorId="5DB00894" wp14:editId="750F9D9A">
              <wp:simplePos x="0" y="0"/>
              <wp:positionH relativeFrom="column">
                <wp:posOffset>-236220</wp:posOffset>
              </wp:positionH>
              <wp:positionV relativeFrom="paragraph">
                <wp:posOffset>-89535</wp:posOffset>
              </wp:positionV>
              <wp:extent cx="635" cy="635"/>
              <wp:effectExtent l="1905" t="5715" r="6985" b="31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7B9CAB" id="_x0000_t32" coordsize="21600,21600" o:spt="32" o:oned="t" path="m,l21600,21600e" filled="f">
              <v:path arrowok="t" fillok="f" o:connecttype="none"/>
              <o:lock v:ext="edit" shapetype="t"/>
            </v:shapetype>
            <v:shape id="AutoShape 1" o:spid="_x0000_s1026" type="#_x0000_t32" style="position:absolute;margin-left:-18.6pt;margin-top:-7.05pt;width:.05pt;height:.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"/>
          </w:pict>
        </mc:Fallback>
      </mc:AlternateContent>
    </w:r>
    <w:r w:rsidR="0035144E" w:rsidRPr="00ED633C">
      <w:rPr>
        <w:rFonts w:ascii="Arial" w:hAnsi="Arial" w:cs="Arial"/>
        <w:b/>
        <w:color w:val="470A68"/>
        <w:sz w:val="14"/>
        <w:szCs w:val="14"/>
      </w:rPr>
      <w:t>leneuro.ca</w:t>
    </w:r>
    <w:r w:rsidR="0035144E" w:rsidRPr="00ED633C">
      <w:rPr>
        <w:rFonts w:ascii="Arial" w:hAnsi="Arial" w:cs="Arial"/>
        <w:color w:val="470A68"/>
        <w:sz w:val="14"/>
        <w:szCs w:val="14"/>
      </w:rPr>
      <w:t xml:space="preserve"> | 3801, rue University, Montréal (Québec) H3A 2B4 | 514-398-</w:t>
    </w:r>
    <w:r w:rsidR="0035144E">
      <w:rPr>
        <w:rFonts w:ascii="Arial" w:hAnsi="Arial" w:cs="Arial"/>
        <w:color w:val="470A68"/>
        <w:sz w:val="14"/>
        <w:szCs w:val="14"/>
      </w:rPr>
      <w:t>4227</w:t>
    </w:r>
    <w:r w:rsidR="0035144E">
      <w:rPr>
        <w:rFonts w:ascii="Arial" w:hAnsi="Arial" w:cs="Arial"/>
        <w:color w:val="470A68"/>
        <w:sz w:val="14"/>
        <w:szCs w:val="14"/>
      </w:rPr>
      <w:tab/>
    </w:r>
    <w:r w:rsidR="0035144E">
      <w:rPr>
        <w:rFonts w:ascii="Arial" w:hAnsi="Arial" w:cs="Arial"/>
        <w:b/>
        <w:color w:val="470A68"/>
        <w:sz w:val="14"/>
        <w:szCs w:val="14"/>
      </w:rPr>
      <w:t>the</w:t>
    </w:r>
    <w:r w:rsidR="0035144E" w:rsidRPr="00ED633C">
      <w:rPr>
        <w:rFonts w:ascii="Arial" w:hAnsi="Arial" w:cs="Arial"/>
        <w:b/>
        <w:color w:val="470A68"/>
        <w:sz w:val="14"/>
        <w:szCs w:val="14"/>
      </w:rPr>
      <w:t>neuro.ca</w:t>
    </w:r>
    <w:r w:rsidR="0035144E" w:rsidRPr="00ED633C">
      <w:rPr>
        <w:rFonts w:ascii="Arial" w:hAnsi="Arial" w:cs="Arial"/>
        <w:color w:val="470A68"/>
        <w:sz w:val="14"/>
        <w:szCs w:val="14"/>
      </w:rPr>
      <w:t xml:space="preserve"> | 3801</w:t>
    </w:r>
    <w:r w:rsidR="0035144E">
      <w:rPr>
        <w:rFonts w:ascii="Arial" w:hAnsi="Arial" w:cs="Arial"/>
        <w:color w:val="470A68"/>
        <w:sz w:val="14"/>
        <w:szCs w:val="14"/>
      </w:rPr>
      <w:t xml:space="preserve"> </w:t>
    </w:r>
    <w:r w:rsidR="0035144E" w:rsidRPr="00ED633C">
      <w:rPr>
        <w:rFonts w:ascii="Arial" w:hAnsi="Arial" w:cs="Arial"/>
        <w:color w:val="470A68"/>
        <w:sz w:val="14"/>
        <w:szCs w:val="14"/>
      </w:rPr>
      <w:t>University</w:t>
    </w:r>
    <w:r w:rsidR="0035144E">
      <w:rPr>
        <w:rFonts w:ascii="Arial" w:hAnsi="Arial" w:cs="Arial"/>
        <w:color w:val="470A68"/>
        <w:sz w:val="14"/>
        <w:szCs w:val="14"/>
      </w:rPr>
      <w:t xml:space="preserve"> Street, Montreal, Quebec</w:t>
    </w:r>
    <w:r w:rsidR="0035144E" w:rsidRPr="00ED633C">
      <w:rPr>
        <w:rFonts w:ascii="Arial" w:hAnsi="Arial" w:cs="Arial"/>
        <w:color w:val="470A68"/>
        <w:sz w:val="14"/>
        <w:szCs w:val="14"/>
      </w:rPr>
      <w:t xml:space="preserve"> H3A 2B4 | 514-398-</w:t>
    </w:r>
    <w:r w:rsidR="0035144E">
      <w:rPr>
        <w:rFonts w:ascii="Arial" w:hAnsi="Arial" w:cs="Arial"/>
        <w:color w:val="470A68"/>
        <w:sz w:val="14"/>
        <w:szCs w:val="14"/>
      </w:rPr>
      <w:t>4227</w:t>
    </w:r>
  </w:p>
  <w:p w14:paraId="732A172A" w14:textId="77777777" w:rsidR="0035144E" w:rsidRPr="0035144E" w:rsidRDefault="0035144E" w:rsidP="00351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9072" w14:textId="77777777" w:rsidR="00DA1346" w:rsidRDefault="00DA1346">
      <w:r>
        <w:separator/>
      </w:r>
    </w:p>
  </w:footnote>
  <w:footnote w:type="continuationSeparator" w:id="0">
    <w:p w14:paraId="4311E638" w14:textId="77777777" w:rsidR="00DA1346" w:rsidRDefault="00DA1346">
      <w:r>
        <w:continuationSeparator/>
      </w:r>
    </w:p>
  </w:footnote>
  <w:footnote w:type="continuationNotice" w:id="1">
    <w:p w14:paraId="1128EC47" w14:textId="77777777" w:rsidR="00DA1346" w:rsidRDefault="00DA13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144B" w14:textId="1BFEDED0" w:rsidR="0035144E" w:rsidRDefault="00520A26">
    <w:pPr>
      <w:pStyle w:val="Header"/>
    </w:pPr>
    <w:r>
      <w:rPr>
        <w:noProof/>
      </w:rPr>
      <w:drawing>
        <wp:anchor distT="0" distB="0" distL="114300" distR="114300" simplePos="0" relativeHeight="251658241" behindDoc="0" locked="0" layoutInCell="1" allowOverlap="1" wp14:anchorId="002D1CA1" wp14:editId="0644E481">
          <wp:simplePos x="0" y="0"/>
          <wp:positionH relativeFrom="column">
            <wp:posOffset>-532130</wp:posOffset>
          </wp:positionH>
          <wp:positionV relativeFrom="paragraph">
            <wp:posOffset>-112395</wp:posOffset>
          </wp:positionV>
          <wp:extent cx="1955165" cy="914400"/>
          <wp:effectExtent l="0" t="0" r="0"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5165" cy="91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AXWcrs6mRgcvG" int2:id="iMoZQnE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5802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106692"/>
    <w:multiLevelType w:val="hybridMultilevel"/>
    <w:tmpl w:val="948C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861B4"/>
    <w:multiLevelType w:val="multilevel"/>
    <w:tmpl w:val="04F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96CC4"/>
    <w:multiLevelType w:val="hybridMultilevel"/>
    <w:tmpl w:val="C568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969CB"/>
    <w:multiLevelType w:val="multilevel"/>
    <w:tmpl w:val="A40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1">
    <w:nsid w:val="1E9A354A"/>
    <w:multiLevelType w:val="hybridMultilevel"/>
    <w:tmpl w:val="02749864"/>
    <w:lvl w:ilvl="0" w:tplc="025AB98E">
      <w:start w:val="1"/>
      <w:numFmt w:val="decimal"/>
      <w:lvlText w:val="%1."/>
      <w:lvlJc w:val="left"/>
      <w:pPr>
        <w:tabs>
          <w:tab w:val="num" w:pos="2291"/>
        </w:tabs>
        <w:ind w:left="2291" w:hanging="1440"/>
      </w:pPr>
      <w:rPr>
        <w:rFonts w:hint="default"/>
        <w:b w:val="0"/>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6" w15:restartNumberingAfterBreak="0">
    <w:nsid w:val="26F67128"/>
    <w:multiLevelType w:val="multilevel"/>
    <w:tmpl w:val="D74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1">
    <w:nsid w:val="2CE517D3"/>
    <w:multiLevelType w:val="hybridMultilevel"/>
    <w:tmpl w:val="05FCE76C"/>
    <w:lvl w:ilvl="0" w:tplc="17F4502C">
      <w:start w:val="29"/>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63B4564"/>
    <w:multiLevelType w:val="multilevel"/>
    <w:tmpl w:val="8CC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B45DCB"/>
    <w:multiLevelType w:val="multilevel"/>
    <w:tmpl w:val="DCB4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630B59"/>
    <w:multiLevelType w:val="hybridMultilevel"/>
    <w:tmpl w:val="FE24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9E4402"/>
    <w:multiLevelType w:val="multilevel"/>
    <w:tmpl w:val="8A7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7F02D5"/>
    <w:multiLevelType w:val="multilevel"/>
    <w:tmpl w:val="83E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5436787">
    <w:abstractNumId w:val="5"/>
  </w:num>
  <w:num w:numId="2" w16cid:durableId="751045401">
    <w:abstractNumId w:val="7"/>
  </w:num>
  <w:num w:numId="3" w16cid:durableId="2080669469">
    <w:abstractNumId w:val="0"/>
  </w:num>
  <w:num w:numId="4" w16cid:durableId="1526139805">
    <w:abstractNumId w:val="1"/>
  </w:num>
  <w:num w:numId="5" w16cid:durableId="663355873">
    <w:abstractNumId w:val="9"/>
  </w:num>
  <w:num w:numId="6" w16cid:durableId="1141120203">
    <w:abstractNumId w:val="4"/>
  </w:num>
  <w:num w:numId="7" w16cid:durableId="1290819726">
    <w:abstractNumId w:val="2"/>
  </w:num>
  <w:num w:numId="8" w16cid:durableId="240868332">
    <w:abstractNumId w:val="6"/>
  </w:num>
  <w:num w:numId="9" w16cid:durableId="666902847">
    <w:abstractNumId w:val="12"/>
  </w:num>
  <w:num w:numId="10" w16cid:durableId="361246460">
    <w:abstractNumId w:val="11"/>
  </w:num>
  <w:num w:numId="11" w16cid:durableId="645016151">
    <w:abstractNumId w:val="8"/>
  </w:num>
  <w:num w:numId="12" w16cid:durableId="1472602467">
    <w:abstractNumId w:val="3"/>
  </w:num>
  <w:num w:numId="13" w16cid:durableId="17404708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20"/>
    <w:rsid w:val="0001287B"/>
    <w:rsid w:val="00025628"/>
    <w:rsid w:val="00026516"/>
    <w:rsid w:val="00026A78"/>
    <w:rsid w:val="00027578"/>
    <w:rsid w:val="00033F9D"/>
    <w:rsid w:val="000478FF"/>
    <w:rsid w:val="00054585"/>
    <w:rsid w:val="000652C6"/>
    <w:rsid w:val="00070489"/>
    <w:rsid w:val="00072E2E"/>
    <w:rsid w:val="00095738"/>
    <w:rsid w:val="000A10FE"/>
    <w:rsid w:val="000C232A"/>
    <w:rsid w:val="000D2C00"/>
    <w:rsid w:val="000D4368"/>
    <w:rsid w:val="000E60C3"/>
    <w:rsid w:val="000F2307"/>
    <w:rsid w:val="0012189B"/>
    <w:rsid w:val="00130653"/>
    <w:rsid w:val="0013380C"/>
    <w:rsid w:val="001400C8"/>
    <w:rsid w:val="001515CE"/>
    <w:rsid w:val="00154156"/>
    <w:rsid w:val="00166007"/>
    <w:rsid w:val="0017385F"/>
    <w:rsid w:val="00173B89"/>
    <w:rsid w:val="00182866"/>
    <w:rsid w:val="001912FC"/>
    <w:rsid w:val="001B6325"/>
    <w:rsid w:val="001D19CC"/>
    <w:rsid w:val="001D6C66"/>
    <w:rsid w:val="001E0B9C"/>
    <w:rsid w:val="002009B9"/>
    <w:rsid w:val="00202868"/>
    <w:rsid w:val="00204376"/>
    <w:rsid w:val="002112C5"/>
    <w:rsid w:val="00214526"/>
    <w:rsid w:val="00221892"/>
    <w:rsid w:val="00230958"/>
    <w:rsid w:val="002517CF"/>
    <w:rsid w:val="00254D99"/>
    <w:rsid w:val="0028762A"/>
    <w:rsid w:val="00293E10"/>
    <w:rsid w:val="002A34C3"/>
    <w:rsid w:val="002A4E1D"/>
    <w:rsid w:val="002B164E"/>
    <w:rsid w:val="002B3299"/>
    <w:rsid w:val="002C349B"/>
    <w:rsid w:val="002D2E80"/>
    <w:rsid w:val="002E0666"/>
    <w:rsid w:val="002E069E"/>
    <w:rsid w:val="002E094F"/>
    <w:rsid w:val="002E2AD6"/>
    <w:rsid w:val="002E3B19"/>
    <w:rsid w:val="003111BB"/>
    <w:rsid w:val="00332667"/>
    <w:rsid w:val="00340529"/>
    <w:rsid w:val="0035144E"/>
    <w:rsid w:val="003704E5"/>
    <w:rsid w:val="003B2088"/>
    <w:rsid w:val="003B3A87"/>
    <w:rsid w:val="003C6305"/>
    <w:rsid w:val="003C695B"/>
    <w:rsid w:val="003F24E3"/>
    <w:rsid w:val="00403DFC"/>
    <w:rsid w:val="00410DD5"/>
    <w:rsid w:val="00424FF3"/>
    <w:rsid w:val="00430B77"/>
    <w:rsid w:val="00451C0A"/>
    <w:rsid w:val="00454726"/>
    <w:rsid w:val="00466A7D"/>
    <w:rsid w:val="00482D9E"/>
    <w:rsid w:val="00492D9F"/>
    <w:rsid w:val="004B1073"/>
    <w:rsid w:val="004B5079"/>
    <w:rsid w:val="004C37AB"/>
    <w:rsid w:val="004C5DF1"/>
    <w:rsid w:val="004D03C1"/>
    <w:rsid w:val="004F16F8"/>
    <w:rsid w:val="00520943"/>
    <w:rsid w:val="00520A26"/>
    <w:rsid w:val="005331E1"/>
    <w:rsid w:val="005366D1"/>
    <w:rsid w:val="0056658D"/>
    <w:rsid w:val="00571E4C"/>
    <w:rsid w:val="00574765"/>
    <w:rsid w:val="005761F8"/>
    <w:rsid w:val="00591B9F"/>
    <w:rsid w:val="005A1C0F"/>
    <w:rsid w:val="005B6B22"/>
    <w:rsid w:val="005C17DA"/>
    <w:rsid w:val="005C26CB"/>
    <w:rsid w:val="005E6757"/>
    <w:rsid w:val="00623EE9"/>
    <w:rsid w:val="00625CDB"/>
    <w:rsid w:val="00637FF6"/>
    <w:rsid w:val="00652F79"/>
    <w:rsid w:val="006565BC"/>
    <w:rsid w:val="0066114E"/>
    <w:rsid w:val="006721F6"/>
    <w:rsid w:val="00673DE2"/>
    <w:rsid w:val="00674072"/>
    <w:rsid w:val="00675ACD"/>
    <w:rsid w:val="0069168C"/>
    <w:rsid w:val="006A44D7"/>
    <w:rsid w:val="006A48F5"/>
    <w:rsid w:val="006A5143"/>
    <w:rsid w:val="006C1517"/>
    <w:rsid w:val="006C74C4"/>
    <w:rsid w:val="006D2D49"/>
    <w:rsid w:val="006D77BC"/>
    <w:rsid w:val="006F44A8"/>
    <w:rsid w:val="0070296F"/>
    <w:rsid w:val="007070F1"/>
    <w:rsid w:val="00710FD8"/>
    <w:rsid w:val="00720C13"/>
    <w:rsid w:val="007229D0"/>
    <w:rsid w:val="00744D48"/>
    <w:rsid w:val="00744E83"/>
    <w:rsid w:val="00755AB7"/>
    <w:rsid w:val="007600BE"/>
    <w:rsid w:val="00761ACB"/>
    <w:rsid w:val="00763F42"/>
    <w:rsid w:val="00765B79"/>
    <w:rsid w:val="00784B2D"/>
    <w:rsid w:val="007C0212"/>
    <w:rsid w:val="007C47D6"/>
    <w:rsid w:val="007C772E"/>
    <w:rsid w:val="007D6642"/>
    <w:rsid w:val="00811850"/>
    <w:rsid w:val="0081242B"/>
    <w:rsid w:val="00822C8A"/>
    <w:rsid w:val="0085714E"/>
    <w:rsid w:val="0088334D"/>
    <w:rsid w:val="0088539C"/>
    <w:rsid w:val="008A5C02"/>
    <w:rsid w:val="008B5C9E"/>
    <w:rsid w:val="008C1DA9"/>
    <w:rsid w:val="008C284A"/>
    <w:rsid w:val="008E5D57"/>
    <w:rsid w:val="00910371"/>
    <w:rsid w:val="0092619F"/>
    <w:rsid w:val="00930AF8"/>
    <w:rsid w:val="00933662"/>
    <w:rsid w:val="00933F60"/>
    <w:rsid w:val="00937221"/>
    <w:rsid w:val="00950F5E"/>
    <w:rsid w:val="0095548E"/>
    <w:rsid w:val="00960D5E"/>
    <w:rsid w:val="00980720"/>
    <w:rsid w:val="009855E2"/>
    <w:rsid w:val="009A1F2D"/>
    <w:rsid w:val="009A2D9F"/>
    <w:rsid w:val="009A4827"/>
    <w:rsid w:val="009A513D"/>
    <w:rsid w:val="009B1398"/>
    <w:rsid w:val="009B6193"/>
    <w:rsid w:val="009E47D1"/>
    <w:rsid w:val="00A02632"/>
    <w:rsid w:val="00A54B17"/>
    <w:rsid w:val="00A6546D"/>
    <w:rsid w:val="00A748EA"/>
    <w:rsid w:val="00A76C98"/>
    <w:rsid w:val="00A92C62"/>
    <w:rsid w:val="00A94DDE"/>
    <w:rsid w:val="00AB3009"/>
    <w:rsid w:val="00AC30CB"/>
    <w:rsid w:val="00AC535B"/>
    <w:rsid w:val="00AE52FF"/>
    <w:rsid w:val="00AF252A"/>
    <w:rsid w:val="00B02C61"/>
    <w:rsid w:val="00B05DC0"/>
    <w:rsid w:val="00B0653D"/>
    <w:rsid w:val="00B14835"/>
    <w:rsid w:val="00B20374"/>
    <w:rsid w:val="00B2248F"/>
    <w:rsid w:val="00B45EB8"/>
    <w:rsid w:val="00B509C8"/>
    <w:rsid w:val="00B603D8"/>
    <w:rsid w:val="00B66A1D"/>
    <w:rsid w:val="00B70594"/>
    <w:rsid w:val="00B84EA5"/>
    <w:rsid w:val="00BA09B2"/>
    <w:rsid w:val="00BA2FC5"/>
    <w:rsid w:val="00BB0255"/>
    <w:rsid w:val="00BB743E"/>
    <w:rsid w:val="00BC44F0"/>
    <w:rsid w:val="00BD1ED7"/>
    <w:rsid w:val="00C011B1"/>
    <w:rsid w:val="00C247A0"/>
    <w:rsid w:val="00C35217"/>
    <w:rsid w:val="00C70E32"/>
    <w:rsid w:val="00C71519"/>
    <w:rsid w:val="00C71B3C"/>
    <w:rsid w:val="00C75B2D"/>
    <w:rsid w:val="00CA0B13"/>
    <w:rsid w:val="00CA6504"/>
    <w:rsid w:val="00CC24BD"/>
    <w:rsid w:val="00CE2F69"/>
    <w:rsid w:val="00CE3B48"/>
    <w:rsid w:val="00CE3FC9"/>
    <w:rsid w:val="00CF63D9"/>
    <w:rsid w:val="00D01147"/>
    <w:rsid w:val="00D064C4"/>
    <w:rsid w:val="00D11389"/>
    <w:rsid w:val="00D25D8C"/>
    <w:rsid w:val="00D260CF"/>
    <w:rsid w:val="00D477F9"/>
    <w:rsid w:val="00D7532D"/>
    <w:rsid w:val="00D81539"/>
    <w:rsid w:val="00D85181"/>
    <w:rsid w:val="00D868AB"/>
    <w:rsid w:val="00D87FA7"/>
    <w:rsid w:val="00D93856"/>
    <w:rsid w:val="00D94C1D"/>
    <w:rsid w:val="00D956F2"/>
    <w:rsid w:val="00DA1346"/>
    <w:rsid w:val="00DA4ABF"/>
    <w:rsid w:val="00DB1E9F"/>
    <w:rsid w:val="00DC1194"/>
    <w:rsid w:val="00DC3249"/>
    <w:rsid w:val="00DC3942"/>
    <w:rsid w:val="00DD3EA4"/>
    <w:rsid w:val="00DE19FB"/>
    <w:rsid w:val="00DE3F18"/>
    <w:rsid w:val="00DF433B"/>
    <w:rsid w:val="00DF77E1"/>
    <w:rsid w:val="00E11AD0"/>
    <w:rsid w:val="00E13A2D"/>
    <w:rsid w:val="00E2409B"/>
    <w:rsid w:val="00E35DBD"/>
    <w:rsid w:val="00E40D08"/>
    <w:rsid w:val="00E455BD"/>
    <w:rsid w:val="00E6376E"/>
    <w:rsid w:val="00E65C22"/>
    <w:rsid w:val="00E67009"/>
    <w:rsid w:val="00E7012A"/>
    <w:rsid w:val="00E701FD"/>
    <w:rsid w:val="00E71B18"/>
    <w:rsid w:val="00E73689"/>
    <w:rsid w:val="00E83D0A"/>
    <w:rsid w:val="00E860C6"/>
    <w:rsid w:val="00E9516E"/>
    <w:rsid w:val="00EA08AF"/>
    <w:rsid w:val="00EA4181"/>
    <w:rsid w:val="00EA5484"/>
    <w:rsid w:val="00EB18A2"/>
    <w:rsid w:val="00EB2021"/>
    <w:rsid w:val="00EB716F"/>
    <w:rsid w:val="00ED0590"/>
    <w:rsid w:val="00ED57A8"/>
    <w:rsid w:val="00F1741A"/>
    <w:rsid w:val="00F22164"/>
    <w:rsid w:val="00F2389A"/>
    <w:rsid w:val="00F307AD"/>
    <w:rsid w:val="00F53562"/>
    <w:rsid w:val="00F630A4"/>
    <w:rsid w:val="00F6483C"/>
    <w:rsid w:val="00F64CCB"/>
    <w:rsid w:val="00F66A19"/>
    <w:rsid w:val="00F7130E"/>
    <w:rsid w:val="00F724BD"/>
    <w:rsid w:val="00FA00F9"/>
    <w:rsid w:val="00FA019D"/>
    <w:rsid w:val="00FA3F3E"/>
    <w:rsid w:val="00FA6AC4"/>
    <w:rsid w:val="00FB088D"/>
    <w:rsid w:val="00FB122B"/>
    <w:rsid w:val="00FC27D6"/>
    <w:rsid w:val="00FC3A59"/>
    <w:rsid w:val="00FD5B0B"/>
    <w:rsid w:val="00FE275A"/>
    <w:rsid w:val="02EB9F5D"/>
    <w:rsid w:val="0387BF15"/>
    <w:rsid w:val="0490D35C"/>
    <w:rsid w:val="05680C06"/>
    <w:rsid w:val="0574BABC"/>
    <w:rsid w:val="0871E2E8"/>
    <w:rsid w:val="09F886FB"/>
    <w:rsid w:val="0A1FA20B"/>
    <w:rsid w:val="0B72B3E4"/>
    <w:rsid w:val="0B94575C"/>
    <w:rsid w:val="0BCEA26A"/>
    <w:rsid w:val="0C271D3D"/>
    <w:rsid w:val="0D2111FE"/>
    <w:rsid w:val="0DA88084"/>
    <w:rsid w:val="0DE6D5B4"/>
    <w:rsid w:val="0E258248"/>
    <w:rsid w:val="0E312978"/>
    <w:rsid w:val="0E9B7B50"/>
    <w:rsid w:val="0F7F17BC"/>
    <w:rsid w:val="10024BC6"/>
    <w:rsid w:val="104C7813"/>
    <w:rsid w:val="10AB6CC7"/>
    <w:rsid w:val="110D3474"/>
    <w:rsid w:val="121A6409"/>
    <w:rsid w:val="13272879"/>
    <w:rsid w:val="1383B468"/>
    <w:rsid w:val="1401163B"/>
    <w:rsid w:val="16411A63"/>
    <w:rsid w:val="16657A39"/>
    <w:rsid w:val="16EB500D"/>
    <w:rsid w:val="1725CD74"/>
    <w:rsid w:val="1893AA97"/>
    <w:rsid w:val="18AFCEE0"/>
    <w:rsid w:val="18C7A056"/>
    <w:rsid w:val="19487CCC"/>
    <w:rsid w:val="194C571E"/>
    <w:rsid w:val="1964DED9"/>
    <w:rsid w:val="1BCE4745"/>
    <w:rsid w:val="1D11D2BE"/>
    <w:rsid w:val="1D78D933"/>
    <w:rsid w:val="1EADA31F"/>
    <w:rsid w:val="1F06CF40"/>
    <w:rsid w:val="1F21E7D8"/>
    <w:rsid w:val="1FB62021"/>
    <w:rsid w:val="200C5C7F"/>
    <w:rsid w:val="20BAE0C5"/>
    <w:rsid w:val="21EB955F"/>
    <w:rsid w:val="22E96AC8"/>
    <w:rsid w:val="23000E11"/>
    <w:rsid w:val="25A2DC8A"/>
    <w:rsid w:val="2613B8F2"/>
    <w:rsid w:val="26F67B0C"/>
    <w:rsid w:val="28477062"/>
    <w:rsid w:val="28807EBE"/>
    <w:rsid w:val="2BDB7A96"/>
    <w:rsid w:val="2BFF0A1A"/>
    <w:rsid w:val="2CF1565F"/>
    <w:rsid w:val="2EBC6C66"/>
    <w:rsid w:val="2FA85E76"/>
    <w:rsid w:val="31C63E30"/>
    <w:rsid w:val="31C74294"/>
    <w:rsid w:val="31E5D66B"/>
    <w:rsid w:val="3220FCAC"/>
    <w:rsid w:val="33067EFB"/>
    <w:rsid w:val="332E0E33"/>
    <w:rsid w:val="338C7F76"/>
    <w:rsid w:val="3411B54F"/>
    <w:rsid w:val="35019D98"/>
    <w:rsid w:val="35933ADB"/>
    <w:rsid w:val="384F316F"/>
    <w:rsid w:val="397DAE05"/>
    <w:rsid w:val="3A66ABFE"/>
    <w:rsid w:val="3AF54D77"/>
    <w:rsid w:val="3C0553D3"/>
    <w:rsid w:val="3CDC7254"/>
    <w:rsid w:val="3DA47A58"/>
    <w:rsid w:val="3DE8D25A"/>
    <w:rsid w:val="3E4838FA"/>
    <w:rsid w:val="3E4931A2"/>
    <w:rsid w:val="3E8B98DB"/>
    <w:rsid w:val="3EA0FFEC"/>
    <w:rsid w:val="3EF7DAA9"/>
    <w:rsid w:val="400B73CB"/>
    <w:rsid w:val="405FE916"/>
    <w:rsid w:val="40E0C292"/>
    <w:rsid w:val="4103AC04"/>
    <w:rsid w:val="42B53A18"/>
    <w:rsid w:val="44AF3113"/>
    <w:rsid w:val="46105B89"/>
    <w:rsid w:val="47889392"/>
    <w:rsid w:val="4863919B"/>
    <w:rsid w:val="490B9F09"/>
    <w:rsid w:val="49795C71"/>
    <w:rsid w:val="497A9C45"/>
    <w:rsid w:val="4993D1CF"/>
    <w:rsid w:val="4A1249E8"/>
    <w:rsid w:val="4C811ECD"/>
    <w:rsid w:val="4D0DD9CA"/>
    <w:rsid w:val="4EA9AA2B"/>
    <w:rsid w:val="4FF5738C"/>
    <w:rsid w:val="50457A8C"/>
    <w:rsid w:val="50540B62"/>
    <w:rsid w:val="50E9C4B6"/>
    <w:rsid w:val="525D7E79"/>
    <w:rsid w:val="534953E6"/>
    <w:rsid w:val="54154EAB"/>
    <w:rsid w:val="54194ABA"/>
    <w:rsid w:val="555BF89C"/>
    <w:rsid w:val="56798ABB"/>
    <w:rsid w:val="569A1D05"/>
    <w:rsid w:val="58A5D0CC"/>
    <w:rsid w:val="58E8BFCE"/>
    <w:rsid w:val="5AC580BA"/>
    <w:rsid w:val="5BFE3148"/>
    <w:rsid w:val="5C5ADA43"/>
    <w:rsid w:val="5DD5594E"/>
    <w:rsid w:val="5F7FC980"/>
    <w:rsid w:val="60131BAC"/>
    <w:rsid w:val="603711CB"/>
    <w:rsid w:val="603B1CA9"/>
    <w:rsid w:val="60B69463"/>
    <w:rsid w:val="62397065"/>
    <w:rsid w:val="636903F4"/>
    <w:rsid w:val="642B7275"/>
    <w:rsid w:val="645196A5"/>
    <w:rsid w:val="657FEB5C"/>
    <w:rsid w:val="66481539"/>
    <w:rsid w:val="67A04739"/>
    <w:rsid w:val="67F96EAF"/>
    <w:rsid w:val="68582C53"/>
    <w:rsid w:val="6A9AB3F9"/>
    <w:rsid w:val="6B1E39C0"/>
    <w:rsid w:val="6B46C670"/>
    <w:rsid w:val="6B8E76EC"/>
    <w:rsid w:val="6CB62EE7"/>
    <w:rsid w:val="6CBBC467"/>
    <w:rsid w:val="6EB0EB60"/>
    <w:rsid w:val="6FB08C55"/>
    <w:rsid w:val="6FB2DEC3"/>
    <w:rsid w:val="7062C409"/>
    <w:rsid w:val="71F68C6A"/>
    <w:rsid w:val="726E8E5B"/>
    <w:rsid w:val="72F17B63"/>
    <w:rsid w:val="7372DF58"/>
    <w:rsid w:val="739988D1"/>
    <w:rsid w:val="73D75AE6"/>
    <w:rsid w:val="755FF8D4"/>
    <w:rsid w:val="756CD01D"/>
    <w:rsid w:val="7608DE23"/>
    <w:rsid w:val="7629E573"/>
    <w:rsid w:val="76DFC964"/>
    <w:rsid w:val="76E3FD0B"/>
    <w:rsid w:val="784897C8"/>
    <w:rsid w:val="786DEE50"/>
    <w:rsid w:val="7943EDC2"/>
    <w:rsid w:val="7944BD16"/>
    <w:rsid w:val="7A0BA530"/>
    <w:rsid w:val="7A79D772"/>
    <w:rsid w:val="7A7DE4ED"/>
    <w:rsid w:val="7A8A709E"/>
    <w:rsid w:val="7AFD5696"/>
    <w:rsid w:val="7B76748F"/>
    <w:rsid w:val="7C1F49B3"/>
    <w:rsid w:val="7C63357B"/>
    <w:rsid w:val="7CCF4A84"/>
    <w:rsid w:val="7F9698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CD3950"/>
  <w15:chartTrackingRefBased/>
  <w15:docId w15:val="{69707D09-C8DF-4004-A4C5-FC345FC2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720"/>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80720"/>
    <w:rPr>
      <w:color w:val="0000FF"/>
      <w:u w:val="single"/>
    </w:rPr>
  </w:style>
  <w:style w:type="paragraph" w:styleId="DocumentMap">
    <w:name w:val="Document Map"/>
    <w:basedOn w:val="Normal"/>
    <w:semiHidden/>
    <w:rsid w:val="00933662"/>
    <w:pPr>
      <w:shd w:val="clear" w:color="auto" w:fill="000080"/>
    </w:pPr>
    <w:rPr>
      <w:rFonts w:ascii="Tahoma" w:hAnsi="Tahoma" w:cs="Tahoma"/>
      <w:sz w:val="20"/>
      <w:szCs w:val="20"/>
    </w:rPr>
  </w:style>
  <w:style w:type="paragraph" w:styleId="BodyText">
    <w:name w:val="Body Text"/>
    <w:basedOn w:val="Normal"/>
    <w:rsid w:val="006A44D7"/>
    <w:pPr>
      <w:spacing w:after="240" w:line="240" w:lineRule="atLeast"/>
      <w:ind w:firstLine="360"/>
      <w:jc w:val="both"/>
    </w:pPr>
    <w:rPr>
      <w:rFonts w:ascii="Garamond" w:hAnsi="Garamond"/>
      <w:kern w:val="18"/>
      <w:sz w:val="20"/>
      <w:szCs w:val="20"/>
    </w:rPr>
  </w:style>
  <w:style w:type="paragraph" w:customStyle="1" w:styleId="HeadingBase">
    <w:name w:val="Heading Base"/>
    <w:basedOn w:val="BodyText"/>
    <w:next w:val="BodyText"/>
    <w:rsid w:val="006A44D7"/>
    <w:pPr>
      <w:keepNext/>
      <w:keepLines/>
      <w:spacing w:after="0"/>
      <w:ind w:firstLine="0"/>
      <w:jc w:val="left"/>
    </w:pPr>
    <w:rPr>
      <w:kern w:val="20"/>
    </w:rPr>
  </w:style>
  <w:style w:type="paragraph" w:customStyle="1" w:styleId="ReturnAddress">
    <w:name w:val="Return Address"/>
    <w:rsid w:val="006A44D7"/>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eastAsia="en-US"/>
    </w:rPr>
  </w:style>
  <w:style w:type="paragraph" w:styleId="Header">
    <w:name w:val="header"/>
    <w:basedOn w:val="Normal"/>
    <w:rsid w:val="00674072"/>
    <w:pPr>
      <w:tabs>
        <w:tab w:val="center" w:pos="4320"/>
        <w:tab w:val="right" w:pos="8640"/>
      </w:tabs>
    </w:pPr>
  </w:style>
  <w:style w:type="paragraph" w:styleId="Footer">
    <w:name w:val="footer"/>
    <w:basedOn w:val="Normal"/>
    <w:rsid w:val="00674072"/>
    <w:pPr>
      <w:tabs>
        <w:tab w:val="center" w:pos="4320"/>
        <w:tab w:val="right" w:pos="8640"/>
      </w:tabs>
    </w:pPr>
  </w:style>
  <w:style w:type="character" w:styleId="PageNumber">
    <w:name w:val="page number"/>
    <w:basedOn w:val="DefaultParagraphFont"/>
    <w:rsid w:val="00674072"/>
  </w:style>
  <w:style w:type="character" w:styleId="CommentReference">
    <w:name w:val="annotation reference"/>
    <w:rsid w:val="00CE3FC9"/>
    <w:rPr>
      <w:sz w:val="16"/>
      <w:szCs w:val="16"/>
    </w:rPr>
  </w:style>
  <w:style w:type="paragraph" w:styleId="CommentText">
    <w:name w:val="annotation text"/>
    <w:basedOn w:val="Normal"/>
    <w:link w:val="CommentTextChar"/>
    <w:rsid w:val="00CE3FC9"/>
    <w:rPr>
      <w:sz w:val="20"/>
      <w:szCs w:val="20"/>
    </w:rPr>
  </w:style>
  <w:style w:type="character" w:customStyle="1" w:styleId="CommentTextChar">
    <w:name w:val="Comment Text Char"/>
    <w:link w:val="CommentText"/>
    <w:rsid w:val="00CE3FC9"/>
    <w:rPr>
      <w:lang w:val="en-US"/>
    </w:rPr>
  </w:style>
  <w:style w:type="paragraph" w:styleId="Revision">
    <w:name w:val="Revision"/>
    <w:hidden/>
    <w:uiPriority w:val="99"/>
    <w:semiHidden/>
    <w:rsid w:val="006565BC"/>
    <w:rPr>
      <w:sz w:val="24"/>
      <w:szCs w:val="24"/>
      <w:lang w:eastAsia="en-US"/>
    </w:rPr>
  </w:style>
  <w:style w:type="paragraph" w:styleId="CommentSubject">
    <w:name w:val="annotation subject"/>
    <w:basedOn w:val="CommentText"/>
    <w:next w:val="CommentText"/>
    <w:link w:val="CommentSubjectChar"/>
    <w:rsid w:val="00454726"/>
    <w:rPr>
      <w:b/>
      <w:bCs/>
    </w:rPr>
  </w:style>
  <w:style w:type="character" w:customStyle="1" w:styleId="CommentSubjectChar">
    <w:name w:val="Comment Subject Char"/>
    <w:link w:val="CommentSubject"/>
    <w:rsid w:val="00454726"/>
    <w:rPr>
      <w:b/>
      <w:bCs/>
      <w:lang w:val="en-US"/>
    </w:rPr>
  </w:style>
  <w:style w:type="paragraph" w:styleId="ListParagraph">
    <w:name w:val="List Paragraph"/>
    <w:basedOn w:val="Normal"/>
    <w:uiPriority w:val="34"/>
    <w:qFormat/>
    <w:rsid w:val="004D03C1"/>
    <w:pPr>
      <w:ind w:left="720"/>
      <w:contextualSpacing/>
    </w:pPr>
  </w:style>
  <w:style w:type="character" w:styleId="UnresolvedMention">
    <w:name w:val="Unresolved Mention"/>
    <w:basedOn w:val="DefaultParagraphFont"/>
    <w:uiPriority w:val="99"/>
    <w:semiHidden/>
    <w:unhideWhenUsed/>
    <w:rsid w:val="00070489"/>
    <w:rPr>
      <w:color w:val="605E5C"/>
      <w:shd w:val="clear" w:color="auto" w:fill="E1DFDD"/>
    </w:rPr>
  </w:style>
  <w:style w:type="character" w:styleId="FollowedHyperlink">
    <w:name w:val="FollowedHyperlink"/>
    <w:basedOn w:val="DefaultParagraphFont"/>
    <w:rsid w:val="00E71B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59723">
      <w:bodyDiv w:val="1"/>
      <w:marLeft w:val="0"/>
      <w:marRight w:val="0"/>
      <w:marTop w:val="0"/>
      <w:marBottom w:val="0"/>
      <w:divBdr>
        <w:top w:val="none" w:sz="0" w:space="0" w:color="auto"/>
        <w:left w:val="none" w:sz="0" w:space="0" w:color="auto"/>
        <w:bottom w:val="none" w:sz="0" w:space="0" w:color="auto"/>
        <w:right w:val="none" w:sz="0" w:space="0" w:color="auto"/>
      </w:divBdr>
    </w:div>
    <w:div w:id="217399673">
      <w:bodyDiv w:val="1"/>
      <w:marLeft w:val="0"/>
      <w:marRight w:val="0"/>
      <w:marTop w:val="0"/>
      <w:marBottom w:val="0"/>
      <w:divBdr>
        <w:top w:val="none" w:sz="0" w:space="0" w:color="auto"/>
        <w:left w:val="none" w:sz="0" w:space="0" w:color="auto"/>
        <w:bottom w:val="none" w:sz="0" w:space="0" w:color="auto"/>
        <w:right w:val="none" w:sz="0" w:space="0" w:color="auto"/>
      </w:divBdr>
    </w:div>
    <w:div w:id="367919668">
      <w:bodyDiv w:val="1"/>
      <w:marLeft w:val="0"/>
      <w:marRight w:val="0"/>
      <w:marTop w:val="0"/>
      <w:marBottom w:val="0"/>
      <w:divBdr>
        <w:top w:val="none" w:sz="0" w:space="0" w:color="auto"/>
        <w:left w:val="none" w:sz="0" w:space="0" w:color="auto"/>
        <w:bottom w:val="none" w:sz="0" w:space="0" w:color="auto"/>
        <w:right w:val="none" w:sz="0" w:space="0" w:color="auto"/>
      </w:divBdr>
    </w:div>
    <w:div w:id="639727177">
      <w:bodyDiv w:val="1"/>
      <w:marLeft w:val="0"/>
      <w:marRight w:val="0"/>
      <w:marTop w:val="0"/>
      <w:marBottom w:val="0"/>
      <w:divBdr>
        <w:top w:val="none" w:sz="0" w:space="0" w:color="auto"/>
        <w:left w:val="none" w:sz="0" w:space="0" w:color="auto"/>
        <w:bottom w:val="none" w:sz="0" w:space="0" w:color="auto"/>
        <w:right w:val="none" w:sz="0" w:space="0" w:color="auto"/>
      </w:divBdr>
    </w:div>
    <w:div w:id="697126139">
      <w:bodyDiv w:val="1"/>
      <w:marLeft w:val="0"/>
      <w:marRight w:val="0"/>
      <w:marTop w:val="0"/>
      <w:marBottom w:val="0"/>
      <w:divBdr>
        <w:top w:val="none" w:sz="0" w:space="0" w:color="auto"/>
        <w:left w:val="none" w:sz="0" w:space="0" w:color="auto"/>
        <w:bottom w:val="none" w:sz="0" w:space="0" w:color="auto"/>
        <w:right w:val="none" w:sz="0" w:space="0" w:color="auto"/>
      </w:divBdr>
    </w:div>
    <w:div w:id="758404977">
      <w:bodyDiv w:val="1"/>
      <w:marLeft w:val="0"/>
      <w:marRight w:val="0"/>
      <w:marTop w:val="0"/>
      <w:marBottom w:val="0"/>
      <w:divBdr>
        <w:top w:val="none" w:sz="0" w:space="0" w:color="auto"/>
        <w:left w:val="none" w:sz="0" w:space="0" w:color="auto"/>
        <w:bottom w:val="none" w:sz="0" w:space="0" w:color="auto"/>
        <w:right w:val="none" w:sz="0" w:space="0" w:color="auto"/>
      </w:divBdr>
    </w:div>
    <w:div w:id="790368993">
      <w:bodyDiv w:val="1"/>
      <w:marLeft w:val="0"/>
      <w:marRight w:val="0"/>
      <w:marTop w:val="0"/>
      <w:marBottom w:val="0"/>
      <w:divBdr>
        <w:top w:val="none" w:sz="0" w:space="0" w:color="auto"/>
        <w:left w:val="none" w:sz="0" w:space="0" w:color="auto"/>
        <w:bottom w:val="none" w:sz="0" w:space="0" w:color="auto"/>
        <w:right w:val="none" w:sz="0" w:space="0" w:color="auto"/>
      </w:divBdr>
    </w:div>
    <w:div w:id="835805885">
      <w:bodyDiv w:val="1"/>
      <w:marLeft w:val="0"/>
      <w:marRight w:val="0"/>
      <w:marTop w:val="0"/>
      <w:marBottom w:val="0"/>
      <w:divBdr>
        <w:top w:val="none" w:sz="0" w:space="0" w:color="auto"/>
        <w:left w:val="none" w:sz="0" w:space="0" w:color="auto"/>
        <w:bottom w:val="none" w:sz="0" w:space="0" w:color="auto"/>
        <w:right w:val="none" w:sz="0" w:space="0" w:color="auto"/>
      </w:divBdr>
      <w:divsChild>
        <w:div w:id="1262687148">
          <w:marLeft w:val="0"/>
          <w:marRight w:val="0"/>
          <w:marTop w:val="0"/>
          <w:marBottom w:val="0"/>
          <w:divBdr>
            <w:top w:val="none" w:sz="0" w:space="0" w:color="auto"/>
            <w:left w:val="none" w:sz="0" w:space="0" w:color="auto"/>
            <w:bottom w:val="none" w:sz="0" w:space="0" w:color="auto"/>
            <w:right w:val="none" w:sz="0" w:space="0" w:color="auto"/>
          </w:divBdr>
        </w:div>
      </w:divsChild>
    </w:div>
    <w:div w:id="851992604">
      <w:bodyDiv w:val="1"/>
      <w:marLeft w:val="0"/>
      <w:marRight w:val="0"/>
      <w:marTop w:val="0"/>
      <w:marBottom w:val="0"/>
      <w:divBdr>
        <w:top w:val="none" w:sz="0" w:space="0" w:color="auto"/>
        <w:left w:val="none" w:sz="0" w:space="0" w:color="auto"/>
        <w:bottom w:val="none" w:sz="0" w:space="0" w:color="auto"/>
        <w:right w:val="none" w:sz="0" w:space="0" w:color="auto"/>
      </w:divBdr>
    </w:div>
    <w:div w:id="927084027">
      <w:bodyDiv w:val="1"/>
      <w:marLeft w:val="0"/>
      <w:marRight w:val="0"/>
      <w:marTop w:val="0"/>
      <w:marBottom w:val="0"/>
      <w:divBdr>
        <w:top w:val="none" w:sz="0" w:space="0" w:color="auto"/>
        <w:left w:val="none" w:sz="0" w:space="0" w:color="auto"/>
        <w:bottom w:val="none" w:sz="0" w:space="0" w:color="auto"/>
        <w:right w:val="none" w:sz="0" w:space="0" w:color="auto"/>
      </w:divBdr>
    </w:div>
    <w:div w:id="1109475492">
      <w:bodyDiv w:val="1"/>
      <w:marLeft w:val="0"/>
      <w:marRight w:val="0"/>
      <w:marTop w:val="0"/>
      <w:marBottom w:val="0"/>
      <w:divBdr>
        <w:top w:val="none" w:sz="0" w:space="0" w:color="auto"/>
        <w:left w:val="none" w:sz="0" w:space="0" w:color="auto"/>
        <w:bottom w:val="none" w:sz="0" w:space="0" w:color="auto"/>
        <w:right w:val="none" w:sz="0" w:space="0" w:color="auto"/>
      </w:divBdr>
    </w:div>
    <w:div w:id="1287350267">
      <w:bodyDiv w:val="1"/>
      <w:marLeft w:val="0"/>
      <w:marRight w:val="0"/>
      <w:marTop w:val="0"/>
      <w:marBottom w:val="0"/>
      <w:divBdr>
        <w:top w:val="none" w:sz="0" w:space="0" w:color="auto"/>
        <w:left w:val="none" w:sz="0" w:space="0" w:color="auto"/>
        <w:bottom w:val="none" w:sz="0" w:space="0" w:color="auto"/>
        <w:right w:val="none" w:sz="0" w:space="0" w:color="auto"/>
      </w:divBdr>
      <w:divsChild>
        <w:div w:id="986399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0656380">
              <w:marLeft w:val="0"/>
              <w:marRight w:val="0"/>
              <w:marTop w:val="0"/>
              <w:marBottom w:val="0"/>
              <w:divBdr>
                <w:top w:val="none" w:sz="0" w:space="0" w:color="auto"/>
                <w:left w:val="none" w:sz="0" w:space="0" w:color="auto"/>
                <w:bottom w:val="none" w:sz="0" w:space="0" w:color="auto"/>
                <w:right w:val="none" w:sz="0" w:space="0" w:color="auto"/>
              </w:divBdr>
              <w:divsChild>
                <w:div w:id="43794130">
                  <w:marLeft w:val="720"/>
                  <w:marRight w:val="0"/>
                  <w:marTop w:val="0"/>
                  <w:marBottom w:val="0"/>
                  <w:divBdr>
                    <w:top w:val="none" w:sz="0" w:space="0" w:color="auto"/>
                    <w:left w:val="none" w:sz="0" w:space="0" w:color="auto"/>
                    <w:bottom w:val="none" w:sz="0" w:space="0" w:color="auto"/>
                    <w:right w:val="none" w:sz="0" w:space="0" w:color="auto"/>
                  </w:divBdr>
                </w:div>
                <w:div w:id="580523174">
                  <w:marLeft w:val="720"/>
                  <w:marRight w:val="0"/>
                  <w:marTop w:val="0"/>
                  <w:marBottom w:val="0"/>
                  <w:divBdr>
                    <w:top w:val="none" w:sz="0" w:space="0" w:color="auto"/>
                    <w:left w:val="none" w:sz="0" w:space="0" w:color="auto"/>
                    <w:bottom w:val="none" w:sz="0" w:space="0" w:color="auto"/>
                    <w:right w:val="none" w:sz="0" w:space="0" w:color="auto"/>
                  </w:divBdr>
                </w:div>
                <w:div w:id="719521420">
                  <w:marLeft w:val="720"/>
                  <w:marRight w:val="0"/>
                  <w:marTop w:val="0"/>
                  <w:marBottom w:val="0"/>
                  <w:divBdr>
                    <w:top w:val="none" w:sz="0" w:space="0" w:color="auto"/>
                    <w:left w:val="none" w:sz="0" w:space="0" w:color="auto"/>
                    <w:bottom w:val="none" w:sz="0" w:space="0" w:color="auto"/>
                    <w:right w:val="none" w:sz="0" w:space="0" w:color="auto"/>
                  </w:divBdr>
                </w:div>
                <w:div w:id="824131554">
                  <w:marLeft w:val="720"/>
                  <w:marRight w:val="0"/>
                  <w:marTop w:val="0"/>
                  <w:marBottom w:val="0"/>
                  <w:divBdr>
                    <w:top w:val="none" w:sz="0" w:space="0" w:color="auto"/>
                    <w:left w:val="none" w:sz="0" w:space="0" w:color="auto"/>
                    <w:bottom w:val="none" w:sz="0" w:space="0" w:color="auto"/>
                    <w:right w:val="none" w:sz="0" w:space="0" w:color="auto"/>
                  </w:divBdr>
                </w:div>
                <w:div w:id="881288432">
                  <w:marLeft w:val="720"/>
                  <w:marRight w:val="0"/>
                  <w:marTop w:val="0"/>
                  <w:marBottom w:val="0"/>
                  <w:divBdr>
                    <w:top w:val="none" w:sz="0" w:space="0" w:color="auto"/>
                    <w:left w:val="none" w:sz="0" w:space="0" w:color="auto"/>
                    <w:bottom w:val="none" w:sz="0" w:space="0" w:color="auto"/>
                    <w:right w:val="none" w:sz="0" w:space="0" w:color="auto"/>
                  </w:divBdr>
                </w:div>
                <w:div w:id="965963668">
                  <w:marLeft w:val="720"/>
                  <w:marRight w:val="0"/>
                  <w:marTop w:val="0"/>
                  <w:marBottom w:val="0"/>
                  <w:divBdr>
                    <w:top w:val="none" w:sz="0" w:space="0" w:color="auto"/>
                    <w:left w:val="none" w:sz="0" w:space="0" w:color="auto"/>
                    <w:bottom w:val="none" w:sz="0" w:space="0" w:color="auto"/>
                    <w:right w:val="none" w:sz="0" w:space="0" w:color="auto"/>
                  </w:divBdr>
                </w:div>
                <w:div w:id="1796948395">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953815">
      <w:bodyDiv w:val="1"/>
      <w:marLeft w:val="0"/>
      <w:marRight w:val="0"/>
      <w:marTop w:val="0"/>
      <w:marBottom w:val="0"/>
      <w:divBdr>
        <w:top w:val="none" w:sz="0" w:space="0" w:color="auto"/>
        <w:left w:val="none" w:sz="0" w:space="0" w:color="auto"/>
        <w:bottom w:val="none" w:sz="0" w:space="0" w:color="auto"/>
        <w:right w:val="none" w:sz="0" w:space="0" w:color="auto"/>
      </w:divBdr>
    </w:div>
    <w:div w:id="1537231968">
      <w:bodyDiv w:val="1"/>
      <w:marLeft w:val="0"/>
      <w:marRight w:val="0"/>
      <w:marTop w:val="0"/>
      <w:marBottom w:val="0"/>
      <w:divBdr>
        <w:top w:val="none" w:sz="0" w:space="0" w:color="auto"/>
        <w:left w:val="none" w:sz="0" w:space="0" w:color="auto"/>
        <w:bottom w:val="none" w:sz="0" w:space="0" w:color="auto"/>
        <w:right w:val="none" w:sz="0" w:space="0" w:color="auto"/>
      </w:divBdr>
    </w:div>
    <w:div w:id="1575771951">
      <w:bodyDiv w:val="1"/>
      <w:marLeft w:val="0"/>
      <w:marRight w:val="0"/>
      <w:marTop w:val="0"/>
      <w:marBottom w:val="0"/>
      <w:divBdr>
        <w:top w:val="none" w:sz="0" w:space="0" w:color="auto"/>
        <w:left w:val="none" w:sz="0" w:space="0" w:color="auto"/>
        <w:bottom w:val="none" w:sz="0" w:space="0" w:color="auto"/>
        <w:right w:val="none" w:sz="0" w:space="0" w:color="auto"/>
      </w:divBdr>
    </w:div>
    <w:div w:id="1606107502">
      <w:bodyDiv w:val="1"/>
      <w:marLeft w:val="0"/>
      <w:marRight w:val="0"/>
      <w:marTop w:val="0"/>
      <w:marBottom w:val="0"/>
      <w:divBdr>
        <w:top w:val="none" w:sz="0" w:space="0" w:color="auto"/>
        <w:left w:val="none" w:sz="0" w:space="0" w:color="auto"/>
        <w:bottom w:val="none" w:sz="0" w:space="0" w:color="auto"/>
        <w:right w:val="none" w:sz="0" w:space="0" w:color="auto"/>
      </w:divBdr>
    </w:div>
    <w:div w:id="1782649640">
      <w:bodyDiv w:val="1"/>
      <w:marLeft w:val="0"/>
      <w:marRight w:val="0"/>
      <w:marTop w:val="0"/>
      <w:marBottom w:val="0"/>
      <w:divBdr>
        <w:top w:val="none" w:sz="0" w:space="0" w:color="auto"/>
        <w:left w:val="none" w:sz="0" w:space="0" w:color="auto"/>
        <w:bottom w:val="none" w:sz="0" w:space="0" w:color="auto"/>
        <w:right w:val="none" w:sz="0" w:space="0" w:color="auto"/>
      </w:divBdr>
    </w:div>
    <w:div w:id="1988047380">
      <w:bodyDiv w:val="1"/>
      <w:marLeft w:val="0"/>
      <w:marRight w:val="0"/>
      <w:marTop w:val="0"/>
      <w:marBottom w:val="0"/>
      <w:divBdr>
        <w:top w:val="none" w:sz="0" w:space="0" w:color="auto"/>
        <w:left w:val="none" w:sz="0" w:space="0" w:color="auto"/>
        <w:bottom w:val="none" w:sz="0" w:space="0" w:color="auto"/>
        <w:right w:val="none" w:sz="0" w:space="0" w:color="auto"/>
      </w:divBdr>
      <w:divsChild>
        <w:div w:id="981275636">
          <w:marLeft w:val="0"/>
          <w:marRight w:val="0"/>
          <w:marTop w:val="0"/>
          <w:marBottom w:val="0"/>
          <w:divBdr>
            <w:top w:val="none" w:sz="0" w:space="0" w:color="auto"/>
            <w:left w:val="none" w:sz="0" w:space="0" w:color="auto"/>
            <w:bottom w:val="none" w:sz="0" w:space="0" w:color="auto"/>
            <w:right w:val="none" w:sz="0" w:space="0" w:color="auto"/>
          </w:divBdr>
        </w:div>
      </w:divsChild>
    </w:div>
    <w:div w:id="2023048596">
      <w:bodyDiv w:val="1"/>
      <w:marLeft w:val="0"/>
      <w:marRight w:val="0"/>
      <w:marTop w:val="0"/>
      <w:marBottom w:val="0"/>
      <w:divBdr>
        <w:top w:val="none" w:sz="0" w:space="0" w:color="auto"/>
        <w:left w:val="none" w:sz="0" w:space="0" w:color="auto"/>
        <w:bottom w:val="none" w:sz="0" w:space="0" w:color="auto"/>
        <w:right w:val="none" w:sz="0" w:space="0" w:color="auto"/>
      </w:divBdr>
    </w:div>
    <w:div w:id="206248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ouis.collins@mcgill.ca" TargetMode="External"/><Relationship Id="rId13" Type="http://schemas.openxmlformats.org/officeDocument/2006/relationships/hyperlink" Target="mailto:marie.chupin@cnrs.fr" TargetMode="External"/><Relationship Id="rId18" Type="http://schemas.openxmlformats.org/officeDocument/2006/relationships/hyperlink" Target="mailto:sean.nestor@sunnybrook.ca"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j.barnes@uclac.uk" TargetMode="External"/><Relationship Id="rId17" Type="http://schemas.openxmlformats.org/officeDocument/2006/relationships/hyperlink" Target="mailto:ali.khan@uwo.ca" TargetMode="Externa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mailto:e.maguire@ucl.ac.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mboccardifbf@googlemail.com"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mailto:BFISCHL@mgh.harvard.edu" TargetMode="External"/><Relationship Id="rId4" Type="http://schemas.openxmlformats.org/officeDocument/2006/relationships/settings" Target="settings.xml"/><Relationship Id="rId9" Type="http://schemas.openxmlformats.org/officeDocument/2006/relationships/hyperlink" Target="mailto:louis.collins@mcgill.ca" TargetMode="External"/><Relationship Id="rId14" Type="http://schemas.openxmlformats.org/officeDocument/2006/relationships/hyperlink" Target="mailto:paul.aljabar@imperial.ac.uk"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83DD2-9C5A-C247-BC04-0A344C28F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INSERT DATE</vt:lpstr>
    </vt:vector>
  </TitlesOfParts>
  <Company>McGill University</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DATE</dc:title>
  <dc:subject/>
  <dc:creator>lvuch</dc:creator>
  <cp:keywords/>
  <cp:lastModifiedBy>Sofia Fernandez</cp:lastModifiedBy>
  <cp:revision>3</cp:revision>
  <cp:lastPrinted>2024-05-21T19:11:00Z</cp:lastPrinted>
  <dcterms:created xsi:type="dcterms:W3CDTF">2025-05-05T17:48:00Z</dcterms:created>
  <dcterms:modified xsi:type="dcterms:W3CDTF">2025-05-05T17:49:00Z</dcterms:modified>
</cp:coreProperties>
</file>