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Monte Carlo Simulation Report</w:t>
      </w:r>
    </w:p>
    <w:p>
      <w:r>
        <w:t>Generated: 2026-02-03 13:30:52</w:t>
      </w:r>
    </w:p>
    <w:p/>
    <w:p>
      <w:pPr>
        <w:pStyle w:val="Heading1"/>
      </w:pPr>
      <w:r>
        <w:t>Executive Summary</w:t>
      </w:r>
    </w:p>
    <w:p>
      <w:r>
        <w:t>This report presents results from Monte Carlo simulations across 4 scenarios: BASE, COMPLEX, IDEAL, RANDOM. Simulations were run with deterministic PRNG seeds for reproducibility.</w:t>
      </w:r>
    </w:p>
    <w:p>
      <w:pPr>
        <w:pStyle w:val="Heading1"/>
      </w:pPr>
      <w:r>
        <w:t>Simulation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Iterations per Scenario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Root Seed</w:t>
            </w:r>
          </w:p>
        </w:tc>
        <w:tc>
          <w:tcPr>
            <w:tcW w:type="dxa" w:w="4320"/>
          </w:tcPr>
          <w:p>
            <w:r>
              <w:t>20260202</w:t>
            </w:r>
          </w:p>
        </w:tc>
      </w:tr>
      <w:tr>
        <w:tc>
          <w:tcPr>
            <w:tcW w:type="dxa" w:w="4320"/>
          </w:tcPr>
          <w:p>
            <w:r>
              <w:t>Character</w:t>
            </w:r>
          </w:p>
        </w:tc>
        <w:tc>
          <w:tcPr>
            <w:tcW w:type="dxa" w:w="4320"/>
          </w:tcPr>
          <w:p>
            <w:r>
              <w:t>Ironclad</w:t>
            </w:r>
          </w:p>
        </w:tc>
      </w:tr>
      <w:tr>
        <w:tc>
          <w:tcPr>
            <w:tcW w:type="dxa" w:w="4320"/>
          </w:tcPr>
          <w:p>
            <w:r>
              <w:t>Scenarios</w:t>
            </w:r>
          </w:p>
        </w:tc>
        <w:tc>
          <w:tcPr>
            <w:tcW w:type="dxa" w:w="4320"/>
          </w:tcPr>
          <w:p>
            <w:r>
              <w:t>BASE, COMPLEX, IDEAL, RANDOM</w:t>
            </w:r>
          </w:p>
        </w:tc>
      </w:tr>
    </w:tbl>
    <w:p/>
    <w:p>
      <w:pPr>
        <w:pStyle w:val="Heading1"/>
      </w:pPr>
      <w:r>
        <w:t>Results by Scenario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Win Rate (%)</w:t>
            </w:r>
          </w:p>
        </w:tc>
        <w:tc>
          <w:tcPr>
            <w:tcW w:type="dxa" w:w="1728"/>
          </w:tcPr>
          <w:p>
            <w:r>
              <w:t>Median Turns</w:t>
            </w:r>
          </w:p>
        </w:tc>
        <w:tc>
          <w:tcPr>
            <w:tcW w:type="dxa" w:w="1728"/>
          </w:tcPr>
          <w:p>
            <w:r>
              <w:t>Mean Turns</w:t>
            </w:r>
          </w:p>
        </w:tc>
        <w:tc>
          <w:tcPr>
            <w:tcW w:type="dxa" w:w="1728"/>
          </w:tcPr>
          <w:p>
            <w:r>
              <w:t>Std Dev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</w:tr>
      <w:tr>
        <w:tc>
          <w:tcPr>
            <w:tcW w:type="dxa" w:w="1728"/>
          </w:tcPr>
          <w:p>
            <w:r>
              <w:t>COMPLEX</w:t>
            </w:r>
          </w:p>
        </w:tc>
        <w:tc>
          <w:tcPr>
            <w:tcW w:type="dxa" w:w="1728"/>
          </w:tcPr>
          <w:p>
            <w:r>
              <w:t>0.18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</w:tr>
      <w:tr>
        <w:tc>
          <w:tcPr>
            <w:tcW w:type="dxa" w:w="1728"/>
          </w:tcPr>
          <w:p>
            <w:r>
              <w:t>IDEAL</w:t>
            </w:r>
          </w:p>
        </w:tc>
        <w:tc>
          <w:tcPr>
            <w:tcW w:type="dxa" w:w="1728"/>
          </w:tcPr>
          <w:p>
            <w:r>
              <w:t>0.26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6.4</w:t>
            </w:r>
          </w:p>
        </w:tc>
        <w:tc>
          <w:tcPr>
            <w:tcW w:type="dxa" w:w="1728"/>
          </w:tcPr>
          <w:p>
            <w:r>
              <w:t>1.01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1.12</w:t>
            </w:r>
          </w:p>
        </w:tc>
      </w:tr>
    </w:tbl>
    <w:p/>
    <w:p>
      <w:r>
        <w:br w:type="page"/>
      </w:r>
    </w:p>
    <w:p>
      <w:pPr>
        <w:pStyle w:val="Heading1"/>
      </w:pPr>
      <w:r>
        <w:t>Methodology</w:t>
      </w:r>
    </w:p>
    <w:p>
      <w:r>
        <w:t>Monte Carlo Simulation Framework</w:t>
      </w:r>
    </w:p>
    <w:p>
      <w:r>
        <w:t>This simulation uses a deterministic PRNG (Pseudo-Random Number Generator) approach with explicit seed management to ensure reproducible results across multiple runs.</w:t>
      </w:r>
    </w:p>
    <w:p>
      <w:r>
        <w:t>Scenario Types:</w:t>
        <w:br/>
        <w:t>- BASE: Deterministic behavior with minimal heuristics, establishing a baseline for comparison</w:t>
        <w:br/>
        <w:t>- COMPLEX: Full heuristic activation with synergy-aware decision making</w:t>
        <w:br/>
        <w:t>- IDEAL: Upper-bound performance estimation using perfect-play oracle model</w:t>
        <w:br/>
        <w:t>- RANDOM: Degraded decision logic for robustness stress-testing</w:t>
      </w:r>
    </w:p>
    <w:p>
      <w:r>
        <w:t>Metrics Collected:</w:t>
        <w:br/>
        <w:t>- Win Rate: Percentage of successful simulation runs</w:t>
        <w:br/>
        <w:t>- Median Turns: Median number of turns taken across all runs</w:t>
        <w:br/>
        <w:t>- Variance: Statistical variance in turn count</w:t>
        <w:br/>
        <w:t>- Tail Risk (5%): Analysis of worst-case outcomes (bottom 5% percentile)</w:t>
      </w:r>
    </w:p>
    <w:p>
      <w:r>
        <w:t>The simulation framework implements explicit deck/hand/discard mechanics, intent-aware defensive play, and character-specific card interactions.</w:t>
      </w:r>
    </w:p>
    <w:p>
      <w:r>
        <w:t>Data Verification:</w:t>
        <w:br/>
        <w:t>All card mechanics, relic interactions, and enemy AI patterns have been cross-referenced against verified community sources including SpireSpy, Tiny Helper, and STSDeckAssistant.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