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6F5A1" w14:textId="79B455C8" w:rsidR="00520E64" w:rsidRPr="0049142F" w:rsidRDefault="0049142F">
      <w:r>
        <w:t>Плахотный Г. А. ПР – 20.102К</w:t>
      </w:r>
      <w:bookmarkStart w:id="0" w:name="_GoBack"/>
      <w:bookmarkEnd w:id="0"/>
    </w:p>
    <w:sectPr w:rsidR="00520E64" w:rsidRPr="00491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6E"/>
    <w:rsid w:val="0049142F"/>
    <w:rsid w:val="00493B6E"/>
    <w:rsid w:val="0052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3DC9"/>
  <w15:chartTrackingRefBased/>
  <w15:docId w15:val="{CC58B09A-AA09-48ED-B9D6-3A251B89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HVRS</dc:creator>
  <cp:keywords/>
  <dc:description/>
  <cp:lastModifiedBy>HVRS</cp:lastModifiedBy>
  <cp:revision>2</cp:revision>
  <dcterms:created xsi:type="dcterms:W3CDTF">2022-03-27T12:23:00Z</dcterms:created>
  <dcterms:modified xsi:type="dcterms:W3CDTF">2022-03-27T12:23:00Z</dcterms:modified>
</cp:coreProperties>
</file>