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989B17">
      <w:pPr>
        <w:pStyle w:val="3"/>
        <w:jc w:val="center"/>
        <w:rPr>
          <w:rFonts w:hint="default" w:eastAsiaTheme="majorEastAsia"/>
          <w:lang w:val="en-US" w:eastAsia="zh-CN"/>
        </w:rPr>
      </w:pPr>
      <w:r>
        <w:rPr>
          <w:rFonts w:hint="eastAsia"/>
          <w:lang w:val="en-US" w:eastAsia="zh-CN"/>
        </w:rPr>
        <w:t>基于ARM-V4架构的射频SoC设计</w:t>
      </w:r>
    </w:p>
    <w:p w14:paraId="6882A35C">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王逸伦，江宇轩，祝文卓</w:t>
      </w:r>
    </w:p>
    <w:p w14:paraId="76C1F0BD">
      <w:pPr>
        <w:rPr>
          <w:rFonts w:ascii="Times New Roman" w:hAnsi="Times New Roman" w:eastAsia="宋体" w:cs="Times New Roman"/>
          <w:b/>
          <w:sz w:val="28"/>
        </w:rPr>
      </w:pPr>
      <w:r>
        <w:rPr>
          <w:rFonts w:hint="eastAsia" w:ascii="Times New Roman" w:hAnsi="Times New Roman" w:eastAsia="宋体" w:cs="Times New Roman"/>
          <w:b/>
          <w:sz w:val="28"/>
        </w:rPr>
        <w:t xml:space="preserve">第一部分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设计概述</w:t>
      </w:r>
    </w:p>
    <w:p w14:paraId="093D6738">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设计目的</w:t>
      </w:r>
    </w:p>
    <w:p w14:paraId="644BC8B6">
      <w:pPr>
        <w:pStyle w:val="11"/>
        <w:ind w:left="420"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在当今时代，射频技术广泛应用于各个领域，深刻影响着人们的生活。特别是在移动通讯领域，如智能手机等设备中，SoC 的射频性能对设备整体性能有着关键影响。当前，射频通信领域呈现出多种通信技术协议和调制方式并存的局面，像 GFSK、QPSK、ASK 等。这些协议在实现逻辑上差异巨大，相应的硬件电路设计也截然不同。这种复杂性导致射频 SoC 设计和调试面临重重困难。</w:t>
      </w:r>
    </w:p>
    <w:p w14:paraId="4E84B7EC">
      <w:pPr>
        <w:pStyle w:val="11"/>
        <w:ind w:left="420" w:firstLine="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为解决这些问题，我们致力于设计一款创新型的射频 SoC。通过构建基于 FPGA 硬件平台的系统，赋予其多种射频无线调制发射与接收功能。同时，利用自主设计的 ARM - V4 软核，实现对整个系统的高效编程与灵活控制，从而极大地提高射频 SoC 设计的便捷性和调试的效率。</w:t>
      </w:r>
    </w:p>
    <w:p w14:paraId="6651AAE0">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应用领域</w:t>
      </w:r>
    </w:p>
    <w:p w14:paraId="5879B154">
      <w:pPr>
        <w:pStyle w:val="11"/>
        <w:ind w:left="420" w:leftChars="0" w:firstLine="420" w:firstLineChars="0"/>
        <w:rPr>
          <w:rFonts w:hint="eastAsia" w:ascii="Times New Roman" w:hAnsi="Times New Roman" w:eastAsia="宋体" w:cs="Times New Roman"/>
          <w:sz w:val="24"/>
          <w:lang w:eastAsia="zh-CN"/>
        </w:rPr>
      </w:pPr>
      <w:r>
        <w:rPr>
          <w:rFonts w:hint="eastAsia" w:ascii="Times New Roman" w:hAnsi="Times New Roman" w:eastAsia="宋体" w:cs="Times New Roman"/>
          <w:sz w:val="24"/>
        </w:rPr>
        <w:t>该射频 SoC 在多个领域有着广泛应用。在消费电子领域，可用于智能手机、平板电脑等移动设备，提升其无线通信能力，保障稳定的数据传输和高质量的通话效果。在物联网领域，能够为智能家居设备之间的通信提供支持，实现设备间的互联互通，比如智能灯光控制、温湿度传感器数据传输等。此外，在工业自动化领域，可用于无线传感器网络，实现对生产环境参数的实时监测和设备状态的远程控制，提高生产效率和安全性</w:t>
      </w:r>
      <w:r>
        <w:rPr>
          <w:rFonts w:hint="eastAsia" w:ascii="Times New Roman" w:hAnsi="Times New Roman" w:eastAsia="宋体" w:cs="Times New Roman"/>
          <w:sz w:val="24"/>
          <w:lang w:eastAsia="zh-CN"/>
        </w:rPr>
        <w:t>。</w:t>
      </w:r>
    </w:p>
    <w:p w14:paraId="4F94B8DC">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主要技术特点</w:t>
      </w:r>
    </w:p>
    <w:p w14:paraId="1784A57E">
      <w:pPr>
        <w:pStyle w:val="11"/>
        <w:ind w:left="42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拥有12种射频调制模式：AM，DSB，SSB，FM，PM，ASK，BFSK，BPSK，DPSK，QPSK，PDM，PWM等等</w:t>
      </w:r>
    </w:p>
    <w:p w14:paraId="75B84C62">
      <w:pPr>
        <w:pStyle w:val="11"/>
        <w:ind w:left="42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每种调制方式的参数均可调，例如中心频率或者调制深度等等</w:t>
      </w:r>
    </w:p>
    <w:p w14:paraId="7E427CEA">
      <w:pPr>
        <w:pStyle w:val="11"/>
        <w:ind w:left="420" w:firstLine="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调制信号的输入可以直接使用板载的AD9226 ADC芯片作为输入，或者使用板载的排针以DPSI的协议输入数字信号，同时，其ARM-V4的软核也可以为射频部分提供信号输入，该信号可以是数字的也可以是模拟的，软核可以读取SD卡内的文件，为射频调制器部分提供数字音频基带信号用于模拟调制模式，或者是直接提供二进制数字信号以供数字调制模式使用。</w:t>
      </w:r>
    </w:p>
    <w:p w14:paraId="56CD96E2">
      <w:pPr>
        <w:pStyle w:val="11"/>
        <w:ind w:left="420" w:firstLine="0" w:firstLineChars="0"/>
        <w:rPr>
          <w:rFonts w:ascii="Times New Roman" w:hAnsi="Times New Roman" w:eastAsia="宋体" w:cs="Times New Roman"/>
          <w:sz w:val="24"/>
        </w:rPr>
      </w:pPr>
    </w:p>
    <w:p w14:paraId="28223A37">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关键性能指标</w:t>
      </w:r>
    </w:p>
    <w:p w14:paraId="442008DA">
      <w:pPr>
        <w:pStyle w:val="11"/>
        <w:ind w:left="42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模拟基带信号带宽：16kHz</w:t>
      </w:r>
    </w:p>
    <w:p w14:paraId="469FA647">
      <w:pPr>
        <w:pStyle w:val="11"/>
        <w:ind w:left="42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输出射频信号中心频率范围：0~100MHz</w:t>
      </w:r>
    </w:p>
    <w:p w14:paraId="2C5883E3">
      <w:pPr>
        <w:pStyle w:val="11"/>
        <w:ind w:left="42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射频信号输出功率：10dBm最大</w:t>
      </w:r>
    </w:p>
    <w:p w14:paraId="1EA26A68">
      <w:pPr>
        <w:pStyle w:val="11"/>
        <w:ind w:left="42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数字基带信号最大采样速率：20MHz</w:t>
      </w:r>
    </w:p>
    <w:p w14:paraId="6FE69FC6">
      <w:pPr>
        <w:pStyle w:val="11"/>
        <w:ind w:left="420" w:firstLine="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输出频率分辨率：0.047Hz</w:t>
      </w:r>
    </w:p>
    <w:p w14:paraId="6B9F2821">
      <w:pPr>
        <w:pStyle w:val="11"/>
        <w:ind w:left="42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调制深度：0~100%</w:t>
      </w:r>
    </w:p>
    <w:p w14:paraId="569D6CDD">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主要创新点</w:t>
      </w:r>
    </w:p>
    <w:p w14:paraId="1E37C6CA">
      <w:pPr>
        <w:numPr>
          <w:ilvl w:val="0"/>
          <w:numId w:val="2"/>
        </w:num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自主编写并实现的ARM-V4软核</w:t>
      </w:r>
    </w:p>
    <w:p w14:paraId="21B55E1E">
      <w:pPr>
        <w:numPr>
          <w:ilvl w:val="0"/>
          <w:numId w:val="2"/>
        </w:num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：将ARM软核与SDR射频调制器外设结合，大大增强了灵活性</w:t>
      </w:r>
    </w:p>
    <w:p w14:paraId="6A730F35">
      <w:pPr>
        <w:numPr>
          <w:ilvl w:val="0"/>
          <w:numId w:val="2"/>
        </w:num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：具有多种多样的射频调制功能，可满足多种需求</w:t>
      </w:r>
    </w:p>
    <w:p w14:paraId="16247D47">
      <w:pPr>
        <w:numPr>
          <w:ilvl w:val="0"/>
          <w:numId w:val="2"/>
        </w:num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：可通过上位机编程软核，或者直接通过上位机发送数据作为基带信号</w:t>
      </w:r>
    </w:p>
    <w:p w14:paraId="5CD1E5A9">
      <w:pPr>
        <w:rPr>
          <w:rFonts w:ascii="Times New Roman" w:hAnsi="Times New Roman" w:eastAsia="宋体" w:cs="Times New Roman"/>
          <w:sz w:val="24"/>
        </w:rPr>
      </w:pPr>
    </w:p>
    <w:p w14:paraId="7B6459A9">
      <w:pPr>
        <w:rPr>
          <w:rFonts w:ascii="Times New Roman" w:hAnsi="Times New Roman" w:eastAsia="宋体" w:cs="Times New Roman"/>
          <w:b/>
          <w:sz w:val="24"/>
        </w:rPr>
      </w:pPr>
      <w:r>
        <w:rPr>
          <w:rFonts w:hint="eastAsia" w:ascii="Times New Roman" w:hAnsi="Times New Roman" w:eastAsia="宋体" w:cs="Times New Roman"/>
          <w:b/>
          <w:sz w:val="28"/>
        </w:rPr>
        <w:t xml:space="preserve">第二部分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系统组成及功能说明</w:t>
      </w:r>
    </w:p>
    <w:p w14:paraId="53D09D5B">
      <w:pPr>
        <w:pStyle w:val="11"/>
        <w:numPr>
          <w:ilvl w:val="0"/>
          <w:numId w:val="1"/>
        </w:numPr>
        <w:ind w:firstLineChars="0"/>
        <w:rPr>
          <w:rFonts w:ascii="Times New Roman" w:hAnsi="Times New Roman" w:eastAsia="宋体" w:cs="Times New Roman"/>
          <w:vanish/>
          <w:sz w:val="24"/>
        </w:rPr>
      </w:pPr>
    </w:p>
    <w:p w14:paraId="3A71C6D9">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整体介绍</w:t>
      </w:r>
    </w:p>
    <w:p w14:paraId="3A66F404">
      <w:pPr>
        <w:pStyle w:val="11"/>
        <w:numPr>
          <w:numId w:val="0"/>
        </w:numPr>
        <w:ind w:leftChars="0" w:firstLine="420" w:firstLineChars="0"/>
        <w:rPr>
          <w:rFonts w:ascii="Times New Roman" w:hAnsi="Times New Roman" w:eastAsia="宋体" w:cs="Times New Roman"/>
          <w:sz w:val="24"/>
        </w:rPr>
      </w:pPr>
    </w:p>
    <w:p w14:paraId="06572A8E">
      <w:pPr>
        <w:pStyle w:val="11"/>
        <w:numPr>
          <w:numId w:val="0"/>
        </w:numPr>
        <w:ind w:leftChars="0"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整体框图：</w:t>
      </w:r>
    </w:p>
    <w:p w14:paraId="36892434">
      <w:pPr>
        <w:pStyle w:val="11"/>
        <w:ind w:left="420" w:firstLine="0" w:firstLineChars="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drawing>
          <wp:inline distT="0" distB="0" distL="114300" distR="114300">
            <wp:extent cx="5813425" cy="3745230"/>
            <wp:effectExtent l="0" t="0" r="3175" b="1270"/>
            <wp:docPr id="1" name="图片 1" descr="ARM_V4_SDR_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M_V4_SDR_SOC"/>
                    <pic:cNvPicPr>
                      <a:picLocks noChangeAspect="1"/>
                    </pic:cNvPicPr>
                  </pic:nvPicPr>
                  <pic:blipFill>
                    <a:blip r:embed="rId6"/>
                    <a:stretch>
                      <a:fillRect/>
                    </a:stretch>
                  </pic:blipFill>
                  <pic:spPr>
                    <a:xfrm>
                      <a:off x="0" y="0"/>
                      <a:ext cx="5813425" cy="3745230"/>
                    </a:xfrm>
                    <a:prstGeom prst="rect">
                      <a:avLst/>
                    </a:prstGeom>
                  </pic:spPr>
                </pic:pic>
              </a:graphicData>
            </a:graphic>
          </wp:inline>
        </w:drawing>
      </w:r>
    </w:p>
    <w:p w14:paraId="1EA27A11">
      <w:pPr>
        <w:pStyle w:val="11"/>
        <w:ind w:left="420" w:firstLine="0" w:firstLineChars="0"/>
        <w:rPr>
          <w:rFonts w:ascii="Times New Roman" w:hAnsi="Times New Roman" w:eastAsia="宋体" w:cs="Times New Roman"/>
          <w:sz w:val="24"/>
        </w:rPr>
      </w:pPr>
    </w:p>
    <w:p w14:paraId="45215CA8">
      <w:pPr>
        <w:pStyle w:val="11"/>
        <w:ind w:left="420" w:firstLine="0" w:firstLineChars="0"/>
        <w:rPr>
          <w:rFonts w:ascii="Times New Roman" w:hAnsi="Times New Roman" w:eastAsia="宋体" w:cs="Times New Roman"/>
          <w:sz w:val="24"/>
        </w:rPr>
      </w:pPr>
    </w:p>
    <w:p w14:paraId="66DC59D5">
      <w:pPr>
        <w:pStyle w:val="11"/>
        <w:ind w:left="420" w:firstLine="0" w:firstLineChars="0"/>
        <w:rPr>
          <w:rFonts w:ascii="Times New Roman" w:hAnsi="Times New Roman" w:eastAsia="宋体" w:cs="Times New Roman"/>
          <w:sz w:val="24"/>
        </w:rPr>
      </w:pPr>
    </w:p>
    <w:p w14:paraId="35B3B374">
      <w:pPr>
        <w:pStyle w:val="11"/>
        <w:ind w:left="420" w:firstLine="0" w:firstLineChars="0"/>
        <w:rPr>
          <w:rFonts w:ascii="Times New Roman" w:hAnsi="Times New Roman" w:eastAsia="宋体" w:cs="Times New Roman"/>
          <w:sz w:val="24"/>
        </w:rPr>
      </w:pPr>
    </w:p>
    <w:p w14:paraId="5E57E643">
      <w:pPr>
        <w:pStyle w:val="11"/>
        <w:ind w:left="420" w:firstLine="0" w:firstLineChars="0"/>
        <w:rPr>
          <w:rFonts w:ascii="Times New Roman" w:hAnsi="Times New Roman" w:eastAsia="宋体" w:cs="Times New Roman"/>
          <w:sz w:val="24"/>
        </w:rPr>
      </w:pPr>
    </w:p>
    <w:p w14:paraId="05B23A49">
      <w:pPr>
        <w:pStyle w:val="11"/>
        <w:ind w:left="420" w:firstLine="0" w:firstLineChars="0"/>
        <w:rPr>
          <w:rFonts w:ascii="Times New Roman" w:hAnsi="Times New Roman" w:eastAsia="宋体" w:cs="Times New Roman"/>
          <w:sz w:val="24"/>
        </w:rPr>
      </w:pPr>
    </w:p>
    <w:p w14:paraId="0438AFAC">
      <w:pPr>
        <w:pStyle w:val="11"/>
        <w:ind w:left="420" w:firstLine="0" w:firstLineChars="0"/>
        <w:rPr>
          <w:rFonts w:ascii="Times New Roman" w:hAnsi="Times New Roman" w:eastAsia="宋体" w:cs="Times New Roman"/>
          <w:sz w:val="24"/>
        </w:rPr>
      </w:pPr>
    </w:p>
    <w:p w14:paraId="1E666ECF">
      <w:pPr>
        <w:pStyle w:val="11"/>
        <w:ind w:left="420" w:firstLine="0" w:firstLineChars="0"/>
        <w:rPr>
          <w:rFonts w:ascii="Times New Roman" w:hAnsi="Times New Roman" w:eastAsia="宋体" w:cs="Times New Roman"/>
          <w:sz w:val="24"/>
        </w:rPr>
      </w:pPr>
    </w:p>
    <w:p w14:paraId="1169EE21">
      <w:pPr>
        <w:pStyle w:val="11"/>
        <w:ind w:left="420" w:firstLine="0" w:firstLineChars="0"/>
        <w:rPr>
          <w:rFonts w:ascii="Times New Roman" w:hAnsi="Times New Roman" w:eastAsia="宋体" w:cs="Times New Roman"/>
          <w:sz w:val="24"/>
        </w:rPr>
      </w:pPr>
    </w:p>
    <w:p w14:paraId="4B5EE5BC">
      <w:pPr>
        <w:pStyle w:val="11"/>
        <w:ind w:left="420" w:firstLine="0" w:firstLineChars="0"/>
        <w:rPr>
          <w:rFonts w:ascii="Times New Roman" w:hAnsi="Times New Roman" w:eastAsia="宋体" w:cs="Times New Roman"/>
          <w:sz w:val="24"/>
        </w:rPr>
      </w:pPr>
    </w:p>
    <w:p w14:paraId="4DAA0C5F">
      <w:pPr>
        <w:pStyle w:val="11"/>
        <w:ind w:left="420" w:firstLine="0" w:firstLineChars="0"/>
        <w:rPr>
          <w:rFonts w:ascii="Times New Roman" w:hAnsi="Times New Roman" w:eastAsia="宋体" w:cs="Times New Roman"/>
          <w:sz w:val="24"/>
        </w:rPr>
      </w:pPr>
    </w:p>
    <w:p w14:paraId="12BF9EC9">
      <w:pPr>
        <w:pStyle w:val="11"/>
        <w:ind w:left="420" w:firstLine="0" w:firstLineChars="0"/>
        <w:rPr>
          <w:rFonts w:ascii="Times New Roman" w:hAnsi="Times New Roman" w:eastAsia="宋体" w:cs="Times New Roman"/>
          <w:sz w:val="24"/>
        </w:rPr>
      </w:pPr>
    </w:p>
    <w:p w14:paraId="6A48442B">
      <w:pPr>
        <w:pStyle w:val="11"/>
        <w:ind w:left="420" w:firstLine="0" w:firstLineChars="0"/>
        <w:rPr>
          <w:rFonts w:ascii="Times New Roman" w:hAnsi="Times New Roman" w:eastAsia="宋体" w:cs="Times New Roman"/>
          <w:sz w:val="24"/>
        </w:rPr>
      </w:pPr>
    </w:p>
    <w:p w14:paraId="678C7DEB">
      <w:pPr>
        <w:pStyle w:val="11"/>
        <w:ind w:left="420" w:firstLine="0" w:firstLineChars="0"/>
        <w:rPr>
          <w:rFonts w:ascii="Times New Roman" w:hAnsi="Times New Roman" w:eastAsia="宋体" w:cs="Times New Roman"/>
          <w:sz w:val="24"/>
        </w:rPr>
      </w:pPr>
    </w:p>
    <w:p w14:paraId="4F542BF8">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各模块介绍</w:t>
      </w:r>
    </w:p>
    <w:p w14:paraId="1AADC60F">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ARM-V4软核部分：</w:t>
      </w:r>
    </w:p>
    <w:p w14:paraId="2346A4D0">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在该作品中，采用了硬布线的方法设计了一个三/四级不定长全流水的ARMv4软核作为ARM指令集最核心的一个子集，并通过verilog实现了它。还设计了一些SoC相关的外围电路和对应的调试接口。</w:t>
      </w:r>
    </w:p>
    <w:p w14:paraId="196DC096">
      <w:pPr>
        <w:rPr>
          <w:rFonts w:hint="default" w:ascii="Times New Roman" w:hAnsi="Times New Roman" w:eastAsia="宋体" w:cs="Times New Roman"/>
          <w:sz w:val="24"/>
          <w:lang w:val="en-US" w:eastAsia="zh-CN"/>
        </w:rPr>
      </w:pPr>
      <w:r>
        <w:drawing>
          <wp:inline distT="0" distB="0" distL="0" distR="0">
            <wp:extent cx="5274310" cy="2969260"/>
            <wp:effectExtent l="0" t="0" r="8890" b="2540"/>
            <wp:docPr id="5" name="图片 5" descr="C:\Users\admin\Documents\Tencent Files\594352301\nt_qq\nt_data\Pic\2024-11\Ori\792282ad1ce93106bcac697ff2bb9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Documents\Tencent Files\594352301\nt_qq\nt_data\Pic\2024-11\Ori\792282ad1ce93106bcac697ff2bb9e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969260"/>
                    </a:xfrm>
                    <a:prstGeom prst="rect">
                      <a:avLst/>
                    </a:prstGeom>
                    <a:noFill/>
                    <a:ln>
                      <a:noFill/>
                    </a:ln>
                  </pic:spPr>
                </pic:pic>
              </a:graphicData>
            </a:graphic>
          </wp:inline>
        </w:drawing>
      </w:r>
    </w:p>
    <w:p w14:paraId="7DB014FB">
      <w:pPr>
        <w:rPr>
          <w:rFonts w:hint="default" w:ascii="Times New Roman" w:hAnsi="Times New Roman" w:eastAsia="宋体" w:cs="Times New Roman"/>
          <w:sz w:val="24"/>
          <w:lang w:val="en-US" w:eastAsia="zh-CN"/>
        </w:rPr>
      </w:pPr>
    </w:p>
    <w:p w14:paraId="02585AF9">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SDR射频调制器部分：</w:t>
      </w:r>
    </w:p>
    <w:p w14:paraId="580DA3A9">
      <w:p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该部分基于</w:t>
      </w:r>
      <w:r>
        <w:rPr>
          <w:rFonts w:hint="default" w:ascii="Times New Roman" w:hAnsi="Times New Roman" w:eastAsia="宋体" w:cs="Times New Roman"/>
          <w:sz w:val="24"/>
          <w:lang w:val="en-US" w:eastAsia="zh-CN"/>
        </w:rPr>
        <w:t>Xilinx公司的Vivado软件提供的丰富的DSP资源IP核，实现了例如AM,FM,ASK,FSK,QPSK,PDM等等十余种模拟和数字信号调制方式，</w:t>
      </w:r>
      <w:r>
        <w:rPr>
          <w:rFonts w:hint="eastAsia" w:ascii="Times New Roman" w:hAnsi="Times New Roman" w:eastAsia="宋体" w:cs="Times New Roman"/>
          <w:sz w:val="24"/>
          <w:lang w:val="en-US" w:eastAsia="zh-CN"/>
        </w:rPr>
        <w:t>并且每个调制模式的各项参数均独立可调，例如</w:t>
      </w:r>
      <w:r>
        <w:rPr>
          <w:rFonts w:hint="default" w:ascii="Times New Roman" w:hAnsi="Times New Roman" w:eastAsia="宋体" w:cs="Times New Roman"/>
          <w:sz w:val="24"/>
          <w:lang w:val="en-US" w:eastAsia="zh-CN"/>
        </w:rPr>
        <w:t>中心频率，调制深度等等参数</w:t>
      </w:r>
      <w:r>
        <w:rPr>
          <w:rFonts w:hint="eastAsia" w:ascii="Times New Roman" w:hAnsi="Times New Roman" w:eastAsia="宋体" w:cs="Times New Roman"/>
          <w:sz w:val="24"/>
          <w:lang w:val="en-US" w:eastAsia="zh-CN"/>
        </w:rPr>
        <w:t>均可以通过ARM-V4软核来控制</w:t>
      </w:r>
      <w:r>
        <w:rPr>
          <w:rFonts w:hint="default" w:ascii="Times New Roman" w:hAnsi="Times New Roman" w:eastAsia="宋体" w:cs="Times New Roman"/>
          <w:sz w:val="24"/>
          <w:lang w:val="en-US" w:eastAsia="zh-CN"/>
        </w:rPr>
        <w:t>。模拟调制的基带信号可以</w:t>
      </w:r>
      <w:r>
        <w:rPr>
          <w:rFonts w:hint="eastAsia" w:ascii="Times New Roman" w:hAnsi="Times New Roman" w:eastAsia="宋体" w:cs="Times New Roman"/>
          <w:sz w:val="24"/>
          <w:lang w:val="en-US" w:eastAsia="zh-CN"/>
        </w:rPr>
        <w:t>直接由板载的ADC输入，或者是由ARM-V4软核来提供</w:t>
      </w:r>
      <w:r>
        <w:rPr>
          <w:rFonts w:hint="default" w:ascii="Times New Roman" w:hAnsi="Times New Roman" w:eastAsia="宋体" w:cs="Times New Roman"/>
          <w:sz w:val="24"/>
          <w:lang w:val="en-US" w:eastAsia="zh-CN"/>
        </w:rPr>
        <w:t>，而数字调制基带信号支持以SPI或DSPI的方式从板载排针输入到FPGA的IO上</w:t>
      </w:r>
      <w:r>
        <w:rPr>
          <w:rFonts w:hint="eastAsia" w:ascii="Times New Roman" w:hAnsi="Times New Roman" w:eastAsia="宋体" w:cs="Times New Roman"/>
          <w:sz w:val="24"/>
          <w:lang w:val="en-US" w:eastAsia="zh-CN"/>
        </w:rPr>
        <w:t>，并且软核也同样可以提供数字基带信号</w:t>
      </w:r>
      <w:r>
        <w:rPr>
          <w:rFonts w:hint="default" w:ascii="Times New Roman" w:hAnsi="Times New Roman" w:eastAsia="宋体" w:cs="Times New Roman"/>
          <w:sz w:val="24"/>
          <w:lang w:val="en-US" w:eastAsia="zh-CN"/>
        </w:rPr>
        <w:t>。</w:t>
      </w:r>
    </w:p>
    <w:p w14:paraId="546B68C3">
      <w:pPr>
        <w:ind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仿真图片：</w:t>
      </w:r>
      <w:bookmarkStart w:id="0" w:name="_GoBack"/>
      <w:bookmarkEnd w:id="0"/>
    </w:p>
    <w:p w14:paraId="32CCE8EB">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4446270" cy="2778760"/>
            <wp:effectExtent l="0" t="0" r="11430" b="2540"/>
            <wp:docPr id="9" name="图片 9" descr="Screenshot 2024-11-12 15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 2024-11-12 152804"/>
                    <pic:cNvPicPr>
                      <a:picLocks noChangeAspect="1"/>
                    </pic:cNvPicPr>
                  </pic:nvPicPr>
                  <pic:blipFill>
                    <a:blip r:embed="rId8"/>
                    <a:stretch>
                      <a:fillRect/>
                    </a:stretch>
                  </pic:blipFill>
                  <pic:spPr>
                    <a:xfrm>
                      <a:off x="0" y="0"/>
                      <a:ext cx="4446270" cy="2778760"/>
                    </a:xfrm>
                    <a:prstGeom prst="rect">
                      <a:avLst/>
                    </a:prstGeom>
                  </pic:spPr>
                </pic:pic>
              </a:graphicData>
            </a:graphic>
          </wp:inline>
        </w:drawing>
      </w:r>
    </w:p>
    <w:p w14:paraId="1434B200">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串口屏部分:</w:t>
      </w:r>
    </w:p>
    <w:p w14:paraId="52CD04E1">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项目采用的串口屏是陶晶驰的TJC4827T143系列的触摸屏。采用了陶晶驰的上位机进行辅助开发UI界面。通过用户在UI屏幕上的输入，串口屏记录用户输入的数据，将其以规定的数据帧格式发送到FPGA中做进一步的数据处理。</w:t>
      </w:r>
    </w:p>
    <w:p w14:paraId="6B7AA6A5">
      <w:pPr>
        <w:rPr>
          <w:rFonts w:ascii="Times New Roman" w:hAnsi="Times New Roman" w:eastAsia="宋体" w:cs="Times New Roman"/>
          <w:sz w:val="24"/>
        </w:rPr>
      </w:pPr>
    </w:p>
    <w:p w14:paraId="729270F5">
      <w:pPr>
        <w:numPr>
          <w:ilvl w:val="0"/>
          <w:numId w:val="3"/>
        </w:numPr>
        <w:rPr>
          <w:rFonts w:hint="default" w:ascii="Times New Roman" w:hAnsi="Times New Roman" w:eastAsia="宋体" w:cs="Times New Roman"/>
          <w:b/>
          <w:sz w:val="24"/>
          <w:lang w:val="en-US" w:eastAsia="zh-CN"/>
        </w:rPr>
      </w:pPr>
      <w:r>
        <w:rPr>
          <w:rFonts w:ascii="Times New Roman" w:hAnsi="Times New Roman" w:eastAsia="宋体" w:cs="Times New Roman"/>
          <w:b/>
          <w:sz w:val="28"/>
        </w:rPr>
        <w:t xml:space="preserve"> </w:t>
      </w:r>
      <w:r>
        <w:rPr>
          <w:rFonts w:hint="eastAsia" w:ascii="Times New Roman" w:hAnsi="Times New Roman" w:eastAsia="宋体" w:cs="Times New Roman"/>
          <w:b/>
          <w:sz w:val="24"/>
        </w:rPr>
        <w:t>完成情况及性能参数</w:t>
      </w:r>
    </w:p>
    <w:p w14:paraId="536C983A">
      <w:pPr>
        <w:numPr>
          <w:numId w:val="0"/>
        </w:numPr>
        <w:rPr>
          <w:rFonts w:hint="default"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性能参数：</w:t>
      </w:r>
    </w:p>
    <w:p w14:paraId="0E713414">
      <w:pPr>
        <w:widowControl w:val="0"/>
        <w:numPr>
          <w:numId w:val="0"/>
        </w:numPr>
        <w:jc w:val="both"/>
        <w:rPr>
          <w:rFonts w:hint="eastAsia" w:ascii="Times New Roman" w:hAnsi="Times New Roman" w:eastAsia="宋体" w:cs="Times New Roman"/>
          <w:b/>
          <w:sz w:val="24"/>
        </w:rPr>
      </w:pPr>
    </w:p>
    <w:tbl>
      <w:tblPr>
        <w:tblStyle w:val="8"/>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3199"/>
        <w:gridCol w:w="2716"/>
      </w:tblGrid>
      <w:tr w14:paraId="2CD3A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tcPr>
          <w:p w14:paraId="03EC61BE">
            <w:pPr>
              <w:bidi w:val="0"/>
              <w:jc w:val="center"/>
              <w:rPr>
                <w:rFonts w:hint="default"/>
                <w:sz w:val="15"/>
                <w:szCs w:val="15"/>
                <w:vertAlign w:val="baseline"/>
                <w:lang w:val="en-US" w:eastAsia="zh-CN"/>
              </w:rPr>
            </w:pPr>
            <w:r>
              <w:rPr>
                <w:rFonts w:hint="eastAsia"/>
                <w:sz w:val="15"/>
                <w:szCs w:val="15"/>
                <w:vertAlign w:val="baseline"/>
                <w:lang w:val="en-US" w:eastAsia="zh-CN"/>
              </w:rPr>
              <w:t>项目</w:t>
            </w:r>
          </w:p>
        </w:tc>
        <w:tc>
          <w:tcPr>
            <w:tcW w:w="4177" w:type="dxa"/>
            <w:shd w:val="clear" w:color="auto" w:fill="auto"/>
            <w:vAlign w:val="top"/>
          </w:tcPr>
          <w:p w14:paraId="3E856D08">
            <w:pPr>
              <w:bidi w:val="0"/>
              <w:jc w:val="center"/>
              <w:rPr>
                <w:rFonts w:hint="default" w:ascii="Times New Roman" w:hAnsi="Times New Roman" w:eastAsia="宋体" w:cs="Times New Roman"/>
                <w:kern w:val="2"/>
                <w:sz w:val="15"/>
                <w:szCs w:val="15"/>
                <w:lang w:val="en-US" w:eastAsia="zh-CN" w:bidi="ar-SA"/>
              </w:rPr>
            </w:pPr>
            <w:r>
              <w:rPr>
                <w:rFonts w:hint="eastAsia" w:cs="Times New Roman"/>
                <w:kern w:val="2"/>
                <w:sz w:val="15"/>
                <w:szCs w:val="15"/>
                <w:lang w:val="en-US" w:eastAsia="zh-CN" w:bidi="ar-SA"/>
              </w:rPr>
              <w:t>条件</w:t>
            </w:r>
          </w:p>
        </w:tc>
        <w:tc>
          <w:tcPr>
            <w:tcW w:w="3253" w:type="dxa"/>
            <w:vAlign w:val="top"/>
          </w:tcPr>
          <w:p w14:paraId="03B6B929">
            <w:pPr>
              <w:bidi w:val="0"/>
              <w:jc w:val="center"/>
              <w:rPr>
                <w:rFonts w:hint="default"/>
                <w:sz w:val="15"/>
                <w:szCs w:val="15"/>
                <w:lang w:val="en-US" w:eastAsia="zh-CN"/>
              </w:rPr>
            </w:pPr>
            <w:r>
              <w:rPr>
                <w:rFonts w:hint="eastAsia"/>
                <w:sz w:val="15"/>
                <w:szCs w:val="15"/>
                <w:lang w:val="en-US" w:eastAsia="zh-CN"/>
              </w:rPr>
              <w:t>规格</w:t>
            </w:r>
          </w:p>
        </w:tc>
      </w:tr>
      <w:tr w14:paraId="46179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4DB5E6B4">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SDR时钟</w:t>
            </w:r>
          </w:p>
        </w:tc>
        <w:tc>
          <w:tcPr>
            <w:tcW w:w="4177" w:type="dxa"/>
            <w:shd w:val="clear" w:color="auto" w:fill="auto"/>
            <w:vAlign w:val="top"/>
          </w:tcPr>
          <w:p w14:paraId="7E01F6A9">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所有工作状态下</w:t>
            </w:r>
          </w:p>
        </w:tc>
        <w:tc>
          <w:tcPr>
            <w:tcW w:w="3253" w:type="dxa"/>
            <w:shd w:val="clear" w:color="auto" w:fill="auto"/>
            <w:vAlign w:val="top"/>
          </w:tcPr>
          <w:p w14:paraId="19BBF972">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200MHz</w:t>
            </w:r>
          </w:p>
        </w:tc>
      </w:tr>
      <w:tr w14:paraId="67CFF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784E249C">
            <w:pPr>
              <w:bidi w:val="0"/>
              <w:jc w:val="center"/>
              <w:rPr>
                <w:rFonts w:hint="default"/>
                <w:sz w:val="15"/>
                <w:szCs w:val="15"/>
                <w:vertAlign w:val="baseline"/>
                <w:lang w:val="en-US" w:eastAsia="zh-CN"/>
              </w:rPr>
            </w:pPr>
            <w:r>
              <w:rPr>
                <w:rFonts w:hint="eastAsia"/>
                <w:sz w:val="15"/>
                <w:szCs w:val="15"/>
                <w:vertAlign w:val="baseline"/>
                <w:lang w:val="en-US" w:eastAsia="zh-CN"/>
              </w:rPr>
              <w:t>ARM-V4软核时钟</w:t>
            </w:r>
          </w:p>
        </w:tc>
        <w:tc>
          <w:tcPr>
            <w:tcW w:w="4177" w:type="dxa"/>
            <w:shd w:val="clear" w:color="auto" w:fill="auto"/>
            <w:vAlign w:val="top"/>
          </w:tcPr>
          <w:p w14:paraId="1C6BC2E4">
            <w:pPr>
              <w:bidi w:val="0"/>
              <w:jc w:val="center"/>
              <w:rPr>
                <w:rFonts w:hint="eastAsia"/>
                <w:sz w:val="15"/>
                <w:szCs w:val="15"/>
                <w:lang w:val="en-US" w:eastAsia="zh-CN"/>
              </w:rPr>
            </w:pPr>
            <w:r>
              <w:rPr>
                <w:rFonts w:hint="eastAsia"/>
                <w:sz w:val="15"/>
                <w:szCs w:val="15"/>
                <w:lang w:val="en-US" w:eastAsia="zh-CN"/>
              </w:rPr>
              <w:t>所有工作状态下</w:t>
            </w:r>
          </w:p>
        </w:tc>
        <w:tc>
          <w:tcPr>
            <w:tcW w:w="3253" w:type="dxa"/>
            <w:shd w:val="clear" w:color="auto" w:fill="auto"/>
            <w:vAlign w:val="top"/>
          </w:tcPr>
          <w:p w14:paraId="232DDE68">
            <w:pPr>
              <w:bidi w:val="0"/>
              <w:jc w:val="center"/>
              <w:rPr>
                <w:rFonts w:hint="default"/>
                <w:sz w:val="15"/>
                <w:szCs w:val="15"/>
                <w:lang w:val="en-US" w:eastAsia="zh-CN"/>
              </w:rPr>
            </w:pPr>
            <w:r>
              <w:rPr>
                <w:rFonts w:hint="eastAsia"/>
                <w:sz w:val="15"/>
                <w:szCs w:val="15"/>
                <w:lang w:val="en-US" w:eastAsia="zh-CN"/>
              </w:rPr>
              <w:t>50MHz</w:t>
            </w:r>
          </w:p>
        </w:tc>
      </w:tr>
      <w:tr w14:paraId="346A5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0D036918">
            <w:pPr>
              <w:bidi w:val="0"/>
              <w:jc w:val="center"/>
              <w:rPr>
                <w:rFonts w:hint="default" w:ascii="Times New Roman" w:hAnsi="Times New Roman" w:eastAsia="宋体" w:cs="Times New Roman"/>
                <w:kern w:val="2"/>
                <w:sz w:val="15"/>
                <w:szCs w:val="15"/>
                <w:vertAlign w:val="baseline"/>
                <w:lang w:val="en-US" w:eastAsia="zh-CN" w:bidi="ar-SA"/>
              </w:rPr>
            </w:pPr>
            <w:r>
              <w:rPr>
                <w:rFonts w:hint="eastAsia" w:ascii="Times New Roman" w:hAnsi="Times New Roman" w:eastAsia="宋体" w:cs="Times New Roman"/>
                <w:kern w:val="2"/>
                <w:sz w:val="15"/>
                <w:szCs w:val="15"/>
                <w:vertAlign w:val="baseline"/>
                <w:lang w:val="en-US" w:eastAsia="zh-CN" w:bidi="ar-SA"/>
              </w:rPr>
              <w:t>串口屏通信协议</w:t>
            </w:r>
          </w:p>
        </w:tc>
        <w:tc>
          <w:tcPr>
            <w:tcW w:w="4177" w:type="dxa"/>
            <w:shd w:val="clear" w:color="auto" w:fill="auto"/>
            <w:vAlign w:val="top"/>
          </w:tcPr>
          <w:p w14:paraId="75B4293D">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所有工作状态下</w:t>
            </w:r>
          </w:p>
        </w:tc>
        <w:tc>
          <w:tcPr>
            <w:tcW w:w="3253" w:type="dxa"/>
            <w:shd w:val="clear" w:color="auto" w:fill="auto"/>
            <w:vAlign w:val="top"/>
          </w:tcPr>
          <w:p w14:paraId="5F41B875">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UART   Baud rate=115200bps</w:t>
            </w:r>
          </w:p>
        </w:tc>
      </w:tr>
      <w:tr w14:paraId="01348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41" w:type="dxa"/>
            <w:shd w:val="clear" w:color="auto" w:fill="auto"/>
            <w:vAlign w:val="top"/>
          </w:tcPr>
          <w:p w14:paraId="52852B1E">
            <w:pPr>
              <w:bidi w:val="0"/>
              <w:jc w:val="center"/>
              <w:rPr>
                <w:rFonts w:hint="default" w:ascii="Times New Roman" w:hAnsi="Times New Roman" w:eastAsia="宋体" w:cs="Times New Roman"/>
                <w:kern w:val="2"/>
                <w:sz w:val="15"/>
                <w:szCs w:val="15"/>
                <w:vertAlign w:val="baseline"/>
                <w:lang w:val="en-US" w:eastAsia="zh-CN" w:bidi="ar-SA"/>
              </w:rPr>
            </w:pPr>
            <w:r>
              <w:rPr>
                <w:rFonts w:hint="eastAsia" w:cs="Times New Roman"/>
                <w:kern w:val="2"/>
                <w:sz w:val="15"/>
                <w:szCs w:val="15"/>
                <w:vertAlign w:val="baseline"/>
                <w:lang w:val="en-US" w:eastAsia="zh-CN" w:bidi="ar-SA"/>
              </w:rPr>
              <w:t>SDR输出频率分辨度</w:t>
            </w:r>
          </w:p>
        </w:tc>
        <w:tc>
          <w:tcPr>
            <w:tcW w:w="4177" w:type="dxa"/>
            <w:shd w:val="clear" w:color="auto" w:fill="auto"/>
            <w:vAlign w:val="top"/>
          </w:tcPr>
          <w:p w14:paraId="74A042A4">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除PDM和PWM以外所有调制状态下</w:t>
            </w:r>
          </w:p>
        </w:tc>
        <w:tc>
          <w:tcPr>
            <w:tcW w:w="3253" w:type="dxa"/>
            <w:shd w:val="clear" w:color="auto" w:fill="auto"/>
            <w:vAlign w:val="top"/>
          </w:tcPr>
          <w:p w14:paraId="0EBBA523">
            <w:pPr>
              <w:bidi w:val="0"/>
              <w:jc w:val="center"/>
              <w:rPr>
                <w:rFonts w:hint="default" w:ascii="Times New Roman" w:hAnsi="Times New Roman" w:eastAsia="宋体" w:cs="Times New Roman"/>
                <w:kern w:val="2"/>
                <w:sz w:val="15"/>
                <w:szCs w:val="15"/>
                <w:lang w:val="en-US" w:eastAsia="zh-CN" w:bidi="ar-SA"/>
              </w:rPr>
            </w:pPr>
            <w:r>
              <w:rPr>
                <w:rFonts w:hint="eastAsia" w:ascii="Times New Roman" w:hAnsi="Times New Roman" w:eastAsia="宋体" w:cs="Times New Roman"/>
                <w:kern w:val="2"/>
                <w:sz w:val="15"/>
                <w:szCs w:val="15"/>
                <w:lang w:val="en-US" w:eastAsia="zh-CN" w:bidi="ar-SA"/>
              </w:rPr>
              <w:t>0.04</w:t>
            </w:r>
            <w:r>
              <w:rPr>
                <w:rFonts w:hint="eastAsia" w:cs="Times New Roman"/>
                <w:kern w:val="2"/>
                <w:sz w:val="15"/>
                <w:szCs w:val="15"/>
                <w:lang w:val="en-US" w:eastAsia="zh-CN" w:bidi="ar-SA"/>
              </w:rPr>
              <w:t>7Hz</w:t>
            </w:r>
          </w:p>
        </w:tc>
      </w:tr>
      <w:tr w14:paraId="227FC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29B9D786">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模拟基带采样率</w:t>
            </w:r>
          </w:p>
        </w:tc>
        <w:tc>
          <w:tcPr>
            <w:tcW w:w="4177" w:type="dxa"/>
            <w:shd w:val="clear" w:color="auto" w:fill="auto"/>
            <w:vAlign w:val="top"/>
          </w:tcPr>
          <w:p w14:paraId="40A22183">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所有工作状态下</w:t>
            </w:r>
          </w:p>
        </w:tc>
        <w:tc>
          <w:tcPr>
            <w:tcW w:w="3253" w:type="dxa"/>
            <w:shd w:val="clear" w:color="auto" w:fill="auto"/>
            <w:vAlign w:val="top"/>
          </w:tcPr>
          <w:p w14:paraId="5A044219">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50kHz</w:t>
            </w:r>
          </w:p>
        </w:tc>
      </w:tr>
      <w:tr w14:paraId="18FE6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41" w:type="dxa"/>
            <w:shd w:val="clear" w:color="auto" w:fill="auto"/>
            <w:vAlign w:val="top"/>
          </w:tcPr>
          <w:p w14:paraId="756B5CC9">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数字基带采样率</w:t>
            </w:r>
          </w:p>
        </w:tc>
        <w:tc>
          <w:tcPr>
            <w:tcW w:w="4177" w:type="dxa"/>
            <w:shd w:val="clear" w:color="auto" w:fill="auto"/>
            <w:vAlign w:val="top"/>
          </w:tcPr>
          <w:p w14:paraId="276A0DBD">
            <w:pPr>
              <w:bidi w:val="0"/>
              <w:jc w:val="center"/>
              <w:rPr>
                <w:rFonts w:hint="default" w:ascii="Times New Roman" w:hAnsi="Times New Roman" w:eastAsia="宋体" w:cs="Times New Roman"/>
                <w:kern w:val="2"/>
                <w:sz w:val="15"/>
                <w:szCs w:val="15"/>
                <w:lang w:val="en-US" w:eastAsia="zh-CN" w:bidi="ar-SA"/>
              </w:rPr>
            </w:pPr>
            <w:r>
              <w:rPr>
                <w:rFonts w:hint="eastAsia" w:cs="Times New Roman"/>
                <w:kern w:val="2"/>
                <w:sz w:val="15"/>
                <w:szCs w:val="15"/>
                <w:lang w:val="en-US" w:eastAsia="zh-CN" w:bidi="ar-SA"/>
              </w:rPr>
              <w:t>取决于外部SPI时钟速率</w:t>
            </w:r>
          </w:p>
        </w:tc>
        <w:tc>
          <w:tcPr>
            <w:tcW w:w="3253" w:type="dxa"/>
            <w:shd w:val="clear" w:color="auto" w:fill="auto"/>
            <w:vAlign w:val="top"/>
          </w:tcPr>
          <w:p w14:paraId="49508BB4">
            <w:pPr>
              <w:bidi w:val="0"/>
              <w:jc w:val="center"/>
              <w:rPr>
                <w:rFonts w:hint="default" w:ascii="Times New Roman" w:hAnsi="Times New Roman" w:eastAsia="宋体" w:cs="Times New Roman"/>
                <w:kern w:val="2"/>
                <w:sz w:val="15"/>
                <w:szCs w:val="15"/>
                <w:lang w:val="en-US" w:eastAsia="zh-CN" w:bidi="ar-SA"/>
              </w:rPr>
            </w:pPr>
            <w:r>
              <w:rPr>
                <w:rFonts w:hint="eastAsia" w:cs="Times New Roman"/>
                <w:kern w:val="2"/>
                <w:sz w:val="15"/>
                <w:szCs w:val="15"/>
                <w:lang w:val="en-US" w:eastAsia="zh-CN" w:bidi="ar-SA"/>
              </w:rPr>
              <w:t>N/A</w:t>
            </w:r>
          </w:p>
        </w:tc>
      </w:tr>
      <w:tr w14:paraId="272EB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41" w:type="dxa"/>
            <w:shd w:val="clear" w:color="auto" w:fill="auto"/>
            <w:vAlign w:val="top"/>
          </w:tcPr>
          <w:p w14:paraId="324B53C4">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数字基带时钟频率</w:t>
            </w:r>
          </w:p>
        </w:tc>
        <w:tc>
          <w:tcPr>
            <w:tcW w:w="4177" w:type="dxa"/>
            <w:shd w:val="clear" w:color="auto" w:fill="auto"/>
            <w:vAlign w:val="top"/>
          </w:tcPr>
          <w:p w14:paraId="056A25D1">
            <w:pPr>
              <w:bidi w:val="0"/>
              <w:jc w:val="center"/>
              <w:rPr>
                <w:rFonts w:hint="default" w:ascii="Times New Roman" w:hAnsi="Times New Roman" w:eastAsia="宋体" w:cs="Times New Roman"/>
                <w:kern w:val="2"/>
                <w:sz w:val="15"/>
                <w:szCs w:val="15"/>
                <w:lang w:val="en-US" w:eastAsia="zh-CN" w:bidi="ar-SA"/>
              </w:rPr>
            </w:pPr>
            <w:r>
              <w:rPr>
                <w:rFonts w:hint="eastAsia" w:cs="Times New Roman"/>
                <w:kern w:val="2"/>
                <w:sz w:val="15"/>
                <w:szCs w:val="15"/>
                <w:lang w:val="en-US" w:eastAsia="zh-CN" w:bidi="ar-SA"/>
              </w:rPr>
              <w:t>最大值</w:t>
            </w:r>
          </w:p>
        </w:tc>
        <w:tc>
          <w:tcPr>
            <w:tcW w:w="3253" w:type="dxa"/>
            <w:shd w:val="clear" w:color="auto" w:fill="auto"/>
            <w:vAlign w:val="top"/>
          </w:tcPr>
          <w:p w14:paraId="2F564161">
            <w:pPr>
              <w:bidi w:val="0"/>
              <w:jc w:val="center"/>
              <w:rPr>
                <w:rFonts w:hint="default" w:ascii="Times New Roman" w:hAnsi="Times New Roman" w:eastAsia="宋体" w:cs="Times New Roman"/>
                <w:kern w:val="2"/>
                <w:sz w:val="15"/>
                <w:szCs w:val="15"/>
                <w:lang w:val="en-US" w:eastAsia="zh-CN" w:bidi="ar-SA"/>
              </w:rPr>
            </w:pPr>
            <w:r>
              <w:rPr>
                <w:rFonts w:hint="eastAsia" w:cs="Times New Roman"/>
                <w:kern w:val="2"/>
                <w:sz w:val="15"/>
                <w:szCs w:val="15"/>
                <w:lang w:val="en-US" w:eastAsia="zh-CN" w:bidi="ar-SA"/>
              </w:rPr>
              <w:t>50MHz</w:t>
            </w:r>
          </w:p>
        </w:tc>
      </w:tr>
      <w:tr w14:paraId="35DCD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21A9B9CD">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输出信号中心频率</w:t>
            </w:r>
          </w:p>
        </w:tc>
        <w:tc>
          <w:tcPr>
            <w:tcW w:w="4177" w:type="dxa"/>
            <w:shd w:val="clear" w:color="auto" w:fill="auto"/>
            <w:vAlign w:val="top"/>
          </w:tcPr>
          <w:p w14:paraId="6051D81B">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除PDM和PWM以外所有调制状态下</w:t>
            </w:r>
          </w:p>
        </w:tc>
        <w:tc>
          <w:tcPr>
            <w:tcW w:w="3253" w:type="dxa"/>
            <w:shd w:val="clear" w:color="auto" w:fill="auto"/>
            <w:vAlign w:val="top"/>
          </w:tcPr>
          <w:p w14:paraId="21D5C57B">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0~100MHz</w:t>
            </w:r>
          </w:p>
        </w:tc>
      </w:tr>
      <w:tr w14:paraId="31478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5CFECB2E">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输出功率（电平）</w:t>
            </w:r>
          </w:p>
        </w:tc>
        <w:tc>
          <w:tcPr>
            <w:tcW w:w="4177" w:type="dxa"/>
            <w:shd w:val="clear" w:color="auto" w:fill="auto"/>
            <w:vAlign w:val="top"/>
          </w:tcPr>
          <w:p w14:paraId="5ED6505D">
            <w:pPr>
              <w:bidi w:val="0"/>
              <w:jc w:val="center"/>
              <w:rPr>
                <w:rFonts w:hint="eastAsia" w:ascii="Times New Roman" w:hAnsi="Times New Roman" w:eastAsia="宋体" w:cs="Times New Roman"/>
                <w:kern w:val="2"/>
                <w:sz w:val="15"/>
                <w:szCs w:val="15"/>
                <w:lang w:val="en-US" w:eastAsia="zh-CN" w:bidi="ar-SA"/>
              </w:rPr>
            </w:pPr>
            <w:r>
              <w:rPr>
                <w:rFonts w:hint="eastAsia" w:cs="Times New Roman"/>
                <w:kern w:val="2"/>
                <w:sz w:val="15"/>
                <w:szCs w:val="15"/>
                <w:lang w:val="en-US" w:eastAsia="zh-CN" w:bidi="ar-SA"/>
              </w:rPr>
              <w:t>理论最大值</w:t>
            </w:r>
          </w:p>
        </w:tc>
        <w:tc>
          <w:tcPr>
            <w:tcW w:w="3253" w:type="dxa"/>
            <w:shd w:val="clear" w:color="auto" w:fill="auto"/>
            <w:vAlign w:val="top"/>
          </w:tcPr>
          <w:p w14:paraId="3C6846ED">
            <w:pPr>
              <w:bidi w:val="0"/>
              <w:jc w:val="center"/>
              <w:rPr>
                <w:rFonts w:hint="eastAsia" w:ascii="Times New Roman" w:hAnsi="Times New Roman" w:eastAsia="宋体" w:cs="Times New Roman"/>
                <w:kern w:val="2"/>
                <w:sz w:val="15"/>
                <w:szCs w:val="15"/>
                <w:lang w:val="en-US" w:eastAsia="zh-CN" w:bidi="ar-SA"/>
              </w:rPr>
            </w:pPr>
            <w:r>
              <w:rPr>
                <w:rFonts w:hint="eastAsia" w:cs="Times New Roman"/>
                <w:kern w:val="2"/>
                <w:sz w:val="15"/>
                <w:szCs w:val="15"/>
                <w:lang w:val="en-US" w:eastAsia="zh-CN" w:bidi="ar-SA"/>
              </w:rPr>
              <w:t>10dbm</w:t>
            </w:r>
          </w:p>
        </w:tc>
      </w:tr>
      <w:tr w14:paraId="653BD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375DDD72">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模拟基带信号输入饱和电平</w:t>
            </w:r>
          </w:p>
        </w:tc>
        <w:tc>
          <w:tcPr>
            <w:tcW w:w="4177" w:type="dxa"/>
            <w:shd w:val="clear" w:color="auto" w:fill="auto"/>
            <w:vAlign w:val="top"/>
          </w:tcPr>
          <w:p w14:paraId="5A1660EA">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所有工作状态下</w:t>
            </w:r>
          </w:p>
        </w:tc>
        <w:tc>
          <w:tcPr>
            <w:tcW w:w="3253" w:type="dxa"/>
            <w:shd w:val="clear" w:color="auto" w:fill="auto"/>
            <w:vAlign w:val="top"/>
          </w:tcPr>
          <w:p w14:paraId="28B76CED">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1Vpp</w:t>
            </w:r>
          </w:p>
        </w:tc>
      </w:tr>
      <w:tr w14:paraId="6324E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00BFA136">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数字基带信号输入电平标准</w:t>
            </w:r>
          </w:p>
        </w:tc>
        <w:tc>
          <w:tcPr>
            <w:tcW w:w="4177" w:type="dxa"/>
            <w:shd w:val="clear" w:color="auto" w:fill="auto"/>
            <w:vAlign w:val="top"/>
          </w:tcPr>
          <w:p w14:paraId="50D1E223">
            <w:pPr>
              <w:bidi w:val="0"/>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lang w:val="en-US" w:eastAsia="zh-CN"/>
              </w:rPr>
              <w:t>所有工作状态下</w:t>
            </w:r>
          </w:p>
        </w:tc>
        <w:tc>
          <w:tcPr>
            <w:tcW w:w="3253" w:type="dxa"/>
            <w:shd w:val="clear" w:color="auto" w:fill="auto"/>
            <w:vAlign w:val="top"/>
          </w:tcPr>
          <w:p w14:paraId="3F59A33F">
            <w:pPr>
              <w:bidi w:val="0"/>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LVCMOS3V3</w:t>
            </w:r>
          </w:p>
        </w:tc>
      </w:tr>
      <w:tr w14:paraId="6F77A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48AC5CB1">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电源电压</w:t>
            </w:r>
          </w:p>
        </w:tc>
        <w:tc>
          <w:tcPr>
            <w:tcW w:w="4177" w:type="dxa"/>
            <w:shd w:val="clear" w:color="auto" w:fill="auto"/>
            <w:vAlign w:val="top"/>
          </w:tcPr>
          <w:p w14:paraId="4B1415FD">
            <w:pPr>
              <w:bidi w:val="0"/>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lang w:val="en-US" w:eastAsia="zh-CN"/>
              </w:rPr>
              <w:t>所有工作状态下</w:t>
            </w:r>
          </w:p>
        </w:tc>
        <w:tc>
          <w:tcPr>
            <w:tcW w:w="3253" w:type="dxa"/>
            <w:shd w:val="clear" w:color="auto" w:fill="auto"/>
            <w:vAlign w:val="top"/>
          </w:tcPr>
          <w:p w14:paraId="0334AAC2">
            <w:pPr>
              <w:bidi w:val="0"/>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5V</w:t>
            </w:r>
          </w:p>
        </w:tc>
      </w:tr>
      <w:tr w14:paraId="7225F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26335007">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DAC输出阻抗</w:t>
            </w:r>
          </w:p>
        </w:tc>
        <w:tc>
          <w:tcPr>
            <w:tcW w:w="4177" w:type="dxa"/>
            <w:shd w:val="clear" w:color="auto" w:fill="auto"/>
            <w:vAlign w:val="top"/>
          </w:tcPr>
          <w:p w14:paraId="31417FED">
            <w:pPr>
              <w:bidi w:val="0"/>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lang w:val="en-US" w:eastAsia="zh-CN"/>
              </w:rPr>
              <w:t>所有工作状态下</w:t>
            </w:r>
          </w:p>
        </w:tc>
        <w:tc>
          <w:tcPr>
            <w:tcW w:w="3253" w:type="dxa"/>
            <w:shd w:val="clear" w:color="auto" w:fill="auto"/>
            <w:vAlign w:val="top"/>
          </w:tcPr>
          <w:p w14:paraId="6CA27357">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50</w:t>
            </w:r>
            <w:r>
              <w:rPr>
                <w:rFonts w:hint="default"/>
                <w:sz w:val="15"/>
                <w:szCs w:val="15"/>
                <w:vertAlign w:val="baseline"/>
                <w:lang w:val="el-GR" w:eastAsia="zh-CN"/>
              </w:rPr>
              <w:t>Ω</w:t>
            </w:r>
          </w:p>
        </w:tc>
      </w:tr>
      <w:tr w14:paraId="65DFE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09401034">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ADC输入阻抗</w:t>
            </w:r>
          </w:p>
        </w:tc>
        <w:tc>
          <w:tcPr>
            <w:tcW w:w="4177" w:type="dxa"/>
            <w:shd w:val="clear" w:color="auto" w:fill="auto"/>
            <w:vAlign w:val="top"/>
          </w:tcPr>
          <w:p w14:paraId="41566743">
            <w:pPr>
              <w:bidi w:val="0"/>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lang w:val="en-US" w:eastAsia="zh-CN"/>
              </w:rPr>
              <w:t>所有工作状态下</w:t>
            </w:r>
          </w:p>
        </w:tc>
        <w:tc>
          <w:tcPr>
            <w:tcW w:w="3253" w:type="dxa"/>
            <w:shd w:val="clear" w:color="auto" w:fill="auto"/>
            <w:vAlign w:val="top"/>
          </w:tcPr>
          <w:p w14:paraId="479A8C7C">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1k</w:t>
            </w:r>
            <w:r>
              <w:rPr>
                <w:rFonts w:hint="default"/>
                <w:sz w:val="15"/>
                <w:szCs w:val="15"/>
                <w:vertAlign w:val="baseline"/>
                <w:lang w:val="el-GR" w:eastAsia="zh-CN"/>
              </w:rPr>
              <w:t>Ω</w:t>
            </w:r>
          </w:p>
        </w:tc>
      </w:tr>
      <w:tr w14:paraId="4F81D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3FCF2D7B">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ADC量化位数</w:t>
            </w:r>
          </w:p>
        </w:tc>
        <w:tc>
          <w:tcPr>
            <w:tcW w:w="4177" w:type="dxa"/>
            <w:shd w:val="clear" w:color="auto" w:fill="auto"/>
            <w:vAlign w:val="top"/>
          </w:tcPr>
          <w:p w14:paraId="72DD0302">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lang w:val="en-US" w:eastAsia="zh-CN"/>
              </w:rPr>
              <w:t>所有工作状态下</w:t>
            </w:r>
          </w:p>
        </w:tc>
        <w:tc>
          <w:tcPr>
            <w:tcW w:w="3253" w:type="dxa"/>
            <w:shd w:val="clear" w:color="auto" w:fill="auto"/>
            <w:vAlign w:val="top"/>
          </w:tcPr>
          <w:p w14:paraId="73F08623">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12bit</w:t>
            </w:r>
          </w:p>
        </w:tc>
      </w:tr>
      <w:tr w14:paraId="0C8C9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08628830">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DAC量化位数</w:t>
            </w:r>
          </w:p>
        </w:tc>
        <w:tc>
          <w:tcPr>
            <w:tcW w:w="4177" w:type="dxa"/>
            <w:shd w:val="clear" w:color="auto" w:fill="auto"/>
            <w:vAlign w:val="top"/>
          </w:tcPr>
          <w:p w14:paraId="6C66A65D">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lang w:val="en-US" w:eastAsia="zh-CN"/>
              </w:rPr>
              <w:t>所有工作状态下</w:t>
            </w:r>
          </w:p>
        </w:tc>
        <w:tc>
          <w:tcPr>
            <w:tcW w:w="3253" w:type="dxa"/>
            <w:shd w:val="clear" w:color="auto" w:fill="auto"/>
            <w:vAlign w:val="top"/>
          </w:tcPr>
          <w:p w14:paraId="644F07E1">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14bit</w:t>
            </w:r>
          </w:p>
        </w:tc>
      </w:tr>
      <w:tr w14:paraId="5AB97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307480F0">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模拟带宽</w:t>
            </w:r>
          </w:p>
        </w:tc>
        <w:tc>
          <w:tcPr>
            <w:tcW w:w="4177" w:type="dxa"/>
            <w:shd w:val="clear" w:color="auto" w:fill="auto"/>
            <w:vAlign w:val="top"/>
          </w:tcPr>
          <w:p w14:paraId="6EE2E400">
            <w:pPr>
              <w:bidi w:val="0"/>
              <w:jc w:val="center"/>
              <w:rPr>
                <w:rFonts w:hint="default" w:ascii="Times New Roman" w:hAnsi="Times New Roman" w:eastAsia="宋体" w:cs="Times New Roman"/>
                <w:kern w:val="2"/>
                <w:sz w:val="15"/>
                <w:szCs w:val="15"/>
                <w:lang w:val="en-US" w:eastAsia="zh-CN" w:bidi="ar-SA"/>
              </w:rPr>
            </w:pPr>
            <w:r>
              <w:rPr>
                <w:rFonts w:hint="eastAsia" w:cs="Times New Roman"/>
                <w:kern w:val="2"/>
                <w:sz w:val="15"/>
                <w:szCs w:val="15"/>
                <w:lang w:val="en-US" w:eastAsia="zh-CN" w:bidi="ar-SA"/>
              </w:rPr>
              <w:t>理论最大值</w:t>
            </w:r>
          </w:p>
        </w:tc>
        <w:tc>
          <w:tcPr>
            <w:tcW w:w="3253" w:type="dxa"/>
            <w:shd w:val="clear" w:color="auto" w:fill="auto"/>
            <w:vAlign w:val="top"/>
          </w:tcPr>
          <w:p w14:paraId="58206587">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100MHz</w:t>
            </w:r>
          </w:p>
        </w:tc>
      </w:tr>
      <w:tr w14:paraId="0C14C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1CA20C47">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PWM模式量化位宽</w:t>
            </w:r>
          </w:p>
        </w:tc>
        <w:tc>
          <w:tcPr>
            <w:tcW w:w="4177" w:type="dxa"/>
            <w:shd w:val="clear" w:color="auto" w:fill="auto"/>
            <w:vAlign w:val="top"/>
          </w:tcPr>
          <w:p w14:paraId="30F314E7">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PWM模式下</w:t>
            </w:r>
          </w:p>
        </w:tc>
        <w:tc>
          <w:tcPr>
            <w:tcW w:w="3253" w:type="dxa"/>
            <w:shd w:val="clear" w:color="auto" w:fill="auto"/>
            <w:vAlign w:val="top"/>
          </w:tcPr>
          <w:p w14:paraId="2A88A419">
            <w:pPr>
              <w:bidi w:val="0"/>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12bit</w:t>
            </w:r>
          </w:p>
        </w:tc>
      </w:tr>
      <w:tr w14:paraId="749A6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56A06C56">
            <w:pPr>
              <w:jc w:val="center"/>
              <w:rPr>
                <w:rFonts w:hint="eastAsia" w:ascii="Times New Roman" w:hAnsi="Times New Roman" w:eastAsia="宋体" w:cs="Times New Roman"/>
                <w:kern w:val="2"/>
                <w:sz w:val="15"/>
                <w:szCs w:val="15"/>
                <w:lang w:val="en-US" w:eastAsia="zh-CN" w:bidi="ar-SA"/>
              </w:rPr>
            </w:pPr>
            <w:r>
              <w:rPr>
                <w:rFonts w:hint="eastAsia"/>
                <w:sz w:val="15"/>
                <w:szCs w:val="15"/>
                <w:vertAlign w:val="baseline"/>
                <w:lang w:val="en-US" w:eastAsia="zh-CN"/>
              </w:rPr>
              <w:t>PWM调制频率</w:t>
            </w:r>
          </w:p>
        </w:tc>
        <w:tc>
          <w:tcPr>
            <w:tcW w:w="4177" w:type="dxa"/>
            <w:shd w:val="clear" w:color="auto" w:fill="auto"/>
            <w:vAlign w:val="top"/>
          </w:tcPr>
          <w:p w14:paraId="06CE1C14">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PWM模式下</w:t>
            </w:r>
          </w:p>
        </w:tc>
        <w:tc>
          <w:tcPr>
            <w:tcW w:w="3253" w:type="dxa"/>
            <w:shd w:val="clear" w:color="auto" w:fill="auto"/>
            <w:vAlign w:val="top"/>
          </w:tcPr>
          <w:p w14:paraId="69668F4A">
            <w:pPr>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48.828kHz</w:t>
            </w:r>
          </w:p>
        </w:tc>
      </w:tr>
      <w:tr w14:paraId="2FD71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2F5EA67B">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PDM调制阶数</w:t>
            </w:r>
          </w:p>
        </w:tc>
        <w:tc>
          <w:tcPr>
            <w:tcW w:w="4177" w:type="dxa"/>
            <w:shd w:val="clear" w:color="auto" w:fill="auto"/>
            <w:vAlign w:val="top"/>
          </w:tcPr>
          <w:p w14:paraId="1902E43F">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PDM模式下</w:t>
            </w:r>
          </w:p>
        </w:tc>
        <w:tc>
          <w:tcPr>
            <w:tcW w:w="3253" w:type="dxa"/>
            <w:shd w:val="clear" w:color="auto" w:fill="auto"/>
            <w:vAlign w:val="top"/>
          </w:tcPr>
          <w:p w14:paraId="5F3FD179">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3阶</w:t>
            </w:r>
          </w:p>
        </w:tc>
      </w:tr>
      <w:tr w14:paraId="56175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51E8A19C">
            <w:pPr>
              <w:jc w:val="center"/>
              <w:rPr>
                <w:rFonts w:hint="default" w:ascii="Times New Roman" w:hAnsi="Times New Roman" w:eastAsia="宋体" w:cs="Times New Roman"/>
                <w:kern w:val="2"/>
                <w:sz w:val="15"/>
                <w:szCs w:val="15"/>
                <w:lang w:val="en-US" w:eastAsia="zh-CN" w:bidi="ar-SA"/>
              </w:rPr>
            </w:pPr>
            <w:r>
              <w:rPr>
                <w:rFonts w:hint="eastAsia"/>
                <w:sz w:val="15"/>
                <w:szCs w:val="15"/>
                <w:vertAlign w:val="baseline"/>
                <w:lang w:val="en-US" w:eastAsia="zh-CN"/>
              </w:rPr>
              <w:t>PDM工作时钟</w:t>
            </w:r>
          </w:p>
        </w:tc>
        <w:tc>
          <w:tcPr>
            <w:tcW w:w="4177" w:type="dxa"/>
            <w:shd w:val="clear" w:color="auto" w:fill="auto"/>
            <w:vAlign w:val="top"/>
          </w:tcPr>
          <w:p w14:paraId="4DD773C6">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PDM模式下</w:t>
            </w:r>
          </w:p>
        </w:tc>
        <w:tc>
          <w:tcPr>
            <w:tcW w:w="3253" w:type="dxa"/>
            <w:shd w:val="clear" w:color="auto" w:fill="auto"/>
            <w:vAlign w:val="top"/>
          </w:tcPr>
          <w:p w14:paraId="4A5F050C">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50MHz</w:t>
            </w:r>
          </w:p>
        </w:tc>
      </w:tr>
      <w:tr w14:paraId="6A794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0203CB45">
            <w:pPr>
              <w:bidi w:val="0"/>
              <w:jc w:val="center"/>
              <w:rPr>
                <w:rFonts w:hint="default" w:ascii="Times New Roman" w:hAnsi="Times New Roman" w:eastAsia="宋体" w:cs="Times New Roman"/>
                <w:kern w:val="2"/>
                <w:sz w:val="15"/>
                <w:szCs w:val="15"/>
                <w:lang w:val="en-US" w:eastAsia="zh-CN" w:bidi="ar-SA"/>
              </w:rPr>
            </w:pPr>
            <w:r>
              <w:rPr>
                <w:rFonts w:hint="eastAsia"/>
                <w:sz w:val="15"/>
                <w:szCs w:val="15"/>
                <w:lang w:val="en-US" w:eastAsia="zh-CN"/>
              </w:rPr>
              <w:t>DPSK相移范围</w:t>
            </w:r>
          </w:p>
        </w:tc>
        <w:tc>
          <w:tcPr>
            <w:tcW w:w="4177" w:type="dxa"/>
            <w:shd w:val="clear" w:color="auto" w:fill="auto"/>
            <w:vAlign w:val="top"/>
          </w:tcPr>
          <w:p w14:paraId="77FF11EC">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DPSK模式下</w:t>
            </w:r>
          </w:p>
        </w:tc>
        <w:tc>
          <w:tcPr>
            <w:tcW w:w="3253" w:type="dxa"/>
            <w:shd w:val="clear" w:color="auto" w:fill="auto"/>
            <w:vAlign w:val="top"/>
          </w:tcPr>
          <w:p w14:paraId="0B3E09B8">
            <w:pPr>
              <w:bidi w:val="0"/>
              <w:jc w:val="center"/>
              <w:rPr>
                <w:rFonts w:hint="default"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0° or 180°</w:t>
            </w:r>
          </w:p>
        </w:tc>
      </w:tr>
      <w:tr w14:paraId="2D70F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1" w:type="dxa"/>
            <w:shd w:val="clear" w:color="auto" w:fill="auto"/>
            <w:vAlign w:val="top"/>
          </w:tcPr>
          <w:p w14:paraId="563964F6">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QPSK相移范围</w:t>
            </w:r>
          </w:p>
        </w:tc>
        <w:tc>
          <w:tcPr>
            <w:tcW w:w="4177" w:type="dxa"/>
            <w:shd w:val="clear" w:color="auto" w:fill="auto"/>
            <w:vAlign w:val="top"/>
          </w:tcPr>
          <w:p w14:paraId="42EBB580">
            <w:pPr>
              <w:bidi w:val="0"/>
              <w:jc w:val="center"/>
              <w:rPr>
                <w:rFonts w:hint="eastAsia" w:ascii="Times New Roman" w:hAnsi="Times New Roman" w:eastAsia="宋体" w:cs="Times New Roman"/>
                <w:kern w:val="2"/>
                <w:sz w:val="15"/>
                <w:szCs w:val="15"/>
                <w:lang w:val="en-US" w:eastAsia="zh-CN" w:bidi="ar-SA"/>
              </w:rPr>
            </w:pPr>
            <w:r>
              <w:rPr>
                <w:rFonts w:hint="eastAsia"/>
                <w:sz w:val="15"/>
                <w:szCs w:val="15"/>
                <w:lang w:val="en-US" w:eastAsia="zh-CN"/>
              </w:rPr>
              <w:t>QPSK模式下</w:t>
            </w:r>
          </w:p>
        </w:tc>
        <w:tc>
          <w:tcPr>
            <w:tcW w:w="3253" w:type="dxa"/>
            <w:shd w:val="clear" w:color="auto" w:fill="auto"/>
            <w:vAlign w:val="top"/>
          </w:tcPr>
          <w:p w14:paraId="6B968E53">
            <w:pPr>
              <w:bidi w:val="0"/>
              <w:jc w:val="center"/>
              <w:rPr>
                <w:rFonts w:hint="eastAsia" w:ascii="Times New Roman" w:hAnsi="Times New Roman" w:eastAsia="宋体" w:cs="Times New Roman"/>
                <w:kern w:val="2"/>
                <w:sz w:val="15"/>
                <w:szCs w:val="15"/>
                <w:vertAlign w:val="baseline"/>
                <w:lang w:val="en-US" w:eastAsia="zh-CN" w:bidi="ar-SA"/>
              </w:rPr>
            </w:pPr>
            <w:r>
              <w:rPr>
                <w:rFonts w:hint="eastAsia"/>
                <w:sz w:val="15"/>
                <w:szCs w:val="15"/>
                <w:vertAlign w:val="baseline"/>
                <w:lang w:val="en-US" w:eastAsia="zh-CN"/>
              </w:rPr>
              <w:t>0° or 90 °or 180° or 270°</w:t>
            </w:r>
          </w:p>
        </w:tc>
      </w:tr>
    </w:tbl>
    <w:p w14:paraId="58EC03A9">
      <w:pPr>
        <w:rPr>
          <w:rFonts w:ascii="Times New Roman" w:hAnsi="Times New Roman" w:eastAsia="宋体" w:cs="Times New Roman"/>
          <w:sz w:val="24"/>
        </w:rPr>
      </w:pPr>
    </w:p>
    <w:p w14:paraId="6B92964A">
      <w:pPr>
        <w:numPr>
          <w:ilvl w:val="0"/>
          <w:numId w:val="0"/>
        </w:numPr>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完成情况：</w:t>
      </w:r>
    </w:p>
    <w:p w14:paraId="46DA7E37">
      <w:pPr>
        <w:numPr>
          <w:ilvl w:val="0"/>
          <w:numId w:val="0"/>
        </w:numPr>
        <w:rPr>
          <w:rFonts w:hint="default"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ARM-V4软核可以分析并读取SDR</w:t>
      </w:r>
      <w:r>
        <w:rPr>
          <w:rFonts w:hint="eastAsia" w:ascii="Times New Roman" w:hAnsi="Times New Roman" w:eastAsia="宋体" w:cs="Times New Roman"/>
          <w:kern w:val="2"/>
          <w:sz w:val="24"/>
          <w:szCs w:val="22"/>
          <w:lang w:val="en-US" w:eastAsia="zh-CN" w:bidi="ar-SA"/>
        </w:rPr>
        <w:t>并且能</w:t>
      </w:r>
      <w:r>
        <w:rPr>
          <w:rFonts w:hint="eastAsia" w:ascii="Times New Roman" w:hAnsi="Times New Roman" w:eastAsia="宋体" w:cs="Times New Roman"/>
          <w:kern w:val="2"/>
          <w:sz w:val="24"/>
          <w:szCs w:val="22"/>
          <w:lang w:val="en-US" w:eastAsia="zh-CN" w:bidi="ar-SA"/>
        </w:rPr>
        <w:t>操控SDR外设的功能，</w:t>
      </w:r>
    </w:p>
    <w:p w14:paraId="71554E45">
      <w:pPr>
        <w:rPr>
          <w:rFonts w:ascii="Times New Roman" w:hAnsi="Times New Roman" w:eastAsia="宋体" w:cs="Times New Roman"/>
          <w:b/>
          <w:sz w:val="24"/>
        </w:rPr>
      </w:pPr>
      <w:r>
        <w:rPr>
          <w:rFonts w:hint="eastAsia" w:ascii="Times New Roman" w:hAnsi="Times New Roman" w:eastAsia="宋体" w:cs="Times New Roman"/>
          <w:b/>
          <w:sz w:val="28"/>
        </w:rPr>
        <w:t xml:space="preserve">第四部分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总结</w:t>
      </w:r>
    </w:p>
    <w:p w14:paraId="70A8B223">
      <w:pPr>
        <w:pStyle w:val="11"/>
        <w:numPr>
          <w:ilvl w:val="0"/>
          <w:numId w:val="1"/>
        </w:numPr>
        <w:ind w:firstLineChars="0"/>
        <w:rPr>
          <w:rFonts w:ascii="Times New Roman" w:hAnsi="Times New Roman" w:eastAsia="宋体" w:cs="Times New Roman"/>
          <w:vanish/>
          <w:sz w:val="24"/>
        </w:rPr>
      </w:pPr>
    </w:p>
    <w:p w14:paraId="12C6D956">
      <w:pPr>
        <w:pStyle w:val="11"/>
        <w:numPr>
          <w:ilvl w:val="0"/>
          <w:numId w:val="1"/>
        </w:numPr>
        <w:ind w:firstLineChars="0"/>
        <w:rPr>
          <w:rFonts w:ascii="Times New Roman" w:hAnsi="Times New Roman" w:eastAsia="宋体" w:cs="Times New Roman"/>
          <w:vanish/>
          <w:sz w:val="24"/>
        </w:rPr>
      </w:pPr>
    </w:p>
    <w:p w14:paraId="718C6C04">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可扩展之处</w:t>
      </w:r>
      <w:r>
        <w:rPr>
          <w:rFonts w:hint="eastAsia" w:ascii="Times New Roman" w:hAnsi="Times New Roman" w:eastAsia="宋体" w:cs="Times New Roman"/>
          <w:sz w:val="24"/>
          <w:lang w:eastAsia="zh-CN"/>
        </w:rPr>
        <w:t>：</w:t>
      </w:r>
    </w:p>
    <w:p w14:paraId="4DAE4F1A">
      <w:pPr>
        <w:pStyle w:val="11"/>
        <w:numPr>
          <w:ilvl w:val="0"/>
          <w:numId w:val="4"/>
        </w:numPr>
        <w:ind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可以在HDMI屏幕的驱动上更进一步，实现完整的触摸操作和各项参数显示功能。</w:t>
      </w:r>
    </w:p>
    <w:p w14:paraId="0B39BBF2">
      <w:pPr>
        <w:pStyle w:val="11"/>
        <w:numPr>
          <w:ilvl w:val="0"/>
          <w:numId w:val="4"/>
        </w:numPr>
        <w:ind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SDR的调制功能可以再扩展，实现QAM,ODFM等等更加复杂的调制协议。</w:t>
      </w:r>
    </w:p>
    <w:p w14:paraId="3CADD2D2">
      <w:pPr>
        <w:pStyle w:val="11"/>
        <w:numPr>
          <w:ilvl w:val="0"/>
          <w:numId w:val="4"/>
        </w:numPr>
        <w:ind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增加接受功能，使其可以接受并解调或解码外部的射频信号，并在扬声器上播放解调出的音频信号，或者在屏幕上显示出解码出的数字信号，并保存在SD卡里。</w:t>
      </w:r>
    </w:p>
    <w:p w14:paraId="7E8EFC54">
      <w:pPr>
        <w:pStyle w:val="11"/>
        <w:numPr>
          <w:ilvl w:val="0"/>
          <w:numId w:val="4"/>
        </w:numPr>
        <w:ind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后期可以实现在SDR上实现完整的射频通信协议收发功能，例如FT-8，SSTV等等</w:t>
      </w:r>
    </w:p>
    <w:p w14:paraId="3E80C43C">
      <w:pPr>
        <w:pStyle w:val="11"/>
        <w:numPr>
          <w:ilvl w:val="0"/>
          <w:numId w:val="4"/>
        </w:numPr>
        <w:ind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可以添加读取SDR卡内的音频并通过指定的模拟调制模式播放的功能，或者读取SD卡内指定二进制文件的数据，并在以指定的数字调制方式发射。</w:t>
      </w:r>
    </w:p>
    <w:p w14:paraId="7398EC0B">
      <w:pPr>
        <w:pStyle w:val="11"/>
        <w:numPr>
          <w:ilvl w:val="0"/>
          <w:numId w:val="4"/>
        </w:numPr>
        <w:ind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后期可以在电脑上位机上实现类似于Gnu radio软件的SDR控制功能。</w:t>
      </w:r>
    </w:p>
    <w:p w14:paraId="2AE17A4A">
      <w:pPr>
        <w:pStyle w:val="11"/>
        <w:numPr>
          <w:numId w:val="0"/>
        </w:numPr>
        <w:ind w:leftChars="0" w:firstLine="420" w:firstLineChars="0"/>
        <w:rPr>
          <w:rFonts w:hint="default" w:ascii="Times New Roman" w:hAnsi="Times New Roman" w:eastAsia="宋体" w:cs="Times New Roman"/>
          <w:sz w:val="24"/>
          <w:lang w:val="en-US" w:eastAsia="zh-CN"/>
        </w:rPr>
      </w:pPr>
    </w:p>
    <w:p w14:paraId="3318C300">
      <w:pPr>
        <w:pStyle w:val="11"/>
        <w:ind w:left="420" w:firstLine="0" w:firstLineChars="0"/>
        <w:rPr>
          <w:rFonts w:ascii="Times New Roman" w:hAnsi="Times New Roman" w:eastAsia="宋体" w:cs="Times New Roman"/>
          <w:sz w:val="24"/>
        </w:rPr>
      </w:pPr>
    </w:p>
    <w:p w14:paraId="57FDA00E">
      <w:pPr>
        <w:pStyle w:val="11"/>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心得体会</w:t>
      </w:r>
    </w:p>
    <w:p w14:paraId="37F216BF">
      <w:pPr>
        <w:pStyle w:val="11"/>
        <w:ind w:firstLine="48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制作这个基于ARM-V4核的射频SoC，我们学习了ARM32的体系结构和底层原理，学会了多级流水线CPU的设计和优化，以及ARM裸机开发的基本方法，同时也深化了对verilog硬件描述语言的理解，实践了如何在FPGA这个硬件平台上进行数字信号处理和数字电路硬件原型的验证，在硬件调试上也遇到了种种困难，例如在实现各种滤波器时，输出位宽非常容易出错，导致生成的波形也不正确，但是我们在查询了各项资料和xilinx官方的文档后结合仿真逐渐解决了这个问题。</w:t>
      </w:r>
    </w:p>
    <w:p w14:paraId="386B5C1D">
      <w:pPr>
        <w:pStyle w:val="11"/>
        <w:ind w:firstLine="48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在ARM-V4软核的调试上，学会了借助各种工具和参考信号进行rtl设计的验证，学会了进行CPU模型的黑盒验证方法，在综合、静态时序分析和上板的过程中学会了时序违例和锁存器生成的处理方法和技巧。</w:t>
      </w:r>
    </w:p>
    <w:p w14:paraId="29DB579E">
      <w:pPr>
        <w:pStyle w:val="11"/>
        <w:ind w:firstLine="48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在串口屏的调试上：</w:t>
      </w:r>
    </w:p>
    <w:p w14:paraId="5D5F792C">
      <w:pPr>
        <w:rPr>
          <w:rFonts w:ascii="Times New Roman" w:hAnsi="Times New Roman" w:eastAsia="宋体" w:cs="Times New Roman"/>
          <w:sz w:val="24"/>
        </w:rPr>
      </w:pPr>
    </w:p>
    <w:p w14:paraId="32B87A61">
      <w:pPr>
        <w:numPr>
          <w:ilvl w:val="0"/>
          <w:numId w:val="5"/>
        </w:numPr>
        <w:rPr>
          <w:rFonts w:hint="eastAsia" w:ascii="Times New Roman" w:hAnsi="Times New Roman" w:eastAsia="宋体" w:cs="Times New Roman"/>
          <w:b/>
          <w:sz w:val="24"/>
        </w:rPr>
      </w:pPr>
      <w:r>
        <w:rPr>
          <w:rFonts w:ascii="Times New Roman" w:hAnsi="Times New Roman" w:eastAsia="宋体" w:cs="Times New Roman"/>
          <w:b/>
          <w:sz w:val="28"/>
        </w:rPr>
        <w:t xml:space="preserve"> </w:t>
      </w:r>
      <w:r>
        <w:rPr>
          <w:rFonts w:hint="eastAsia" w:ascii="Times New Roman" w:hAnsi="Times New Roman" w:eastAsia="宋体" w:cs="Times New Roman"/>
          <w:b/>
          <w:sz w:val="24"/>
        </w:rPr>
        <w:t>参考文献</w:t>
      </w:r>
    </w:p>
    <w:p w14:paraId="6B905EAE">
      <w:pPr>
        <w:ind w:firstLine="420" w:firstLineChars="0"/>
        <w:rPr>
          <w:rFonts w:hint="eastAsia" w:ascii="Times New Roman" w:hAnsi="Times New Roman" w:eastAsia="宋体" w:cs="Times New Roman"/>
          <w:sz w:val="24"/>
        </w:rPr>
      </w:pPr>
      <w:r>
        <w:rPr>
          <w:rFonts w:hint="eastAsia" w:ascii="Times New Roman" w:hAnsi="Times New Roman" w:eastAsia="宋体" w:cs="Times New Roman"/>
          <w:sz w:val="24"/>
        </w:rPr>
        <w:t>Bouallegue, R., &amp; Mahersi, T. (2019). FPGA-based software-defined radio: Architecture and implementation challenges. In 2019 3rd International Conference on Advanced Technologies for Signal and Image Processing (ATSIP) (pp. 1-6). IEEE.</w:t>
      </w:r>
    </w:p>
    <w:p w14:paraId="6D18C71A">
      <w:pPr>
        <w:ind w:firstLine="420" w:firstLineChars="0"/>
        <w:rPr>
          <w:rFonts w:hint="eastAsia" w:ascii="Times New Roman" w:hAnsi="Times New Roman" w:eastAsia="宋体" w:cs="Times New Roman"/>
          <w:sz w:val="24"/>
        </w:rPr>
      </w:pPr>
      <w:r>
        <w:rPr>
          <w:rFonts w:hint="eastAsia" w:ascii="Times New Roman" w:hAnsi="Times New Roman" w:eastAsia="宋体" w:cs="Times New Roman"/>
          <w:sz w:val="24"/>
        </w:rPr>
        <w:t>Cao, X., Luo, M., Zhang, C., &amp; Dai, W. (2019). FPGA-Based Software-Defined Radio Design using HDL Coder. In 2019 International Conference on Artificial Intelligence and Computational Intelligence (AICI) (pp. 228-233). IEEE.</w:t>
      </w:r>
    </w:p>
    <w:p w14:paraId="096D946F">
      <w:pPr>
        <w:ind w:firstLine="420" w:firstLineChars="0"/>
        <w:rPr>
          <w:rFonts w:hint="eastAsia" w:ascii="Times New Roman" w:hAnsi="Times New Roman" w:eastAsia="宋体" w:cs="Times New Roman"/>
          <w:sz w:val="24"/>
        </w:rPr>
      </w:pPr>
      <w:r>
        <w:rPr>
          <w:rFonts w:hint="eastAsia" w:ascii="Times New Roman" w:hAnsi="Times New Roman" w:eastAsia="宋体" w:cs="Times New Roman"/>
          <w:sz w:val="24"/>
        </w:rPr>
        <w:t>Park, J. H., &amp; Hwang, S. O. (2020). Real-time Signal Processing Implementation of Software Defined Radio on FPGA. Journal of Electrical Engineering and Automation, 2(1), 1-7.</w:t>
      </w:r>
    </w:p>
    <w:p w14:paraId="10BE0502">
      <w:pPr>
        <w:ind w:firstLine="420" w:firstLineChars="0"/>
        <w:rPr>
          <w:rFonts w:hint="eastAsia" w:ascii="Times New Roman" w:hAnsi="Times New Roman" w:eastAsia="宋体" w:cs="Times New Roman"/>
          <w:sz w:val="24"/>
        </w:rPr>
      </w:pPr>
      <w:r>
        <w:rPr>
          <w:rFonts w:hint="eastAsia" w:ascii="Times New Roman" w:hAnsi="Times New Roman" w:eastAsia="宋体" w:cs="Times New Roman"/>
          <w:sz w:val="24"/>
        </w:rPr>
        <w:t>Xilinx. (2013, March 20). LogiCORE IP FIR Compiler v7.0 Product Guide for Vivado Design Suite (PG149).</w:t>
      </w:r>
    </w:p>
    <w:p w14:paraId="7B6FCA25">
      <w:pPr>
        <w:ind w:firstLine="420" w:firstLineChars="0"/>
        <w:rPr>
          <w:rFonts w:hint="eastAsia" w:ascii="Times New Roman" w:hAnsi="Times New Roman" w:eastAsia="宋体" w:cs="Times New Roman"/>
          <w:sz w:val="24"/>
        </w:rPr>
      </w:pPr>
      <w:r>
        <w:rPr>
          <w:rFonts w:hint="eastAsia" w:ascii="Times New Roman" w:hAnsi="Times New Roman" w:eastAsia="宋体" w:cs="Times New Roman"/>
          <w:sz w:val="24"/>
        </w:rPr>
        <w:t>Xilinx. (2021, February 4). CIC Compiler v4.0 LogiCORE IP Product Guide, Vivado Design Suite (PG140).</w:t>
      </w:r>
    </w:p>
    <w:p w14:paraId="57CC61BB">
      <w:pPr>
        <w:ind w:firstLine="420" w:firstLineChars="0"/>
        <w:rPr>
          <w:rFonts w:hint="eastAsia" w:ascii="Times New Roman" w:hAnsi="Times New Roman" w:eastAsia="宋体" w:cs="Times New Roman"/>
          <w:sz w:val="24"/>
        </w:rPr>
      </w:pPr>
      <w:r>
        <w:rPr>
          <w:rFonts w:hint="eastAsia" w:ascii="Times New Roman" w:hAnsi="Times New Roman" w:eastAsia="宋体" w:cs="Times New Roman"/>
          <w:sz w:val="24"/>
        </w:rPr>
        <w:t>Xilinx. (2024, May 30). DDS Compiler v6.0 LogiCORE IP Product Guide, Vivado Design Suite (PG141 (v6.0)).</w:t>
      </w:r>
    </w:p>
    <w:p w14:paraId="556D7516">
      <w:pPr>
        <w:ind w:firstLine="420" w:firstLineChars="0"/>
        <w:rPr>
          <w:rFonts w:hint="eastAsia" w:ascii="Segoe UI" w:hAnsi="Segoe UI" w:eastAsia="Segoe UI" w:cs="Segoe UI"/>
          <w:i w:val="0"/>
          <w:iCs w:val="0"/>
          <w:caps w:val="0"/>
          <w:color w:val="1C1F23"/>
          <w:spacing w:val="0"/>
          <w:sz w:val="27"/>
          <w:szCs w:val="27"/>
          <w:shd w:val="clear" w:fill="FFFFFF"/>
        </w:rPr>
      </w:pPr>
    </w:p>
    <w:p w14:paraId="64D2DAA4">
      <w:pPr>
        <w:numPr>
          <w:ilvl w:val="0"/>
          <w:numId w:val="5"/>
        </w:numPr>
        <w:ind w:left="0" w:leftChars="0" w:firstLine="0" w:firstLineChars="0"/>
        <w:rPr>
          <w:rFonts w:hint="eastAsia" w:ascii="Times New Roman" w:hAnsi="Times New Roman" w:eastAsia="宋体" w:cs="Times New Roman"/>
          <w:b/>
          <w:sz w:val="24"/>
        </w:rPr>
      </w:pPr>
      <w:r>
        <w:rPr>
          <w:rFonts w:ascii="Times New Roman" w:hAnsi="Times New Roman" w:eastAsia="宋体" w:cs="Times New Roman"/>
          <w:b/>
          <w:sz w:val="28"/>
        </w:rPr>
        <w:t xml:space="preserve"> </w:t>
      </w:r>
      <w:r>
        <w:rPr>
          <w:rFonts w:hint="eastAsia" w:ascii="Times New Roman" w:hAnsi="Times New Roman" w:eastAsia="宋体" w:cs="Times New Roman"/>
          <w:b/>
          <w:sz w:val="24"/>
        </w:rPr>
        <w:t>附录</w:t>
      </w:r>
    </w:p>
    <w:p w14:paraId="1A32BB79">
      <w:p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见压缩包其它文件</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__Inter_Fallback_12bbc4">
    <w:altName w:val="Digitalix"/>
    <w:panose1 w:val="00000000000000000000"/>
    <w:charset w:val="00"/>
    <w:family w:val="auto"/>
    <w:pitch w:val="default"/>
    <w:sig w:usb0="00000000" w:usb1="00000000" w:usb2="00000000" w:usb3="00000000" w:csb0="00000000" w:csb1="00000000"/>
  </w:font>
  <w:font w:name="Digitalix">
    <w:panose1 w:val="02000609000000000000"/>
    <w:charset w:val="80"/>
    <w:family w:val="auto"/>
    <w:pitch w:val="default"/>
    <w:sig w:usb0="A00002BF" w:usb1="68C7FCFB" w:usb2="00000000" w:usb3="00000000" w:csb0="4002000F" w:csb1="D2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1E587F">
    <w:pPr>
      <w:pStyle w:val="5"/>
      <w:jc w:val="center"/>
    </w:pPr>
    <w:r>
      <w:fldChar w:fldCharType="begin"/>
    </w:r>
    <w:r>
      <w:instrText xml:space="preserve"> PAGE   \* MERGEFORMAT </w:instrText>
    </w:r>
    <w:r>
      <w:fldChar w:fldCharType="separate"/>
    </w:r>
    <w:r>
      <w:rPr>
        <w:lang w:val="zh-CN"/>
      </w:rPr>
      <w:t>1</w:t>
    </w:r>
    <w:r>
      <w:rPr>
        <w:lang w:val="zh-CN"/>
      </w:rPr>
      <w:fldChar w:fldCharType="end"/>
    </w:r>
  </w:p>
  <w:p w14:paraId="3A35D1F6">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85853">
    <w:pPr>
      <w:jc w:val="center"/>
    </w:pPr>
    <w:r>
      <w:drawing>
        <wp:inline distT="0" distB="0" distL="0" distR="0">
          <wp:extent cx="1333500" cy="663575"/>
          <wp:effectExtent l="0" t="0" r="0" b="0"/>
          <wp:docPr id="488582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8218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8848" cy="6817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59C583"/>
    <w:multiLevelType w:val="singleLevel"/>
    <w:tmpl w:val="E059C583"/>
    <w:lvl w:ilvl="0" w:tentative="0">
      <w:start w:val="1"/>
      <w:numFmt w:val="decimal"/>
      <w:suff w:val="nothing"/>
      <w:lvlText w:val="（%1）"/>
      <w:lvlJc w:val="left"/>
    </w:lvl>
  </w:abstractNum>
  <w:abstractNum w:abstractNumId="1">
    <w:nsid w:val="F4C0F067"/>
    <w:multiLevelType w:val="singleLevel"/>
    <w:tmpl w:val="F4C0F067"/>
    <w:lvl w:ilvl="0" w:tentative="0">
      <w:start w:val="1"/>
      <w:numFmt w:val="decimal"/>
      <w:suff w:val="nothing"/>
      <w:lvlText w:val="（%1）"/>
      <w:lvlJc w:val="left"/>
    </w:lvl>
  </w:abstractNum>
  <w:abstractNum w:abstractNumId="2">
    <w:nsid w:val="1926F2A1"/>
    <w:multiLevelType w:val="singleLevel"/>
    <w:tmpl w:val="1926F2A1"/>
    <w:lvl w:ilvl="0" w:tentative="0">
      <w:start w:val="3"/>
      <w:numFmt w:val="chineseCounting"/>
      <w:suff w:val="space"/>
      <w:lvlText w:val="第%1部分"/>
      <w:lvlJc w:val="left"/>
      <w:rPr>
        <w:rFonts w:hint="eastAsia"/>
      </w:rPr>
    </w:lvl>
  </w:abstractNum>
  <w:abstractNum w:abstractNumId="3">
    <w:nsid w:val="21E90FAC"/>
    <w:multiLevelType w:val="multilevel"/>
    <w:tmpl w:val="21E90FAC"/>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45F0DE54"/>
    <w:multiLevelType w:val="singleLevel"/>
    <w:tmpl w:val="45F0DE54"/>
    <w:lvl w:ilvl="0" w:tentative="0">
      <w:start w:val="5"/>
      <w:numFmt w:val="chineseCounting"/>
      <w:suff w:val="space"/>
      <w:lvlText w:val="第%1部分"/>
      <w:lvlJc w:val="left"/>
      <w:rPr>
        <w:rFonts w:hint="eastAsia"/>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zMTc1OGM5YmYzMmZhZGFlMjY0ODk5YTQxNWQyNTgifQ=="/>
  </w:docVars>
  <w:rsids>
    <w:rsidRoot w:val="00D66E1E"/>
    <w:rsid w:val="00185E00"/>
    <w:rsid w:val="00286959"/>
    <w:rsid w:val="002F2518"/>
    <w:rsid w:val="003B690E"/>
    <w:rsid w:val="00647442"/>
    <w:rsid w:val="006A3AB3"/>
    <w:rsid w:val="006A782C"/>
    <w:rsid w:val="006D7446"/>
    <w:rsid w:val="008E493E"/>
    <w:rsid w:val="00AA68DF"/>
    <w:rsid w:val="00BE5959"/>
    <w:rsid w:val="00C91281"/>
    <w:rsid w:val="00D64759"/>
    <w:rsid w:val="00D66E1E"/>
    <w:rsid w:val="00E7499D"/>
    <w:rsid w:val="00EF2E0E"/>
    <w:rsid w:val="00F53034"/>
    <w:rsid w:val="00F63802"/>
    <w:rsid w:val="00F75CE1"/>
    <w:rsid w:val="063C0C88"/>
    <w:rsid w:val="0CF649D1"/>
    <w:rsid w:val="0E811E04"/>
    <w:rsid w:val="12E56E05"/>
    <w:rsid w:val="198F3627"/>
    <w:rsid w:val="1D37200B"/>
    <w:rsid w:val="2119256F"/>
    <w:rsid w:val="24BD373E"/>
    <w:rsid w:val="291C28C9"/>
    <w:rsid w:val="2DEA131C"/>
    <w:rsid w:val="2E16714B"/>
    <w:rsid w:val="31365DF9"/>
    <w:rsid w:val="36484E32"/>
    <w:rsid w:val="3BFC2946"/>
    <w:rsid w:val="3D6625B3"/>
    <w:rsid w:val="3EFD693D"/>
    <w:rsid w:val="3F320AFF"/>
    <w:rsid w:val="41D539A6"/>
    <w:rsid w:val="44B473FC"/>
    <w:rsid w:val="454A2974"/>
    <w:rsid w:val="46932ECB"/>
    <w:rsid w:val="4A730277"/>
    <w:rsid w:val="4BC75C13"/>
    <w:rsid w:val="4E8C15C7"/>
    <w:rsid w:val="502B5150"/>
    <w:rsid w:val="56011A91"/>
    <w:rsid w:val="579B705F"/>
    <w:rsid w:val="57CC0FC7"/>
    <w:rsid w:val="58062CBB"/>
    <w:rsid w:val="674E279B"/>
    <w:rsid w:val="67A9592F"/>
    <w:rsid w:val="731004AA"/>
    <w:rsid w:val="741B2C62"/>
    <w:rsid w:val="77316C41"/>
    <w:rsid w:val="7BF81ADB"/>
    <w:rsid w:val="7D505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qFormat/>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页眉 字符"/>
    <w:basedOn w:val="9"/>
    <w:link w:val="6"/>
    <w:uiPriority w:val="99"/>
    <w:rPr>
      <w:sz w:val="18"/>
      <w:szCs w:val="18"/>
    </w:rPr>
  </w:style>
  <w:style w:type="character" w:customStyle="1" w:styleId="13">
    <w:name w:val="页脚 字符"/>
    <w:basedOn w:val="9"/>
    <w:link w:val="5"/>
    <w:uiPriority w:val="99"/>
    <w:rPr>
      <w:sz w:val="18"/>
      <w:szCs w:val="18"/>
    </w:rPr>
  </w:style>
  <w:style w:type="character" w:customStyle="1" w:styleId="14">
    <w:name w:val="批注框文本 字符"/>
    <w:basedOn w:val="9"/>
    <w:link w:val="4"/>
    <w:semiHidden/>
    <w:uiPriority w:val="99"/>
    <w:rPr>
      <w:sz w:val="18"/>
      <w:szCs w:val="18"/>
    </w:rPr>
  </w:style>
  <w:style w:type="character" w:customStyle="1" w:styleId="15">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PIC</Company>
  <Pages>6</Pages>
  <Words>266</Words>
  <Characters>274</Characters>
  <Lines>2</Lines>
  <Paragraphs>1</Paragraphs>
  <TotalTime>1</TotalTime>
  <ScaleCrop>false</ScaleCrop>
  <LinksUpToDate>false</LinksUpToDate>
  <CharactersWithSpaces>286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2020-11-03T09:37:00Z</dcterms:created>
  <dc:creator>xus</dc:creator>
  <cp:lastModifiedBy>JYX</cp:lastModifiedBy>
  <dcterms:modified xsi:type="dcterms:W3CDTF">2024-11-12T09:23:50Z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8CB3FB4A76C04FEE9436A4A8BB3D24A5</vt:lpwstr>
  </property>
</Properties>
</file>