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A0299" w14:textId="77777777" w:rsidR="00330EAA" w:rsidRPr="00A5060E" w:rsidRDefault="00330EAA" w:rsidP="00330EAA">
      <w:pPr>
        <w:spacing w:after="0" w:line="240" w:lineRule="auto"/>
        <w:jc w:val="center"/>
        <w:rPr>
          <w:b/>
        </w:rPr>
      </w:pPr>
    </w:p>
    <w:p w14:paraId="1E92852B" w14:textId="77777777" w:rsidR="00330EAA" w:rsidRPr="00A5060E" w:rsidRDefault="00330EAA" w:rsidP="00330EAA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14:paraId="760B9770" w14:textId="77777777" w:rsidR="00330EAA" w:rsidRPr="00045765" w:rsidRDefault="00330EAA" w:rsidP="00330EAA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14:paraId="35BD9534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4511CCEC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6220309" wp14:editId="11DB7306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F5C30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37B09134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0BBF43B9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4395BCCA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62786E24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41265656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76CAF35C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62E7139F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55E896B3" w14:textId="77777777" w:rsidR="00330EAA" w:rsidRPr="00312833" w:rsidRDefault="00330EAA" w:rsidP="00330EAA">
      <w:pPr>
        <w:spacing w:after="0" w:line="240" w:lineRule="auto"/>
        <w:jc w:val="center"/>
        <w:rPr>
          <w:lang w:val="es-MX"/>
        </w:rPr>
      </w:pPr>
    </w:p>
    <w:p w14:paraId="56EA25FF" w14:textId="77777777" w:rsidR="00330EAA" w:rsidRPr="00312833" w:rsidRDefault="00330EAA" w:rsidP="00330EAA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14:paraId="6FC080B9" w14:textId="77777777" w:rsidR="00330EAA" w:rsidRDefault="00330EAA" w:rsidP="00330EAA">
      <w:pPr>
        <w:spacing w:after="0" w:line="240" w:lineRule="auto"/>
        <w:jc w:val="center"/>
        <w:rPr>
          <w:lang w:val="es-MX"/>
        </w:rPr>
      </w:pPr>
    </w:p>
    <w:p w14:paraId="293746DE" w14:textId="77777777" w:rsidR="00330EAA" w:rsidRDefault="00330EAA" w:rsidP="00330EAA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Proyecto Integrador Control de velocidad de un Motor</w:t>
      </w:r>
    </w:p>
    <w:p w14:paraId="48A67363" w14:textId="15D2944A" w:rsidR="00330EAA" w:rsidRPr="00573DA1" w:rsidRDefault="00573DA1" w:rsidP="00330E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  <w:lang w:val="en-US"/>
        </w:rPr>
      </w:pPr>
      <w:r w:rsidRPr="00573DA1">
        <w:rPr>
          <w:rFonts w:ascii="Calibri" w:hAnsi="Calibri" w:cs="Calibri"/>
          <w:color w:val="000000"/>
          <w:sz w:val="22"/>
          <w:szCs w:val="22"/>
          <w:lang w:val="en-US"/>
        </w:rPr>
        <w:t>9.1. Software Standards</w:t>
      </w:r>
    </w:p>
    <w:p w14:paraId="60D724C1" w14:textId="77777777" w:rsidR="00330EAA" w:rsidRPr="00573DA1" w:rsidRDefault="00330EAA" w:rsidP="00330EAA">
      <w:pPr>
        <w:spacing w:after="0" w:line="240" w:lineRule="auto"/>
        <w:jc w:val="both"/>
      </w:pPr>
    </w:p>
    <w:p w14:paraId="38A9F0F5" w14:textId="77777777" w:rsidR="00330EAA" w:rsidRPr="00573DA1" w:rsidRDefault="00330EAA" w:rsidP="00330EAA">
      <w:pPr>
        <w:spacing w:after="0" w:line="240" w:lineRule="auto"/>
        <w:jc w:val="both"/>
      </w:pPr>
    </w:p>
    <w:p w14:paraId="6A8DAF9B" w14:textId="77777777" w:rsidR="00330EAA" w:rsidRPr="00573DA1" w:rsidRDefault="00330EAA" w:rsidP="00330EAA">
      <w:pPr>
        <w:spacing w:after="0" w:line="240" w:lineRule="auto"/>
        <w:jc w:val="both"/>
      </w:pPr>
    </w:p>
    <w:p w14:paraId="5896CDE2" w14:textId="77777777" w:rsidR="00330EAA" w:rsidRPr="00573DA1" w:rsidRDefault="00330EAA" w:rsidP="00330EAA">
      <w:pPr>
        <w:spacing w:after="0" w:line="240" w:lineRule="auto"/>
        <w:jc w:val="both"/>
      </w:pPr>
    </w:p>
    <w:p w14:paraId="2C654B9E" w14:textId="77777777" w:rsidR="00330EAA" w:rsidRPr="00573DA1" w:rsidRDefault="00330EAA" w:rsidP="00330EAA">
      <w:pPr>
        <w:spacing w:after="0" w:line="240" w:lineRule="auto"/>
        <w:jc w:val="both"/>
      </w:pPr>
    </w:p>
    <w:p w14:paraId="4512B12F" w14:textId="77777777" w:rsidR="00330EAA" w:rsidRPr="00573DA1" w:rsidRDefault="00330EAA" w:rsidP="00330EAA">
      <w:pPr>
        <w:spacing w:after="0" w:line="240" w:lineRule="auto"/>
        <w:jc w:val="both"/>
      </w:pPr>
    </w:p>
    <w:p w14:paraId="7924282B" w14:textId="77777777" w:rsidR="00330EAA" w:rsidRPr="00573DA1" w:rsidRDefault="00330EAA" w:rsidP="00330EAA">
      <w:pPr>
        <w:spacing w:after="0" w:line="240" w:lineRule="auto"/>
        <w:jc w:val="both"/>
      </w:pPr>
    </w:p>
    <w:p w14:paraId="7B26007D" w14:textId="77777777" w:rsidR="00330EAA" w:rsidRPr="00573DA1" w:rsidRDefault="00330EAA" w:rsidP="00330EAA">
      <w:pPr>
        <w:spacing w:after="0" w:line="240" w:lineRule="auto"/>
        <w:jc w:val="both"/>
      </w:pPr>
    </w:p>
    <w:p w14:paraId="7BEDB9D0" w14:textId="77777777" w:rsidR="00330EAA" w:rsidRPr="00573DA1" w:rsidRDefault="00330EAA" w:rsidP="00330EAA">
      <w:pPr>
        <w:spacing w:after="0" w:line="240" w:lineRule="auto"/>
        <w:jc w:val="both"/>
      </w:pPr>
    </w:p>
    <w:p w14:paraId="69FE4AE2" w14:textId="77777777" w:rsidR="00330EAA" w:rsidRPr="00573DA1" w:rsidRDefault="00330EAA" w:rsidP="00330EAA">
      <w:pPr>
        <w:spacing w:after="0" w:line="240" w:lineRule="auto"/>
        <w:ind w:left="3600"/>
        <w:jc w:val="both"/>
      </w:pPr>
    </w:p>
    <w:p w14:paraId="5B8BB6B6" w14:textId="77777777" w:rsidR="00330EAA" w:rsidRPr="00573DA1" w:rsidRDefault="00330EAA" w:rsidP="00330EAA">
      <w:pPr>
        <w:spacing w:after="0" w:line="240" w:lineRule="auto"/>
        <w:ind w:left="3600"/>
        <w:jc w:val="both"/>
      </w:pPr>
    </w:p>
    <w:p w14:paraId="19ED5290" w14:textId="3FEFF6CA" w:rsidR="00330EAA" w:rsidRDefault="00573DA1" w:rsidP="00573DA1">
      <w:pPr>
        <w:spacing w:after="0" w:line="240" w:lineRule="auto"/>
        <w:ind w:left="3600" w:firstLine="720"/>
        <w:jc w:val="both"/>
      </w:pPr>
      <w:r>
        <w:t>DOCUMENT</w:t>
      </w:r>
      <w:r w:rsidR="00330EAA" w:rsidRPr="00951450">
        <w:t xml:space="preserve">: </w:t>
      </w:r>
      <w:r w:rsidR="00330EAA" w:rsidRPr="00951450">
        <w:tab/>
        <w:t xml:space="preserve"> </w:t>
      </w:r>
      <w:r w:rsidR="00330EAA" w:rsidRPr="00951450">
        <w:tab/>
        <w:t xml:space="preserve">Software Standards </w:t>
      </w:r>
    </w:p>
    <w:p w14:paraId="1A1E0A30" w14:textId="4382C65B" w:rsidR="00573DA1" w:rsidRPr="00951450" w:rsidRDefault="00573DA1" w:rsidP="00573DA1">
      <w:pPr>
        <w:spacing w:after="0" w:line="240" w:lineRule="auto"/>
        <w:ind w:left="3600" w:firstLine="720"/>
        <w:jc w:val="both"/>
      </w:pPr>
      <w:bookmarkStart w:id="0" w:name="_GoBack"/>
      <w:bookmarkEnd w:id="0"/>
      <w:r>
        <w:t>Document No:</w:t>
      </w:r>
      <w:r>
        <w:tab/>
      </w:r>
      <w:r>
        <w:tab/>
      </w:r>
      <w:r w:rsidRPr="00951450">
        <w:t>#CESEQ</w:t>
      </w:r>
      <w:r>
        <w:t>9.1</w:t>
      </w:r>
    </w:p>
    <w:p w14:paraId="40852E1D" w14:textId="77777777" w:rsidR="00330EAA" w:rsidRPr="00951450" w:rsidRDefault="00330EAA" w:rsidP="00330EAA">
      <w:pPr>
        <w:spacing w:after="0" w:line="240" w:lineRule="auto"/>
        <w:ind w:left="3600"/>
        <w:jc w:val="both"/>
      </w:pPr>
      <w:r w:rsidRPr="00951450">
        <w:tab/>
      </w:r>
      <w:r w:rsidRPr="00951450">
        <w:tab/>
      </w:r>
    </w:p>
    <w:p w14:paraId="5046D32B" w14:textId="77777777" w:rsidR="00330EAA" w:rsidRPr="00951450" w:rsidRDefault="00330EAA" w:rsidP="00330EAA">
      <w:pPr>
        <w:spacing w:after="0" w:line="240" w:lineRule="auto"/>
        <w:ind w:left="3600"/>
        <w:jc w:val="both"/>
      </w:pPr>
    </w:p>
    <w:p w14:paraId="48200125" w14:textId="77777777" w:rsidR="00330EAA" w:rsidRPr="00951450" w:rsidRDefault="00330EAA" w:rsidP="00330EAA">
      <w:pPr>
        <w:spacing w:after="0" w:line="240" w:lineRule="auto"/>
        <w:ind w:left="3600"/>
        <w:jc w:val="both"/>
      </w:pPr>
    </w:p>
    <w:p w14:paraId="0ED8D132" w14:textId="77777777" w:rsidR="00330EAA" w:rsidRPr="00951450" w:rsidRDefault="00330EAA" w:rsidP="00330EAA">
      <w:pPr>
        <w:spacing w:after="0" w:line="240" w:lineRule="auto"/>
        <w:ind w:left="3600"/>
        <w:jc w:val="both"/>
      </w:pPr>
    </w:p>
    <w:p w14:paraId="2EDE1C18" w14:textId="77777777" w:rsidR="00330EAA" w:rsidRPr="00951450" w:rsidRDefault="00330EAA" w:rsidP="00330EAA">
      <w:pPr>
        <w:spacing w:after="0" w:line="240" w:lineRule="auto"/>
        <w:ind w:left="3600"/>
        <w:jc w:val="both"/>
      </w:pPr>
    </w:p>
    <w:p w14:paraId="19E88FA6" w14:textId="27BDB631" w:rsidR="00330EAA" w:rsidRPr="00F9212B" w:rsidRDefault="00330EAA" w:rsidP="00573DA1">
      <w:pPr>
        <w:spacing w:after="0" w:line="240" w:lineRule="auto"/>
        <w:ind w:left="5760"/>
        <w:jc w:val="both"/>
      </w:pPr>
      <w:r w:rsidRPr="00F9212B">
        <w:t xml:space="preserve">Scrum Master: </w:t>
      </w:r>
      <w:r>
        <w:tab/>
      </w:r>
      <w:r w:rsidR="00573DA1">
        <w:t xml:space="preserve">Guarneros, </w:t>
      </w:r>
      <w:proofErr w:type="spellStart"/>
      <w:r w:rsidR="00573DA1">
        <w:t>Héctor</w:t>
      </w:r>
      <w:proofErr w:type="spellEnd"/>
    </w:p>
    <w:p w14:paraId="09DB9F5C" w14:textId="7B79DF7E" w:rsidR="00330EAA" w:rsidRPr="00951450" w:rsidRDefault="00330EAA" w:rsidP="00573DA1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 w:rsidR="00573DA1">
        <w:tab/>
      </w:r>
      <w:proofErr w:type="spellStart"/>
      <w:r w:rsidR="00573DA1">
        <w:t>Govea</w:t>
      </w:r>
      <w:proofErr w:type="spellEnd"/>
      <w:r w:rsidR="00573DA1">
        <w:t>, Francisco</w:t>
      </w:r>
    </w:p>
    <w:p w14:paraId="497D4DE9" w14:textId="77777777" w:rsidR="00330EAA" w:rsidRPr="00951450" w:rsidRDefault="00330EAA" w:rsidP="00330EAA">
      <w:pPr>
        <w:spacing w:after="0" w:line="240" w:lineRule="auto"/>
        <w:ind w:left="3600"/>
        <w:jc w:val="both"/>
      </w:pPr>
    </w:p>
    <w:p w14:paraId="6722B40A" w14:textId="77777777" w:rsidR="00330EAA" w:rsidRPr="00951450" w:rsidRDefault="00330EAA" w:rsidP="00330EAA">
      <w:pPr>
        <w:spacing w:after="0" w:line="240" w:lineRule="auto"/>
        <w:ind w:left="3600"/>
        <w:jc w:val="both"/>
      </w:pPr>
    </w:p>
    <w:p w14:paraId="3961E004" w14:textId="77777777" w:rsidR="00330EAA" w:rsidRPr="00951450" w:rsidRDefault="00330EAA" w:rsidP="00330EAA">
      <w:pPr>
        <w:spacing w:after="0" w:line="240" w:lineRule="auto"/>
        <w:ind w:left="3600"/>
        <w:jc w:val="both"/>
      </w:pPr>
    </w:p>
    <w:p w14:paraId="7ADBC102" w14:textId="2C2E7873" w:rsidR="00330EAA" w:rsidRDefault="00330EAA" w:rsidP="00330EAA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</w:r>
      <w:r w:rsidR="00573DA1">
        <w:t>20190405</w:t>
      </w:r>
    </w:p>
    <w:p w14:paraId="0BF27592" w14:textId="77777777" w:rsidR="00573DA1" w:rsidRDefault="00573DA1" w:rsidP="00573DA1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14:paraId="6F950CF8" w14:textId="77777777" w:rsidR="00573DA1" w:rsidRPr="00F9212B" w:rsidRDefault="00573DA1" w:rsidP="00573DA1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  <w:proofErr w:type="gramEnd"/>
    </w:p>
    <w:p w14:paraId="3FD5E657" w14:textId="77777777" w:rsidR="00573DA1" w:rsidRPr="00F9212B" w:rsidRDefault="00573DA1" w:rsidP="00330EAA">
      <w:pPr>
        <w:spacing w:after="0" w:line="240" w:lineRule="auto"/>
        <w:ind w:left="3600"/>
        <w:jc w:val="both"/>
      </w:pPr>
    </w:p>
    <w:p w14:paraId="5B885579" w14:textId="77777777" w:rsidR="00330EAA" w:rsidRPr="00F9212B" w:rsidRDefault="00330EAA" w:rsidP="00330EAA">
      <w:pPr>
        <w:spacing w:after="0" w:line="240" w:lineRule="auto"/>
        <w:jc w:val="both"/>
      </w:pPr>
    </w:p>
    <w:p w14:paraId="1843E497" w14:textId="77777777" w:rsidR="00330EAA" w:rsidRPr="00F9212B" w:rsidRDefault="00330EAA" w:rsidP="00330EAA">
      <w:pPr>
        <w:spacing w:after="0" w:line="240" w:lineRule="auto"/>
        <w:jc w:val="both"/>
      </w:pPr>
      <w:r w:rsidRPr="00F9212B">
        <w:br w:type="page"/>
      </w:r>
    </w:p>
    <w:p w14:paraId="7FA54254" w14:textId="77777777" w:rsidR="00330EAA" w:rsidRPr="00F9212B" w:rsidRDefault="00330EAA" w:rsidP="00330EAA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7692071"/>
      <w:bookmarkStart w:id="2" w:name="_Toc18358117"/>
      <w:r w:rsidRPr="00F9212B">
        <w:lastRenderedPageBreak/>
        <w:t>Log</w:t>
      </w:r>
      <w:bookmarkEnd w:id="1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0EAA" w14:paraId="7B0230BA" w14:textId="77777777" w:rsidTr="0098041D">
        <w:tc>
          <w:tcPr>
            <w:tcW w:w="2337" w:type="dxa"/>
          </w:tcPr>
          <w:p w14:paraId="01EE89AE" w14:textId="77777777" w:rsidR="00330EAA" w:rsidRPr="00F9212B" w:rsidRDefault="00330EAA" w:rsidP="0098041D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372480BF" w14:textId="77777777" w:rsidR="00330EAA" w:rsidRPr="00F9212B" w:rsidRDefault="00330EAA" w:rsidP="0098041D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0E6C037F" w14:textId="77777777" w:rsidR="00330EAA" w:rsidRPr="00F9212B" w:rsidRDefault="00330EAA" w:rsidP="0098041D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60CEDD07" w14:textId="77777777" w:rsidR="00330EAA" w:rsidRPr="00F9212B" w:rsidRDefault="00330EAA" w:rsidP="0098041D">
            <w:pPr>
              <w:jc w:val="both"/>
            </w:pPr>
            <w:r w:rsidRPr="00F9212B">
              <w:t>Reviewer</w:t>
            </w:r>
          </w:p>
        </w:tc>
      </w:tr>
      <w:tr w:rsidR="00330EAA" w14:paraId="06FA7F0D" w14:textId="77777777" w:rsidTr="0098041D">
        <w:tc>
          <w:tcPr>
            <w:tcW w:w="2337" w:type="dxa"/>
          </w:tcPr>
          <w:p w14:paraId="1E1451F3" w14:textId="3DC68121" w:rsidR="00330EAA" w:rsidRPr="00F9212B" w:rsidRDefault="001A11F7" w:rsidP="0098041D">
            <w:pPr>
              <w:jc w:val="both"/>
            </w:pPr>
            <w:r>
              <w:t>1.0.0</w:t>
            </w:r>
          </w:p>
        </w:tc>
        <w:tc>
          <w:tcPr>
            <w:tcW w:w="2337" w:type="dxa"/>
          </w:tcPr>
          <w:p w14:paraId="0C988CDB" w14:textId="19B49053" w:rsidR="00330EAA" w:rsidRPr="00F9212B" w:rsidRDefault="00330EAA" w:rsidP="0098041D">
            <w:pPr>
              <w:jc w:val="both"/>
            </w:pPr>
            <w:r>
              <w:t>20190802</w:t>
            </w:r>
          </w:p>
        </w:tc>
        <w:tc>
          <w:tcPr>
            <w:tcW w:w="2338" w:type="dxa"/>
          </w:tcPr>
          <w:p w14:paraId="53605C2A" w14:textId="2393C912" w:rsidR="00330EAA" w:rsidRPr="001A11F7" w:rsidRDefault="001A11F7" w:rsidP="0098041D">
            <w:pPr>
              <w:jc w:val="both"/>
            </w:pPr>
            <w:r w:rsidRPr="001A11F7">
              <w:t>Added Misra-C:2004 Standards description</w:t>
            </w:r>
          </w:p>
        </w:tc>
        <w:tc>
          <w:tcPr>
            <w:tcW w:w="2338" w:type="dxa"/>
          </w:tcPr>
          <w:p w14:paraId="32BC9059" w14:textId="455062D4" w:rsidR="00330EAA" w:rsidRPr="00F9212B" w:rsidRDefault="001A11F7" w:rsidP="0098041D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330EAA" w14:paraId="554F0224" w14:textId="77777777" w:rsidTr="0098041D">
        <w:tc>
          <w:tcPr>
            <w:tcW w:w="2337" w:type="dxa"/>
          </w:tcPr>
          <w:p w14:paraId="52E8CB98" w14:textId="77777777" w:rsidR="00330EAA" w:rsidRPr="00F9212B" w:rsidRDefault="00330EAA" w:rsidP="0098041D">
            <w:pPr>
              <w:jc w:val="both"/>
            </w:pPr>
          </w:p>
        </w:tc>
        <w:tc>
          <w:tcPr>
            <w:tcW w:w="2337" w:type="dxa"/>
          </w:tcPr>
          <w:p w14:paraId="47D77710" w14:textId="77777777" w:rsidR="00330EAA" w:rsidRPr="00F9212B" w:rsidRDefault="00330EAA" w:rsidP="0098041D">
            <w:pPr>
              <w:jc w:val="both"/>
            </w:pPr>
          </w:p>
        </w:tc>
        <w:tc>
          <w:tcPr>
            <w:tcW w:w="2338" w:type="dxa"/>
          </w:tcPr>
          <w:p w14:paraId="2FFF696B" w14:textId="77777777" w:rsidR="00330EAA" w:rsidRPr="00F9212B" w:rsidRDefault="00330EAA" w:rsidP="0098041D">
            <w:pPr>
              <w:jc w:val="both"/>
            </w:pPr>
          </w:p>
        </w:tc>
        <w:tc>
          <w:tcPr>
            <w:tcW w:w="2338" w:type="dxa"/>
          </w:tcPr>
          <w:p w14:paraId="747C0815" w14:textId="77777777" w:rsidR="00330EAA" w:rsidRPr="00F9212B" w:rsidRDefault="00330EAA" w:rsidP="0098041D">
            <w:pPr>
              <w:jc w:val="both"/>
            </w:pPr>
          </w:p>
        </w:tc>
      </w:tr>
    </w:tbl>
    <w:p w14:paraId="53120A4D" w14:textId="77777777" w:rsidR="00330EAA" w:rsidRPr="00F9212B" w:rsidRDefault="00330EAA" w:rsidP="00330EAA">
      <w:pPr>
        <w:spacing w:after="0" w:line="240" w:lineRule="auto"/>
        <w:jc w:val="both"/>
      </w:pPr>
    </w:p>
    <w:p w14:paraId="2B8A64B1" w14:textId="0646214F" w:rsidR="00330EAA" w:rsidRDefault="00330E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60217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CC94E" w14:textId="42C3D2EC" w:rsidR="00330EAA" w:rsidRDefault="00330EAA">
          <w:pPr>
            <w:pStyle w:val="TtulodeTDC"/>
          </w:pPr>
          <w:r>
            <w:rPr>
              <w:lang w:val="es-ES"/>
            </w:rPr>
            <w:t>Contenido</w:t>
          </w:r>
        </w:p>
        <w:p w14:paraId="45F66A99" w14:textId="77777777" w:rsidR="001A11F7" w:rsidRDefault="00330EA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8117" w:history="1">
            <w:r w:rsidR="001A11F7" w:rsidRPr="00B55CFD">
              <w:rPr>
                <w:rStyle w:val="Hipervnculo"/>
                <w:noProof/>
              </w:rPr>
              <w:t>1.</w:t>
            </w:r>
            <w:r w:rsidR="001A11F7">
              <w:rPr>
                <w:rFonts w:eastAsiaTheme="minorEastAsia"/>
                <w:noProof/>
                <w:lang w:val="es-MX" w:eastAsia="es-MX"/>
              </w:rPr>
              <w:tab/>
            </w:r>
            <w:r w:rsidR="001A11F7" w:rsidRPr="00B55CFD">
              <w:rPr>
                <w:rStyle w:val="Hipervnculo"/>
                <w:noProof/>
              </w:rPr>
              <w:t>Log</w:t>
            </w:r>
            <w:r w:rsidR="001A11F7">
              <w:rPr>
                <w:noProof/>
                <w:webHidden/>
              </w:rPr>
              <w:tab/>
            </w:r>
            <w:r w:rsidR="001A11F7">
              <w:rPr>
                <w:noProof/>
                <w:webHidden/>
              </w:rPr>
              <w:fldChar w:fldCharType="begin"/>
            </w:r>
            <w:r w:rsidR="001A11F7">
              <w:rPr>
                <w:noProof/>
                <w:webHidden/>
              </w:rPr>
              <w:instrText xml:space="preserve"> PAGEREF _Toc18358117 \h </w:instrText>
            </w:r>
            <w:r w:rsidR="001A11F7">
              <w:rPr>
                <w:noProof/>
                <w:webHidden/>
              </w:rPr>
            </w:r>
            <w:r w:rsidR="001A11F7">
              <w:rPr>
                <w:noProof/>
                <w:webHidden/>
              </w:rPr>
              <w:fldChar w:fldCharType="separate"/>
            </w:r>
            <w:r w:rsidR="001A11F7">
              <w:rPr>
                <w:noProof/>
                <w:webHidden/>
              </w:rPr>
              <w:t>2</w:t>
            </w:r>
            <w:r w:rsidR="001A11F7">
              <w:rPr>
                <w:noProof/>
                <w:webHidden/>
              </w:rPr>
              <w:fldChar w:fldCharType="end"/>
            </w:r>
          </w:hyperlink>
        </w:p>
        <w:p w14:paraId="196442E8" w14:textId="77777777" w:rsidR="001A11F7" w:rsidRDefault="001A11F7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8358118" w:history="1">
            <w:r w:rsidRPr="00B55CF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B55CFD">
              <w:rPr>
                <w:rStyle w:val="Hipervnculo"/>
                <w:noProof/>
              </w:rPr>
              <w:t>MISRA-C: 2004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7129" w14:textId="77777777" w:rsidR="001A11F7" w:rsidRDefault="001A11F7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8358119" w:history="1">
            <w:r w:rsidRPr="00B55CF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B55CF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B6F6" w14:textId="2A3B4B51" w:rsidR="00330EAA" w:rsidRDefault="00330EAA">
          <w:r>
            <w:rPr>
              <w:b/>
              <w:bCs/>
              <w:lang w:val="es-ES"/>
            </w:rPr>
            <w:fldChar w:fldCharType="end"/>
          </w:r>
        </w:p>
      </w:sdtContent>
    </w:sdt>
    <w:p w14:paraId="4B787890" w14:textId="67B6143C" w:rsidR="00330EAA" w:rsidRDefault="00330EAA">
      <w:r>
        <w:br w:type="page"/>
      </w:r>
    </w:p>
    <w:p w14:paraId="4F333F87" w14:textId="77777777" w:rsidR="00330EAA" w:rsidRDefault="00330EAA"/>
    <w:p w14:paraId="599385F6" w14:textId="1C3622F2" w:rsidR="002760E5" w:rsidRDefault="001A11F7" w:rsidP="001A11F7">
      <w:pPr>
        <w:pStyle w:val="Ttulo1"/>
        <w:numPr>
          <w:ilvl w:val="0"/>
          <w:numId w:val="10"/>
        </w:numPr>
      </w:pPr>
      <w:bookmarkStart w:id="3" w:name="_Toc18358118"/>
      <w:r>
        <w:t>MISRA-C: 2004</w:t>
      </w:r>
      <w:bookmarkEnd w:id="3"/>
    </w:p>
    <w:p w14:paraId="10C92BAB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Normative text is provided for each item or group of related items. In order to conform with</w:t>
      </w:r>
    </w:p>
    <w:p w14:paraId="109CE856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MISRA-C</w:t>
      </w:r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:2004</w:t>
      </w:r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>, it is necessary to meet the requirements of this normative text.</w:t>
      </w:r>
    </w:p>
    <w:p w14:paraId="7F151A77" w14:textId="0F85CE4E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The normative text gives, where appropriate, some explanation</w:t>
      </w:r>
      <w:r>
        <w:rPr>
          <w:rFonts w:ascii="TimesNewRomanPSMT" w:hAnsi="TimesNewRomanPSMT" w:cs="TimesNewRomanPSMT"/>
          <w:sz w:val="24"/>
          <w:szCs w:val="24"/>
        </w:rPr>
        <w:t xml:space="preserve"> of the underlying issues being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addressed by the rule(s), and examples of how to apply the rule(s). </w:t>
      </w:r>
      <w:r>
        <w:rPr>
          <w:rFonts w:ascii="TimesNewRomanPSMT" w:hAnsi="TimesNewRomanPSMT" w:cs="TimesNewRomanPSMT"/>
          <w:sz w:val="24"/>
          <w:szCs w:val="24"/>
        </w:rPr>
        <w:t xml:space="preserve">If there is no explanatory text </w:t>
      </w:r>
      <w:r w:rsidRPr="00951450">
        <w:rPr>
          <w:rFonts w:ascii="TimesNewRomanPSMT" w:hAnsi="TimesNewRomanPSMT" w:cs="TimesNewRomanPSMT"/>
          <w:sz w:val="24"/>
          <w:szCs w:val="24"/>
        </w:rPr>
        <w:t>immediately following a rule then the relevant text will be found fo</w:t>
      </w:r>
      <w:r>
        <w:rPr>
          <w:rFonts w:ascii="TimesNewRomanPSMT" w:hAnsi="TimesNewRomanPSMT" w:cs="TimesNewRomanPSMT"/>
          <w:sz w:val="24"/>
          <w:szCs w:val="24"/>
        </w:rPr>
        <w:t xml:space="preserve">llowing the group of rules, and </w:t>
      </w:r>
      <w:r w:rsidRPr="00951450">
        <w:rPr>
          <w:rFonts w:ascii="TimesNewRomanPSMT" w:hAnsi="TimesNewRomanPSMT" w:cs="TimesNewRomanPSMT"/>
          <w:sz w:val="24"/>
          <w:szCs w:val="24"/>
        </w:rPr>
        <w:t>applies to all the rules which precede it. Similarly a source refer</w:t>
      </w:r>
      <w:r>
        <w:rPr>
          <w:rFonts w:ascii="TimesNewRomanPSMT" w:hAnsi="TimesNewRomanPSMT" w:cs="TimesNewRomanPSMT"/>
          <w:sz w:val="24"/>
          <w:szCs w:val="24"/>
        </w:rPr>
        <w:t xml:space="preserve">ence following a group of rules </w:t>
      </w:r>
      <w:r w:rsidRPr="00951450">
        <w:rPr>
          <w:rFonts w:ascii="TimesNewRomanPSMT" w:hAnsi="TimesNewRomanPSMT" w:cs="TimesNewRomanPSMT"/>
          <w:sz w:val="24"/>
          <w:szCs w:val="24"/>
        </w:rPr>
        <w:t>applies to the whole group.</w:t>
      </w:r>
    </w:p>
    <w:p w14:paraId="2ED0EA00" w14:textId="446898B1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The normative text is not intended as a tutorial in the relevant </w:t>
      </w:r>
      <w:r>
        <w:rPr>
          <w:rFonts w:ascii="TimesNewRomanPSMT" w:hAnsi="TimesNewRomanPSMT" w:cs="TimesNewRomanPSMT"/>
          <w:sz w:val="24"/>
          <w:szCs w:val="24"/>
        </w:rPr>
        <w:t xml:space="preserve">language feature, as the reader </w:t>
      </w:r>
      <w:r w:rsidRPr="00951450">
        <w:rPr>
          <w:rFonts w:ascii="TimesNewRomanPSMT" w:hAnsi="TimesNewRomanPSMT" w:cs="TimesNewRomanPSMT"/>
          <w:sz w:val="24"/>
          <w:szCs w:val="24"/>
        </w:rPr>
        <w:t>is assumed to have a working knowledge of the language. Furt</w:t>
      </w:r>
      <w:r>
        <w:rPr>
          <w:rFonts w:ascii="TimesNewRomanPSMT" w:hAnsi="TimesNewRomanPSMT" w:cs="TimesNewRomanPSMT"/>
          <w:sz w:val="24"/>
          <w:szCs w:val="24"/>
        </w:rPr>
        <w:t xml:space="preserve">her information on the language </w:t>
      </w:r>
      <w:r w:rsidRPr="00951450">
        <w:rPr>
          <w:rFonts w:ascii="TimesNewRomanPSMT" w:hAnsi="TimesNewRomanPSMT" w:cs="TimesNewRomanPSMT"/>
          <w:sz w:val="24"/>
          <w:szCs w:val="24"/>
        </w:rPr>
        <w:t>features can be obtained by consulting the relevant section of t</w:t>
      </w:r>
      <w:r>
        <w:rPr>
          <w:rFonts w:ascii="TimesNewRomanPSMT" w:hAnsi="TimesNewRomanPSMT" w:cs="TimesNewRomanPSMT"/>
          <w:sz w:val="24"/>
          <w:szCs w:val="24"/>
        </w:rPr>
        <w:t xml:space="preserve">he language standard or other C </w:t>
      </w:r>
      <w:r w:rsidRPr="00951450">
        <w:rPr>
          <w:rFonts w:ascii="TimesNewRomanPSMT" w:hAnsi="TimesNewRomanPSMT" w:cs="TimesNewRomanPSMT"/>
          <w:sz w:val="24"/>
          <w:szCs w:val="24"/>
        </w:rPr>
        <w:t>language reference books. Where a source reference is given for one or more of the “Annex G”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items in the ISO standard, then the original issue raised in the ISO </w:t>
      </w:r>
      <w:r>
        <w:rPr>
          <w:rFonts w:ascii="TimesNewRomanPSMT" w:hAnsi="TimesNewRomanPSMT" w:cs="TimesNewRomanPSMT"/>
          <w:sz w:val="24"/>
          <w:szCs w:val="24"/>
        </w:rPr>
        <w:t xml:space="preserve">standard may provide additional </w:t>
      </w:r>
      <w:r w:rsidRPr="00951450">
        <w:rPr>
          <w:rFonts w:ascii="TimesNewRomanPSMT" w:hAnsi="TimesNewRomanPSMT" w:cs="TimesNewRomanPSMT"/>
          <w:sz w:val="24"/>
          <w:szCs w:val="24"/>
        </w:rPr>
        <w:t>help in understanding the rule.</w:t>
      </w:r>
    </w:p>
    <w:p w14:paraId="2190A668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2E576D" w14:textId="3A672203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Within the rules and their normative text, the following font styles a</w:t>
      </w:r>
      <w:r>
        <w:rPr>
          <w:rFonts w:ascii="TimesNewRomanPSMT" w:hAnsi="TimesNewRomanPSMT" w:cs="TimesNewRomanPSMT"/>
          <w:sz w:val="24"/>
          <w:szCs w:val="24"/>
        </w:rPr>
        <w:t xml:space="preserve">re used to represent C keywords </w:t>
      </w:r>
      <w:r w:rsidRPr="00951450">
        <w:rPr>
          <w:rFonts w:ascii="TimesNewRomanPSMT" w:hAnsi="TimesNewRomanPSMT" w:cs="TimesNewRomanPSMT"/>
          <w:sz w:val="24"/>
          <w:szCs w:val="24"/>
        </w:rPr>
        <w:t>and C code:</w:t>
      </w:r>
    </w:p>
    <w:p w14:paraId="31DCDB99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C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keywords </w:t>
      </w:r>
      <w:r w:rsidRPr="00951450">
        <w:rPr>
          <w:rFonts w:ascii="TimesNewRomanPSMT" w:hAnsi="TimesNewRomanPSMT" w:cs="TimesNewRomanPSMT"/>
          <w:sz w:val="24"/>
          <w:szCs w:val="24"/>
        </w:rPr>
        <w:t>appear in italic text</w:t>
      </w:r>
    </w:p>
    <w:p w14:paraId="5C30E7C6" w14:textId="13D57300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C </w:t>
      </w:r>
      <w:r w:rsidRPr="00951450">
        <w:rPr>
          <w:rFonts w:ascii="CourierNewPSMT" w:hAnsi="CourierNewPSMT" w:cs="CourierNewPSMT"/>
          <w:sz w:val="20"/>
          <w:szCs w:val="20"/>
        </w:rPr>
        <w:t xml:space="preserve">code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appears in a </w:t>
      </w:r>
      <w:proofErr w:type="spellStart"/>
      <w:r w:rsidRPr="00951450">
        <w:rPr>
          <w:rFonts w:ascii="TimesNewRomanPSMT" w:hAnsi="TimesNewRomanPSMT" w:cs="TimesNewRomanPSMT"/>
          <w:sz w:val="24"/>
          <w:szCs w:val="24"/>
        </w:rPr>
        <w:t>monospaced</w:t>
      </w:r>
      <w:proofErr w:type="spellEnd"/>
      <w:r w:rsidRPr="00951450">
        <w:rPr>
          <w:rFonts w:ascii="TimesNewRomanPSMT" w:hAnsi="TimesNewRomanPSMT" w:cs="TimesNewRomanPSMT"/>
          <w:sz w:val="24"/>
          <w:szCs w:val="24"/>
        </w:rPr>
        <w:t xml:space="preserve"> font, either within other text or as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51450">
        <w:rPr>
          <w:rFonts w:ascii="CourierNewPSMT" w:hAnsi="CourierNewPSMT" w:cs="CourierNewPSMT"/>
          <w:sz w:val="20"/>
          <w:szCs w:val="20"/>
        </w:rPr>
        <w:t>separate code fragments;</w:t>
      </w:r>
    </w:p>
    <w:p w14:paraId="7EA97467" w14:textId="47104798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Note that where code is quoted, the fragments may be incomplete (for example an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if </w:t>
      </w:r>
      <w:r>
        <w:rPr>
          <w:rFonts w:ascii="TimesNewRomanPSMT" w:hAnsi="TimesNewRomanPSMT" w:cs="TimesNewRomanPSMT"/>
          <w:sz w:val="24"/>
          <w:szCs w:val="24"/>
        </w:rPr>
        <w:t xml:space="preserve">statement </w:t>
      </w:r>
      <w:r w:rsidRPr="00951450">
        <w:rPr>
          <w:rFonts w:ascii="TimesNewRomanPSMT" w:hAnsi="TimesNewRomanPSMT" w:cs="TimesNewRomanPSMT"/>
          <w:sz w:val="24"/>
          <w:szCs w:val="24"/>
        </w:rPr>
        <w:t>without its body). T</w:t>
      </w:r>
      <w:r>
        <w:rPr>
          <w:rFonts w:ascii="TimesNewRomanPSMT" w:hAnsi="TimesNewRomanPSMT" w:cs="TimesNewRomanPSMT"/>
          <w:sz w:val="24"/>
          <w:szCs w:val="24"/>
        </w:rPr>
        <w:t>his is for the sake of brevity.</w:t>
      </w:r>
    </w:p>
    <w:p w14:paraId="56976F6E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058710" w14:textId="78BF447A" w:rsidR="00951450" w:rsidRDefault="00951450" w:rsidP="00951450">
      <w:pPr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In code fragments, the following </w:t>
      </w:r>
      <w:proofErr w:type="spellStart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typedef</w:t>
      </w:r>
      <w:r w:rsidRPr="00951450">
        <w:rPr>
          <w:rFonts w:ascii="TimesNewRomanPSMT" w:hAnsi="TimesNewRomanPSMT" w:cs="TimesNewRomanPSMT"/>
          <w:sz w:val="24"/>
          <w:szCs w:val="24"/>
        </w:rPr>
        <w:t>’d</w:t>
      </w:r>
      <w:proofErr w:type="spellEnd"/>
      <w:r w:rsidRPr="0095145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types</w:t>
      </w:r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 xml:space="preserve"> have been assumed (to comply with Rule 6.3):</w:t>
      </w:r>
    </w:p>
    <w:p w14:paraId="2049AC97" w14:textId="77777777" w:rsid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char_t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plain 8 bit character.</w:t>
      </w:r>
    </w:p>
    <w:p w14:paraId="5901AE7C" w14:textId="77777777" w:rsid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uint8_t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unsigned 8 bit integer.</w:t>
      </w:r>
    </w:p>
    <w:p w14:paraId="67D2E93B" w14:textId="77777777" w:rsid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uint16_t</w:t>
      </w:r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 xml:space="preserve"> unsigned 16 bit integer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1944D6B2" w14:textId="214A6629" w:rsidR="00951450" w:rsidRP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uint32_t</w:t>
      </w:r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 xml:space="preserve"> unsigned 32 bit integer</w:t>
      </w:r>
    </w:p>
    <w:p w14:paraId="00ED1C1F" w14:textId="77777777" w:rsidR="00951450" w:rsidRP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int8_t</w:t>
      </w:r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 xml:space="preserve"> signed 8 bit integer</w:t>
      </w:r>
    </w:p>
    <w:p w14:paraId="235C803E" w14:textId="77777777" w:rsidR="00951450" w:rsidRP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int16_t</w:t>
      </w:r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 xml:space="preserve"> signed 16 bit integer</w:t>
      </w:r>
    </w:p>
    <w:p w14:paraId="2EB0A018" w14:textId="77777777" w:rsidR="00951450" w:rsidRP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int32_t</w:t>
      </w:r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 xml:space="preserve"> signed 32 bit integer</w:t>
      </w:r>
    </w:p>
    <w:p w14:paraId="48FA8854" w14:textId="77777777" w:rsidR="00951450" w:rsidRP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float32_t 32 </w:t>
      </w:r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bit</w:t>
      </w:r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 xml:space="preserve"> floating-point</w:t>
      </w:r>
    </w:p>
    <w:p w14:paraId="4E4CEB46" w14:textId="77777777" w:rsidR="00951450" w:rsidRP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float64_t 64 </w:t>
      </w:r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bit</w:t>
      </w:r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 xml:space="preserve"> floating-point</w:t>
      </w:r>
    </w:p>
    <w:p w14:paraId="77EABC09" w14:textId="77777777" w:rsidR="00951450" w:rsidRPr="00951450" w:rsidRDefault="00951450" w:rsidP="00951450">
      <w:pPr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Non-specific variable names are constructed to give an indication of the type. For example:</w:t>
      </w:r>
    </w:p>
    <w:p w14:paraId="033C9CC9" w14:textId="77777777" w:rsidR="00951450" w:rsidRP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  <w:lang w:val="es-MX"/>
        </w:rPr>
      </w:pPr>
      <w:r w:rsidRPr="00951450">
        <w:rPr>
          <w:rFonts w:ascii="TimesNewRomanPSMT" w:hAnsi="TimesNewRomanPSMT" w:cs="TimesNewRomanPSMT"/>
          <w:sz w:val="24"/>
          <w:szCs w:val="24"/>
          <w:lang w:val="es-MX"/>
        </w:rPr>
        <w:t>uint8_t u8a;</w:t>
      </w:r>
    </w:p>
    <w:p w14:paraId="0A9AA74E" w14:textId="475773B5" w:rsidR="00951450" w:rsidRDefault="00951450" w:rsidP="00951450">
      <w:pPr>
        <w:ind w:firstLine="720"/>
        <w:rPr>
          <w:rFonts w:ascii="TimesNewRomanPSMT" w:hAnsi="TimesNewRomanPSMT" w:cs="TimesNewRomanPSMT"/>
          <w:sz w:val="24"/>
          <w:szCs w:val="24"/>
          <w:lang w:val="es-MX"/>
        </w:rPr>
      </w:pPr>
      <w:r w:rsidRPr="00951450">
        <w:rPr>
          <w:rFonts w:ascii="TimesNewRomanPSMT" w:hAnsi="TimesNewRomanPSMT" w:cs="TimesNewRomanPSMT"/>
          <w:sz w:val="24"/>
          <w:szCs w:val="24"/>
          <w:lang w:val="es-MX"/>
        </w:rPr>
        <w:t>sint32_t s32a;</w:t>
      </w:r>
    </w:p>
    <w:p w14:paraId="045227A4" w14:textId="7673B366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Rule 1.5 (advisory): Floating-point implementatio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ns should comply with a defined </w:t>
      </w: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>floating-point standard.</w:t>
      </w:r>
    </w:p>
    <w:p w14:paraId="22C30808" w14:textId="2126EFBE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Floating-point arithmetic has a range of problems associated with it. Some (but no</w:t>
      </w:r>
      <w:r>
        <w:rPr>
          <w:rFonts w:ascii="TimesNewRomanPSMT" w:hAnsi="TimesNewRomanPSMT" w:cs="TimesNewRomanPSMT"/>
          <w:sz w:val="24"/>
          <w:szCs w:val="24"/>
        </w:rPr>
        <w:t xml:space="preserve">t all) of the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problems can be overcome by using an implementation that conforms to a </w:t>
      </w:r>
      <w:r w:rsidRPr="00951450">
        <w:rPr>
          <w:rFonts w:ascii="TimesNewRomanPSMT" w:hAnsi="TimesNewRomanPSMT" w:cs="TimesNewRomanPSMT"/>
          <w:sz w:val="24"/>
          <w:szCs w:val="24"/>
        </w:rPr>
        <w:t>recognized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 standard.</w:t>
      </w:r>
    </w:p>
    <w:p w14:paraId="2F17CE29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An example of an appropriate standard is ANSI/IEEE </w:t>
      </w:r>
      <w:proofErr w:type="spellStart"/>
      <w:proofErr w:type="gramStart"/>
      <w:r w:rsidRPr="00951450">
        <w:rPr>
          <w:rFonts w:ascii="TimesNewRomanPSMT" w:hAnsi="TimesNewRomanPSMT" w:cs="TimesNewRomanPSMT"/>
          <w:sz w:val="24"/>
          <w:szCs w:val="24"/>
        </w:rPr>
        <w:t>Std</w:t>
      </w:r>
      <w:proofErr w:type="spellEnd"/>
      <w:proofErr w:type="gramEnd"/>
      <w:r w:rsidRPr="00951450">
        <w:rPr>
          <w:rFonts w:ascii="TimesNewRomanPSMT" w:hAnsi="TimesNewRomanPSMT" w:cs="TimesNewRomanPSMT"/>
          <w:sz w:val="24"/>
          <w:szCs w:val="24"/>
        </w:rPr>
        <w:t xml:space="preserve"> 754 [21].</w:t>
      </w:r>
    </w:p>
    <w:p w14:paraId="1C798FF9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The definition of the floating‑point types, in accordance with Rule 6.3, provides an </w:t>
      </w:r>
      <w:r>
        <w:rPr>
          <w:rFonts w:ascii="TimesNewRomanPSMT" w:hAnsi="TimesNewRomanPSMT" w:cs="TimesNewRomanPSMT"/>
          <w:sz w:val="24"/>
          <w:szCs w:val="24"/>
        </w:rPr>
        <w:t xml:space="preserve">opportunity for </w:t>
      </w:r>
      <w:r w:rsidRPr="00951450">
        <w:rPr>
          <w:rFonts w:ascii="TimesNewRomanPSMT" w:hAnsi="TimesNewRomanPSMT" w:cs="TimesNewRomanPSMT"/>
          <w:sz w:val="24"/>
          <w:szCs w:val="24"/>
        </w:rPr>
        <w:t>noting the floating‑poin</w:t>
      </w:r>
      <w:r>
        <w:rPr>
          <w:rFonts w:ascii="TimesNewRomanPSMT" w:hAnsi="TimesNewRomanPSMT" w:cs="TimesNewRomanPSMT"/>
          <w:sz w:val="24"/>
          <w:szCs w:val="24"/>
        </w:rPr>
        <w:t>t standard in use, for example:</w:t>
      </w:r>
    </w:p>
    <w:p w14:paraId="36DCFD73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3C1E2E9" w14:textId="7E950B3C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CourierNewPSMT" w:hAnsi="CourierNewPSMT" w:cs="CourierNewPSMT"/>
          <w:sz w:val="20"/>
          <w:szCs w:val="20"/>
        </w:rPr>
        <w:t>/* IEEE 754 single‑precision floating‑point */</w:t>
      </w:r>
    </w:p>
    <w:p w14:paraId="59BB75D3" w14:textId="402AB4AD" w:rsidR="00951450" w:rsidRPr="00951450" w:rsidRDefault="00951450" w:rsidP="00951450">
      <w:pPr>
        <w:ind w:firstLine="3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float float32_t;</w:t>
      </w:r>
    </w:p>
    <w:p w14:paraId="4996BC19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Rule 2.2 (required): Source code shall only use </w:t>
      </w:r>
      <w:r w:rsidRPr="00951450">
        <w:rPr>
          <w:rFonts w:ascii="CourierNewPSMT" w:hAnsi="CourierNewPSMT" w:cs="CourierNewPSMT"/>
          <w:sz w:val="20"/>
          <w:szCs w:val="20"/>
        </w:rPr>
        <w:t xml:space="preserve">/* </w:t>
      </w: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… </w:t>
      </w:r>
      <w:r w:rsidRPr="00951450">
        <w:rPr>
          <w:rFonts w:ascii="CourierNewPSMT" w:hAnsi="CourierNewPSMT" w:cs="CourierNewPSMT"/>
          <w:sz w:val="20"/>
          <w:szCs w:val="20"/>
        </w:rPr>
        <w:t xml:space="preserve">*/ </w:t>
      </w: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>style comments.</w:t>
      </w:r>
    </w:p>
    <w:p w14:paraId="6A1114BB" w14:textId="695A8ADB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This excludes the use of </w:t>
      </w:r>
      <w:r w:rsidRPr="00951450">
        <w:rPr>
          <w:rFonts w:ascii="CourierNewPSMT" w:hAnsi="CourierNewPSMT" w:cs="CourierNewPSMT"/>
          <w:sz w:val="20"/>
          <w:szCs w:val="20"/>
        </w:rPr>
        <w:t xml:space="preserve">// </w:t>
      </w:r>
      <w:r w:rsidRPr="00951450">
        <w:rPr>
          <w:rFonts w:ascii="TimesNewRomanPSMT" w:hAnsi="TimesNewRomanPSMT" w:cs="TimesNewRomanPSMT"/>
          <w:sz w:val="24"/>
          <w:szCs w:val="24"/>
        </w:rPr>
        <w:t>C99 style comments and C++ styl</w:t>
      </w:r>
      <w:r>
        <w:rPr>
          <w:rFonts w:ascii="TimesNewRomanPSMT" w:hAnsi="TimesNewRomanPSMT" w:cs="TimesNewRomanPSMT"/>
          <w:sz w:val="24"/>
          <w:szCs w:val="24"/>
        </w:rPr>
        <w:t xml:space="preserve">e comments, since these are not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permitted in C90. Many compilers support the </w:t>
      </w:r>
      <w:r w:rsidRPr="00951450">
        <w:rPr>
          <w:rFonts w:ascii="CourierNewPSMT" w:hAnsi="CourierNewPSMT" w:cs="CourierNewPSMT"/>
          <w:sz w:val="20"/>
          <w:szCs w:val="20"/>
        </w:rPr>
        <w:t xml:space="preserve">// </w:t>
      </w:r>
      <w:r w:rsidRPr="00951450">
        <w:rPr>
          <w:rFonts w:ascii="TimesNewRomanPSMT" w:hAnsi="TimesNewRomanPSMT" w:cs="TimesNewRomanPSMT"/>
          <w:sz w:val="24"/>
          <w:szCs w:val="24"/>
        </w:rPr>
        <w:t>style of comme</w:t>
      </w:r>
      <w:r>
        <w:rPr>
          <w:rFonts w:ascii="TimesNewRomanPSMT" w:hAnsi="TimesNewRomanPSMT" w:cs="TimesNewRomanPSMT"/>
          <w:sz w:val="24"/>
          <w:szCs w:val="24"/>
        </w:rPr>
        <w:t xml:space="preserve">nts as an extension to C90. The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use of </w:t>
      </w:r>
      <w:r w:rsidRPr="00951450">
        <w:rPr>
          <w:rFonts w:ascii="CourierNewPSMT" w:hAnsi="CourierNewPSMT" w:cs="CourierNewPSMT"/>
          <w:sz w:val="20"/>
          <w:szCs w:val="20"/>
        </w:rPr>
        <w:t xml:space="preserve">//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in preprocessor directives (e.g.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#define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) can vary. Also the mixing of </w:t>
      </w:r>
      <w:r w:rsidRPr="00951450">
        <w:rPr>
          <w:rFonts w:ascii="CourierNewPSMT" w:hAnsi="CourierNewPSMT" w:cs="CourierNewPSMT"/>
          <w:sz w:val="20"/>
          <w:szCs w:val="20"/>
        </w:rPr>
        <w:t xml:space="preserve">/* … */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951450">
        <w:rPr>
          <w:rFonts w:ascii="CourierNewPSMT" w:hAnsi="CourierNewPSMT" w:cs="CourierNewPSMT"/>
          <w:sz w:val="20"/>
          <w:szCs w:val="20"/>
        </w:rPr>
        <w:t>//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51450">
        <w:rPr>
          <w:rFonts w:ascii="TimesNewRomanPSMT" w:hAnsi="TimesNewRomanPSMT" w:cs="TimesNewRomanPSMT"/>
          <w:sz w:val="24"/>
          <w:szCs w:val="24"/>
        </w:rPr>
        <w:t>is not consistent. This is more than a style issue, since different</w:t>
      </w:r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C99) compilers may behave </w:t>
      </w:r>
      <w:r w:rsidRPr="00951450">
        <w:rPr>
          <w:rFonts w:ascii="TimesNewRomanPSMT" w:hAnsi="TimesNewRomanPSMT" w:cs="TimesNewRomanPSMT"/>
          <w:sz w:val="24"/>
          <w:szCs w:val="24"/>
        </w:rPr>
        <w:t>differently.</w:t>
      </w:r>
    </w:p>
    <w:p w14:paraId="0F8E4674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C98A7B" w14:textId="0875933F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Rule 6.3 (advisory): </w:t>
      </w:r>
      <w:proofErr w:type="spellStart"/>
      <w:r w:rsidRPr="00951450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typedefs</w:t>
      </w:r>
      <w:proofErr w:type="spellEnd"/>
      <w:r w:rsidRPr="00951450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</w:t>
      </w: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that indicate size and </w:t>
      </w:r>
      <w:proofErr w:type="spellStart"/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>sig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nedness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should be used in place </w:t>
      </w: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>of the basic numerical types.</w:t>
      </w:r>
    </w:p>
    <w:p w14:paraId="200B22A7" w14:textId="67EA9339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The basic numerical types of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signed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unsigned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variants of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char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int</w:t>
      </w:r>
      <w:proofErr w:type="spellEnd"/>
      <w:r w:rsidRPr="00951450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short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long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float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double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should not be used, but specific-length </w:t>
      </w:r>
      <w:proofErr w:type="spellStart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typedefs</w:t>
      </w:r>
      <w:proofErr w:type="spellEnd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should be </w:t>
      </w:r>
      <w:r>
        <w:rPr>
          <w:rFonts w:ascii="TimesNewRomanPSMT" w:hAnsi="TimesNewRomanPSMT" w:cs="TimesNewRomanPSMT"/>
          <w:sz w:val="24"/>
          <w:szCs w:val="24"/>
        </w:rPr>
        <w:t xml:space="preserve">used. Rule 6.3 helps to clarify </w:t>
      </w:r>
      <w:r w:rsidRPr="00951450">
        <w:rPr>
          <w:rFonts w:ascii="TimesNewRomanPSMT" w:hAnsi="TimesNewRomanPSMT" w:cs="TimesNewRomanPSMT"/>
          <w:sz w:val="24"/>
          <w:szCs w:val="24"/>
        </w:rPr>
        <w:t>the size of the storage, but does not guarantee portability because</w:t>
      </w:r>
      <w:r>
        <w:rPr>
          <w:rFonts w:ascii="TimesNewRomanPSMT" w:hAnsi="TimesNewRomanPSMT" w:cs="TimesNewRomanPSMT"/>
          <w:sz w:val="24"/>
          <w:szCs w:val="24"/>
        </w:rPr>
        <w:t xml:space="preserve"> of the asymmetric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behaviour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r w:rsidRPr="00951450">
        <w:rPr>
          <w:rFonts w:ascii="TimesNewRomanPSMT" w:hAnsi="TimesNewRomanPSMT" w:cs="TimesNewRomanPSMT"/>
          <w:sz w:val="24"/>
          <w:szCs w:val="24"/>
        </w:rPr>
        <w:t>integral promotion. See discussion of integral promotion — section</w:t>
      </w:r>
      <w:r>
        <w:rPr>
          <w:rFonts w:ascii="TimesNewRomanPSMT" w:hAnsi="TimesNewRomanPSMT" w:cs="TimesNewRomanPSMT"/>
          <w:sz w:val="24"/>
          <w:szCs w:val="24"/>
        </w:rPr>
        <w:t xml:space="preserve"> 6.10. It is still important to </w:t>
      </w:r>
      <w:r w:rsidRPr="00951450">
        <w:rPr>
          <w:rFonts w:ascii="TimesNewRomanPSMT" w:hAnsi="TimesNewRomanPSMT" w:cs="TimesNewRomanPSMT"/>
          <w:sz w:val="24"/>
          <w:szCs w:val="24"/>
        </w:rPr>
        <w:t>understand the integer size of the implementation.</w:t>
      </w:r>
    </w:p>
    <w:p w14:paraId="2D1ECF4B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3D163D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Programmers should be aware of the actual implementation of the </w:t>
      </w:r>
      <w:proofErr w:type="spellStart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typedefs</w:t>
      </w:r>
      <w:proofErr w:type="spellEnd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951450">
        <w:rPr>
          <w:rFonts w:ascii="TimesNewRomanPSMT" w:hAnsi="TimesNewRomanPSMT" w:cs="TimesNewRomanPSMT"/>
          <w:sz w:val="24"/>
          <w:szCs w:val="24"/>
        </w:rPr>
        <w:t>under these definitions.</w:t>
      </w:r>
    </w:p>
    <w:p w14:paraId="12034511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3F743DE" w14:textId="7D47E071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 xml:space="preserve">For example, the ISO (POSIX) </w:t>
      </w:r>
      <w:proofErr w:type="spellStart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typedefs</w:t>
      </w:r>
      <w:proofErr w:type="spellEnd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951450">
        <w:rPr>
          <w:rFonts w:ascii="TimesNewRomanPSMT" w:hAnsi="TimesNewRomanPSMT" w:cs="TimesNewRomanPSMT"/>
          <w:sz w:val="24"/>
          <w:szCs w:val="24"/>
        </w:rPr>
        <w:t>as shown below are recomme</w:t>
      </w:r>
      <w:r>
        <w:rPr>
          <w:rFonts w:ascii="TimesNewRomanPSMT" w:hAnsi="TimesNewRomanPSMT" w:cs="TimesNewRomanPSMT"/>
          <w:sz w:val="24"/>
          <w:szCs w:val="24"/>
        </w:rPr>
        <w:t xml:space="preserve">nded and are used for all basic </w:t>
      </w:r>
      <w:r w:rsidRPr="00951450">
        <w:rPr>
          <w:rFonts w:ascii="TimesNewRomanPSMT" w:hAnsi="TimesNewRomanPSMT" w:cs="TimesNewRomanPSMT"/>
          <w:sz w:val="24"/>
          <w:szCs w:val="24"/>
        </w:rPr>
        <w:t>numerical and character types in this document. For a 32-bit integer machine, these are as follows:</w:t>
      </w:r>
    </w:p>
    <w:p w14:paraId="730030A3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char </w:t>
      </w:r>
      <w:proofErr w:type="spellStart"/>
      <w:r w:rsidRPr="00951450">
        <w:rPr>
          <w:rFonts w:ascii="CourierNewPSMT" w:hAnsi="CourierNewPSMT" w:cs="CourierNewPSMT"/>
          <w:sz w:val="20"/>
          <w:szCs w:val="20"/>
        </w:rPr>
        <w:t>char_t</w:t>
      </w:r>
      <w:proofErr w:type="spellEnd"/>
      <w:r w:rsidRPr="00951450">
        <w:rPr>
          <w:rFonts w:ascii="CourierNewPSMT" w:hAnsi="CourierNewPSMT" w:cs="CourierNewPSMT"/>
          <w:sz w:val="20"/>
          <w:szCs w:val="20"/>
        </w:rPr>
        <w:t>;</w:t>
      </w:r>
    </w:p>
    <w:p w14:paraId="13FA878D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signed char int8_t;</w:t>
      </w:r>
    </w:p>
    <w:p w14:paraId="600818A3" w14:textId="0D2EE15A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signed short int16_t;</w:t>
      </w:r>
    </w:p>
    <w:p w14:paraId="31A61456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signed </w:t>
      </w:r>
      <w:proofErr w:type="spellStart"/>
      <w:r w:rsidRPr="00951450">
        <w:rPr>
          <w:rFonts w:ascii="CourierNewPSMT" w:hAnsi="CourierNewPSMT" w:cs="CourierNewPSMT"/>
          <w:sz w:val="20"/>
          <w:szCs w:val="20"/>
        </w:rPr>
        <w:t>int</w:t>
      </w:r>
      <w:proofErr w:type="spellEnd"/>
      <w:r w:rsidRPr="00951450">
        <w:rPr>
          <w:rFonts w:ascii="CourierNewPSMT" w:hAnsi="CourierNewPSMT" w:cs="CourierNewPSMT"/>
          <w:sz w:val="20"/>
          <w:szCs w:val="20"/>
        </w:rPr>
        <w:t xml:space="preserve"> int32_t;</w:t>
      </w:r>
    </w:p>
    <w:p w14:paraId="4B66E907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signed long int64_t;</w:t>
      </w:r>
    </w:p>
    <w:p w14:paraId="46069DD0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unsigned char uint8_t;</w:t>
      </w:r>
    </w:p>
    <w:p w14:paraId="06E12077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unsigned short uint16_t;</w:t>
      </w:r>
    </w:p>
    <w:p w14:paraId="05A717ED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unsigned </w:t>
      </w:r>
      <w:proofErr w:type="spellStart"/>
      <w:r w:rsidRPr="00951450">
        <w:rPr>
          <w:rFonts w:ascii="CourierNewPSMT" w:hAnsi="CourierNewPSMT" w:cs="CourierNewPSMT"/>
          <w:sz w:val="20"/>
          <w:szCs w:val="20"/>
        </w:rPr>
        <w:t>int</w:t>
      </w:r>
      <w:proofErr w:type="spellEnd"/>
      <w:r w:rsidRPr="00951450">
        <w:rPr>
          <w:rFonts w:ascii="CourierNewPSMT" w:hAnsi="CourierNewPSMT" w:cs="CourierNewPSMT"/>
          <w:sz w:val="20"/>
          <w:szCs w:val="20"/>
        </w:rPr>
        <w:t xml:space="preserve"> uint32_t;</w:t>
      </w:r>
    </w:p>
    <w:p w14:paraId="764D9664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unsigned long uint64_t;</w:t>
      </w:r>
    </w:p>
    <w:p w14:paraId="198F7C7B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float float32_t;</w:t>
      </w:r>
    </w:p>
    <w:p w14:paraId="30A741CB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double float64_t;</w:t>
      </w:r>
    </w:p>
    <w:p w14:paraId="1B93CAAF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typedef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long double float128_t;</w:t>
      </w:r>
    </w:p>
    <w:p w14:paraId="5A87E4DA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2A637103" w14:textId="357C41AA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>typedefs</w:t>
      </w:r>
      <w:proofErr w:type="spellEnd"/>
      <w:proofErr w:type="gramEnd"/>
      <w:r w:rsidRPr="0095145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951450">
        <w:rPr>
          <w:rFonts w:ascii="TimesNewRomanPSMT" w:hAnsi="TimesNewRomanPSMT" w:cs="TimesNewRomanPSMT"/>
          <w:sz w:val="24"/>
          <w:szCs w:val="24"/>
        </w:rPr>
        <w:t>are not considered necessary in the sp</w:t>
      </w:r>
      <w:r>
        <w:rPr>
          <w:rFonts w:ascii="TimesNewRomanPSMT" w:hAnsi="TimesNewRomanPSMT" w:cs="TimesNewRomanPSMT"/>
          <w:sz w:val="24"/>
          <w:szCs w:val="24"/>
        </w:rPr>
        <w:t>ecification of bit-field types.</w:t>
      </w:r>
    </w:p>
    <w:p w14:paraId="7AEFD41F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34A3A0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176B2BF" w14:textId="6DC567FA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Rule 8.2 (required): Whenever an object or function i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 declared or defined, its type </w:t>
      </w: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>shall be explicitly stated.</w:t>
      </w:r>
    </w:p>
    <w:p w14:paraId="3ACF4B63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31B40960" w14:textId="7AE5CD04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 w:rsidRPr="00951450">
        <w:rPr>
          <w:rFonts w:ascii="CourierNewPSMT" w:hAnsi="CourierNewPSMT" w:cs="CourierNewPSMT"/>
          <w:sz w:val="20"/>
          <w:szCs w:val="20"/>
        </w:rPr>
        <w:t>extern</w:t>
      </w:r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x; </w:t>
      </w:r>
      <w:r>
        <w:rPr>
          <w:rFonts w:ascii="CourierNewPSMT" w:hAnsi="CourierNewPSMT" w:cs="CourierNewPSMT"/>
          <w:sz w:val="20"/>
          <w:szCs w:val="20"/>
        </w:rPr>
        <w:tab/>
      </w:r>
      <w:r w:rsidRPr="00951450">
        <w:rPr>
          <w:rFonts w:ascii="CourierNewPSMT" w:hAnsi="CourierNewPSMT" w:cs="CourierNewPSMT"/>
          <w:sz w:val="20"/>
          <w:szCs w:val="20"/>
        </w:rPr>
        <w:t xml:space="preserve">/* Non-compliant - implicit </w:t>
      </w:r>
      <w:proofErr w:type="spellStart"/>
      <w:r w:rsidRPr="00951450">
        <w:rPr>
          <w:rFonts w:ascii="CourierNewPSMT" w:hAnsi="CourierNewPSMT" w:cs="CourierNewPSMT"/>
          <w:sz w:val="20"/>
          <w:szCs w:val="20"/>
        </w:rPr>
        <w:t>int</w:t>
      </w:r>
      <w:proofErr w:type="spellEnd"/>
      <w:r w:rsidRPr="00951450">
        <w:rPr>
          <w:rFonts w:ascii="CourierNewPSMT" w:hAnsi="CourierNewPSMT" w:cs="CourierNewPSMT"/>
          <w:sz w:val="20"/>
          <w:szCs w:val="20"/>
        </w:rPr>
        <w:t xml:space="preserve"> type */</w:t>
      </w:r>
    </w:p>
    <w:p w14:paraId="62D8865C" w14:textId="0AE47EEC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 w:rsidRPr="00951450">
        <w:rPr>
          <w:rFonts w:ascii="CourierNewPSMT" w:hAnsi="CourierNewPSMT" w:cs="CourierNewPSMT"/>
          <w:sz w:val="20"/>
          <w:szCs w:val="20"/>
        </w:rPr>
        <w:t>extern</w:t>
      </w:r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int16_t x; </w:t>
      </w:r>
      <w:r>
        <w:rPr>
          <w:rFonts w:ascii="CourierNewPSMT" w:hAnsi="CourierNewPSMT" w:cs="CourierNewPSMT"/>
          <w:sz w:val="20"/>
          <w:szCs w:val="20"/>
        </w:rPr>
        <w:tab/>
      </w:r>
      <w:r w:rsidRPr="00951450">
        <w:rPr>
          <w:rFonts w:ascii="CourierNewPSMT" w:hAnsi="CourierNewPSMT" w:cs="CourierNewPSMT"/>
          <w:sz w:val="20"/>
          <w:szCs w:val="20"/>
        </w:rPr>
        <w:t>/* Compliant - explicit type */</w:t>
      </w:r>
    </w:p>
    <w:p w14:paraId="27A75323" w14:textId="6CE0E600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const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y; </w:t>
      </w:r>
      <w:r>
        <w:rPr>
          <w:rFonts w:ascii="CourierNewPSMT" w:hAnsi="CourierNewPSMT" w:cs="CourierNewPSMT"/>
          <w:sz w:val="20"/>
          <w:szCs w:val="20"/>
        </w:rPr>
        <w:tab/>
      </w:r>
      <w:r>
        <w:rPr>
          <w:rFonts w:ascii="CourierNewPSMT" w:hAnsi="CourierNewPSMT" w:cs="CourierNewPSMT"/>
          <w:sz w:val="20"/>
          <w:szCs w:val="20"/>
        </w:rPr>
        <w:tab/>
      </w:r>
      <w:r w:rsidRPr="00951450">
        <w:rPr>
          <w:rFonts w:ascii="CourierNewPSMT" w:hAnsi="CourierNewPSMT" w:cs="CourierNewPSMT"/>
          <w:sz w:val="20"/>
          <w:szCs w:val="20"/>
        </w:rPr>
        <w:t xml:space="preserve">/* Non-compliant - implicit </w:t>
      </w:r>
      <w:proofErr w:type="spellStart"/>
      <w:r w:rsidRPr="00951450">
        <w:rPr>
          <w:rFonts w:ascii="CourierNewPSMT" w:hAnsi="CourierNewPSMT" w:cs="CourierNewPSMT"/>
          <w:sz w:val="20"/>
          <w:szCs w:val="20"/>
        </w:rPr>
        <w:t>int</w:t>
      </w:r>
      <w:proofErr w:type="spellEnd"/>
      <w:r w:rsidRPr="00951450">
        <w:rPr>
          <w:rFonts w:ascii="CourierNewPSMT" w:hAnsi="CourierNewPSMT" w:cs="CourierNewPSMT"/>
          <w:sz w:val="20"/>
          <w:szCs w:val="20"/>
        </w:rPr>
        <w:t xml:space="preserve"> type */</w:t>
      </w:r>
    </w:p>
    <w:p w14:paraId="592D25C7" w14:textId="5CF715E0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 w:rsidRPr="00951450">
        <w:rPr>
          <w:rFonts w:ascii="CourierNewPSMT" w:hAnsi="CourierNewPSMT" w:cs="CourierNewPSMT"/>
          <w:sz w:val="20"/>
          <w:szCs w:val="20"/>
        </w:rPr>
        <w:t>const</w:t>
      </w:r>
      <w:proofErr w:type="spellEnd"/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int16_t y; </w:t>
      </w:r>
      <w:r>
        <w:rPr>
          <w:rFonts w:ascii="CourierNewPSMT" w:hAnsi="CourierNewPSMT" w:cs="CourierNewPSMT"/>
          <w:sz w:val="20"/>
          <w:szCs w:val="20"/>
        </w:rPr>
        <w:tab/>
      </w:r>
      <w:r w:rsidRPr="00951450">
        <w:rPr>
          <w:rFonts w:ascii="CourierNewPSMT" w:hAnsi="CourierNewPSMT" w:cs="CourierNewPSMT"/>
          <w:sz w:val="20"/>
          <w:szCs w:val="20"/>
        </w:rPr>
        <w:t>/* Compliant - explicit type */</w:t>
      </w:r>
    </w:p>
    <w:p w14:paraId="340F28BF" w14:textId="0E0F234C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 w:rsidRPr="00951450">
        <w:rPr>
          <w:rFonts w:ascii="CourierNewPSMT" w:hAnsi="CourierNewPSMT" w:cs="CourierNewPSMT"/>
          <w:sz w:val="20"/>
          <w:szCs w:val="20"/>
        </w:rPr>
        <w:t>static</w:t>
      </w:r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foo(void); </w:t>
      </w:r>
      <w:r>
        <w:rPr>
          <w:rFonts w:ascii="CourierNewPSMT" w:hAnsi="CourierNewPSMT" w:cs="CourierNewPSMT"/>
          <w:sz w:val="20"/>
          <w:szCs w:val="20"/>
        </w:rPr>
        <w:tab/>
      </w:r>
      <w:r w:rsidRPr="00951450">
        <w:rPr>
          <w:rFonts w:ascii="CourierNewPSMT" w:hAnsi="CourierNewPSMT" w:cs="CourierNewPSMT"/>
          <w:sz w:val="20"/>
          <w:szCs w:val="20"/>
        </w:rPr>
        <w:t>/* Non-compliant - implicit type */</w:t>
      </w:r>
    </w:p>
    <w:p w14:paraId="5DA9A065" w14:textId="75C9C3D1" w:rsid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 w:rsidRPr="00951450">
        <w:rPr>
          <w:rFonts w:ascii="CourierNewPSMT" w:hAnsi="CourierNewPSMT" w:cs="CourierNewPSMT"/>
          <w:sz w:val="20"/>
          <w:szCs w:val="20"/>
        </w:rPr>
        <w:t>static</w:t>
      </w:r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int16_t foo(void); </w:t>
      </w:r>
      <w:r>
        <w:rPr>
          <w:rFonts w:ascii="CourierNewPSMT" w:hAnsi="CourierNewPSMT" w:cs="CourierNewPSMT"/>
          <w:sz w:val="20"/>
          <w:szCs w:val="20"/>
        </w:rPr>
        <w:tab/>
      </w:r>
      <w:r w:rsidRPr="00951450">
        <w:rPr>
          <w:rFonts w:ascii="CourierNewPSMT" w:hAnsi="CourierNewPSMT" w:cs="CourierNewPSMT"/>
          <w:sz w:val="20"/>
          <w:szCs w:val="20"/>
        </w:rPr>
        <w:t>/* Compliant - explicit type */</w:t>
      </w:r>
    </w:p>
    <w:p w14:paraId="6C6D661E" w14:textId="77777777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1B3BEA21" w14:textId="6FDC94A2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>Rule 8.8 (required): An external object or function sh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all be declared in one and only </w:t>
      </w:r>
      <w:r w:rsidRPr="00951450">
        <w:rPr>
          <w:rFonts w:ascii="TimesNewRomanPS-BoldMT" w:hAnsi="TimesNewRomanPS-BoldMT" w:cs="TimesNewRomanPS-BoldMT"/>
          <w:b/>
          <w:bCs/>
          <w:sz w:val="24"/>
          <w:szCs w:val="24"/>
        </w:rPr>
        <w:t>one file.</w:t>
      </w:r>
    </w:p>
    <w:p w14:paraId="6491A18B" w14:textId="77777777" w:rsidR="00951450" w:rsidRPr="00951450" w:rsidRDefault="00951450" w:rsidP="001A11F7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[Koenig 66]</w:t>
      </w:r>
    </w:p>
    <w:p w14:paraId="11E236F3" w14:textId="0BE0076A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Normally this will mean declaring an external identifier in a header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file, that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will be included in </w:t>
      </w:r>
      <w:r w:rsidRPr="00951450">
        <w:rPr>
          <w:rFonts w:ascii="TimesNewRomanPSMT" w:hAnsi="TimesNewRomanPSMT" w:cs="TimesNewRomanPSMT"/>
          <w:sz w:val="24"/>
          <w:szCs w:val="24"/>
        </w:rPr>
        <w:t>any file where the identifier is defined or used. For example:</w:t>
      </w:r>
    </w:p>
    <w:p w14:paraId="2E62B8E8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 w:rsidRPr="00951450">
        <w:rPr>
          <w:rFonts w:ascii="CourierNewPSMT" w:hAnsi="CourierNewPSMT" w:cs="CourierNewPSMT"/>
          <w:sz w:val="20"/>
          <w:szCs w:val="20"/>
        </w:rPr>
        <w:t>extern</w:t>
      </w:r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int16_t a;</w:t>
      </w:r>
    </w:p>
    <w:p w14:paraId="1C5C71B4" w14:textId="26B6D189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In</w:t>
      </w:r>
      <w:r w:rsidRPr="0095145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951450">
        <w:rPr>
          <w:rFonts w:ascii="CourierNewPSMT" w:hAnsi="CourierNewPSMT" w:cs="CourierNewPSMT"/>
          <w:sz w:val="20"/>
          <w:szCs w:val="20"/>
        </w:rPr>
        <w:t>featureX.h</w:t>
      </w:r>
      <w:proofErr w:type="spellEnd"/>
      <w:r w:rsidRPr="00951450">
        <w:rPr>
          <w:rFonts w:ascii="TimesNewRomanPSMT" w:hAnsi="TimesNewRomanPSMT" w:cs="TimesNewRomanPSMT"/>
          <w:sz w:val="24"/>
          <w:szCs w:val="24"/>
        </w:rPr>
        <w:t xml:space="preserve">, then to define </w:t>
      </w:r>
      <w:r w:rsidRPr="00951450">
        <w:rPr>
          <w:rFonts w:ascii="CourierNewPSMT" w:hAnsi="CourierNewPSMT" w:cs="CourierNewPSMT"/>
          <w:sz w:val="20"/>
          <w:szCs w:val="20"/>
        </w:rPr>
        <w:t>a</w:t>
      </w:r>
      <w:r w:rsidRPr="00951450">
        <w:rPr>
          <w:rFonts w:ascii="TimesNewRomanPSMT" w:hAnsi="TimesNewRomanPSMT" w:cs="TimesNewRomanPSMT"/>
          <w:sz w:val="24"/>
          <w:szCs w:val="24"/>
        </w:rPr>
        <w:t>:</w:t>
      </w:r>
    </w:p>
    <w:p w14:paraId="2182BC91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951450">
        <w:rPr>
          <w:rFonts w:ascii="CourierNewPSMT" w:hAnsi="CourierNewPSMT" w:cs="CourierNewPSMT"/>
          <w:sz w:val="20"/>
          <w:szCs w:val="20"/>
        </w:rPr>
        <w:t>#include &lt;</w:t>
      </w:r>
      <w:proofErr w:type="spellStart"/>
      <w:r w:rsidRPr="00951450">
        <w:rPr>
          <w:rFonts w:ascii="CourierNewPSMT" w:hAnsi="CourierNewPSMT" w:cs="CourierNewPSMT"/>
          <w:sz w:val="20"/>
          <w:szCs w:val="20"/>
        </w:rPr>
        <w:t>featureX.h</w:t>
      </w:r>
      <w:proofErr w:type="spellEnd"/>
      <w:r w:rsidRPr="00951450">
        <w:rPr>
          <w:rFonts w:ascii="CourierNewPSMT" w:hAnsi="CourierNewPSMT" w:cs="CourierNewPSMT"/>
          <w:sz w:val="20"/>
          <w:szCs w:val="20"/>
        </w:rPr>
        <w:t>&gt;</w:t>
      </w:r>
    </w:p>
    <w:p w14:paraId="2F88C6AA" w14:textId="77777777" w:rsidR="00951450" w:rsidRPr="00951450" w:rsidRDefault="00951450" w:rsidP="0095145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 w:rsidRPr="00951450">
        <w:rPr>
          <w:rFonts w:ascii="CourierNewPSMT" w:hAnsi="CourierNewPSMT" w:cs="CourierNewPSMT"/>
          <w:sz w:val="20"/>
          <w:szCs w:val="20"/>
        </w:rPr>
        <w:t>int16_t</w:t>
      </w:r>
      <w:proofErr w:type="gramEnd"/>
      <w:r w:rsidRPr="00951450">
        <w:rPr>
          <w:rFonts w:ascii="CourierNewPSMT" w:hAnsi="CourierNewPSMT" w:cs="CourierNewPSMT"/>
          <w:sz w:val="20"/>
          <w:szCs w:val="20"/>
        </w:rPr>
        <w:t xml:space="preserve"> a = 0;</w:t>
      </w:r>
    </w:p>
    <w:p w14:paraId="3BF390FF" w14:textId="0CCB7B39" w:rsidR="00951450" w:rsidRDefault="00951450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450">
        <w:rPr>
          <w:rFonts w:ascii="TimesNewRomanPSMT" w:hAnsi="TimesNewRomanPSMT" w:cs="TimesNewRomanPSMT"/>
          <w:sz w:val="24"/>
          <w:szCs w:val="24"/>
        </w:rPr>
        <w:t>There may be one or there may be many header files in a proje</w:t>
      </w:r>
      <w:r>
        <w:rPr>
          <w:rFonts w:ascii="TimesNewRomanPSMT" w:hAnsi="TimesNewRomanPSMT" w:cs="TimesNewRomanPSMT"/>
          <w:sz w:val="24"/>
          <w:szCs w:val="24"/>
        </w:rPr>
        <w:t xml:space="preserve">ct, but each external object or </w:t>
      </w:r>
      <w:r w:rsidRPr="00951450">
        <w:rPr>
          <w:rFonts w:ascii="TimesNewRomanPSMT" w:hAnsi="TimesNewRomanPSMT" w:cs="TimesNewRomanPSMT"/>
          <w:sz w:val="24"/>
          <w:szCs w:val="24"/>
        </w:rPr>
        <w:t>function shall only be declared in one header file.</w:t>
      </w:r>
    </w:p>
    <w:p w14:paraId="6DE7C436" w14:textId="77777777" w:rsidR="001A11F7" w:rsidRDefault="001A11F7" w:rsidP="009514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0025C3" w14:textId="0FC9976B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>Rule 9.1 (required): All automatic variables shall ha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ve been assigned a value before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>being used.</w:t>
      </w:r>
    </w:p>
    <w:p w14:paraId="0EB595AA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left="7200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>[Undefined 41]</w:t>
      </w:r>
    </w:p>
    <w:p w14:paraId="6B65AC3F" w14:textId="672A6F22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 xml:space="preserve">The intent of this rule is that all variables shall have been written to </w:t>
      </w:r>
      <w:r>
        <w:rPr>
          <w:rFonts w:ascii="TimesNewRomanPSMT" w:hAnsi="TimesNewRomanPSMT" w:cs="TimesNewRomanPSMT"/>
          <w:sz w:val="24"/>
          <w:szCs w:val="24"/>
        </w:rPr>
        <w:t xml:space="preserve">before they are read. This does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not necessarily require </w:t>
      </w:r>
      <w:proofErr w:type="spellStart"/>
      <w:r w:rsidRPr="001A11F7">
        <w:rPr>
          <w:rFonts w:ascii="TimesNewRomanPSMT" w:hAnsi="TimesNewRomanPSMT" w:cs="TimesNewRomanPSMT"/>
          <w:sz w:val="24"/>
          <w:szCs w:val="24"/>
        </w:rPr>
        <w:t>initialisation</w:t>
      </w:r>
      <w:proofErr w:type="spellEnd"/>
      <w:r w:rsidRPr="001A11F7">
        <w:rPr>
          <w:rFonts w:ascii="TimesNewRomanPSMT" w:hAnsi="TimesNewRomanPSMT" w:cs="TimesNewRomanPSMT"/>
          <w:sz w:val="24"/>
          <w:szCs w:val="24"/>
        </w:rPr>
        <w:t xml:space="preserve"> at declaration.</w:t>
      </w:r>
    </w:p>
    <w:p w14:paraId="6F5F388F" w14:textId="7E67D676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>Note that according to the ISO C standard, variables with static sto</w:t>
      </w:r>
      <w:r>
        <w:rPr>
          <w:rFonts w:ascii="TimesNewRomanPSMT" w:hAnsi="TimesNewRomanPSMT" w:cs="TimesNewRomanPSMT"/>
          <w:sz w:val="24"/>
          <w:szCs w:val="24"/>
        </w:rPr>
        <w:t xml:space="preserve">rage duration are automatically </w:t>
      </w:r>
      <w:proofErr w:type="spellStart"/>
      <w:r w:rsidRPr="001A11F7">
        <w:rPr>
          <w:rFonts w:ascii="TimesNewRomanPSMT" w:hAnsi="TimesNewRomanPSMT" w:cs="TimesNewRomanPSMT"/>
          <w:sz w:val="24"/>
          <w:szCs w:val="24"/>
        </w:rPr>
        <w:t>initialised</w:t>
      </w:r>
      <w:proofErr w:type="spellEnd"/>
      <w:r w:rsidRPr="001A11F7">
        <w:rPr>
          <w:rFonts w:ascii="TimesNewRomanPSMT" w:hAnsi="TimesNewRomanPSMT" w:cs="TimesNewRomanPSMT"/>
          <w:sz w:val="24"/>
          <w:szCs w:val="24"/>
        </w:rPr>
        <w:t xml:space="preserve"> to zero by default, unless explicitly </w:t>
      </w:r>
      <w:proofErr w:type="spellStart"/>
      <w:r w:rsidRPr="001A11F7">
        <w:rPr>
          <w:rFonts w:ascii="TimesNewRomanPSMT" w:hAnsi="TimesNewRomanPSMT" w:cs="TimesNewRomanPSMT"/>
          <w:sz w:val="24"/>
          <w:szCs w:val="24"/>
        </w:rPr>
        <w:t>initialised</w:t>
      </w:r>
      <w:proofErr w:type="spellEnd"/>
      <w:r w:rsidRPr="001A11F7">
        <w:rPr>
          <w:rFonts w:ascii="TimesNewRomanPSMT" w:hAnsi="TimesNewRomanPSMT" w:cs="TimesNewRomanPSMT"/>
          <w:sz w:val="24"/>
          <w:szCs w:val="24"/>
        </w:rPr>
        <w:t>. In pract</w:t>
      </w:r>
      <w:r>
        <w:rPr>
          <w:rFonts w:ascii="TimesNewRomanPSMT" w:hAnsi="TimesNewRomanPSMT" w:cs="TimesNewRomanPSMT"/>
          <w:sz w:val="24"/>
          <w:szCs w:val="24"/>
        </w:rPr>
        <w:t xml:space="preserve">ice, many embedded environments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do not implement this </w:t>
      </w:r>
      <w:proofErr w:type="spellStart"/>
      <w:r w:rsidRPr="001A11F7">
        <w:rPr>
          <w:rFonts w:ascii="TimesNewRomanPSMT" w:hAnsi="TimesNewRomanPSMT" w:cs="TimesNewRomanPSMT"/>
          <w:sz w:val="24"/>
          <w:szCs w:val="24"/>
        </w:rPr>
        <w:t>behaviour</w:t>
      </w:r>
      <w:proofErr w:type="spellEnd"/>
      <w:r w:rsidRPr="001A11F7">
        <w:rPr>
          <w:rFonts w:ascii="TimesNewRomanPSMT" w:hAnsi="TimesNewRomanPSMT" w:cs="TimesNewRomanPSMT"/>
          <w:sz w:val="24"/>
          <w:szCs w:val="24"/>
        </w:rPr>
        <w:t>. Static storage duration is a pro</w:t>
      </w:r>
      <w:r>
        <w:rPr>
          <w:rFonts w:ascii="TimesNewRomanPSMT" w:hAnsi="TimesNewRomanPSMT" w:cs="TimesNewRomanPSMT"/>
          <w:sz w:val="24"/>
          <w:szCs w:val="24"/>
        </w:rPr>
        <w:t xml:space="preserve">perty of all variables declared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with the 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static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storage class </w:t>
      </w:r>
      <w:proofErr w:type="spellStart"/>
      <w:r w:rsidRPr="001A11F7">
        <w:rPr>
          <w:rFonts w:ascii="TimesNewRomanPSMT" w:hAnsi="TimesNewRomanPSMT" w:cs="TimesNewRomanPSMT"/>
          <w:sz w:val="24"/>
          <w:szCs w:val="24"/>
        </w:rPr>
        <w:t>specifier</w:t>
      </w:r>
      <w:proofErr w:type="spellEnd"/>
      <w:r w:rsidRPr="001A11F7">
        <w:rPr>
          <w:rFonts w:ascii="TimesNewRomanPSMT" w:hAnsi="TimesNewRomanPSMT" w:cs="TimesNewRomanPSMT"/>
          <w:sz w:val="24"/>
          <w:szCs w:val="24"/>
        </w:rPr>
        <w:t>, or with external linkage. Variables with automatic st</w:t>
      </w:r>
      <w:r>
        <w:rPr>
          <w:rFonts w:ascii="TimesNewRomanPSMT" w:hAnsi="TimesNewRomanPSMT" w:cs="TimesNewRomanPSMT"/>
          <w:sz w:val="24"/>
          <w:szCs w:val="24"/>
        </w:rPr>
        <w:t xml:space="preserve">orage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duration are not usually automatically </w:t>
      </w:r>
      <w:proofErr w:type="spellStart"/>
      <w:r w:rsidRPr="001A11F7">
        <w:rPr>
          <w:rFonts w:ascii="TimesNewRomanPSMT" w:hAnsi="TimesNewRomanPSMT" w:cs="TimesNewRomanPSMT"/>
          <w:sz w:val="24"/>
          <w:szCs w:val="24"/>
        </w:rPr>
        <w:t>initialised</w:t>
      </w:r>
      <w:proofErr w:type="spellEnd"/>
      <w:r w:rsidRPr="001A11F7">
        <w:rPr>
          <w:rFonts w:ascii="TimesNewRomanPSMT" w:hAnsi="TimesNewRomanPSMT" w:cs="TimesNewRomanPSMT"/>
          <w:sz w:val="24"/>
          <w:szCs w:val="24"/>
        </w:rPr>
        <w:t>.</w:t>
      </w:r>
    </w:p>
    <w:p w14:paraId="709B6A25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CDE1CC" w14:textId="715B8393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Rule 10.5 (required): If the bitwise operators </w:t>
      </w:r>
      <w:r w:rsidRPr="001A11F7">
        <w:rPr>
          <w:rFonts w:ascii="CourierNewPS-BoldMT" w:hAnsi="CourierNewPS-BoldMT" w:cs="CourierNewPS-BoldMT"/>
          <w:b/>
          <w:bCs/>
          <w:sz w:val="20"/>
          <w:szCs w:val="20"/>
        </w:rPr>
        <w:t xml:space="preserve">~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and </w:t>
      </w:r>
      <w:r w:rsidRPr="001A11F7">
        <w:rPr>
          <w:rFonts w:ascii="CourierNewPS-BoldMT" w:hAnsi="CourierNewPS-BoldMT" w:cs="CourierNewPS-BoldMT"/>
          <w:b/>
          <w:bCs/>
          <w:sz w:val="20"/>
          <w:szCs w:val="20"/>
        </w:rPr>
        <w:t xml:space="preserve">&lt;&lt;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are applied to an operand of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underlying type </w:t>
      </w:r>
      <w:r w:rsidRPr="001A11F7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unsigned char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or </w:t>
      </w:r>
      <w:r w:rsidRPr="001A11F7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unsigned short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the result shall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>be immediately cast to the underlying type of the operand.</w:t>
      </w:r>
    </w:p>
    <w:p w14:paraId="22AA5E32" w14:textId="2A3CD86B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>When these operators (</w:t>
      </w:r>
      <w:r w:rsidRPr="001A11F7">
        <w:rPr>
          <w:rFonts w:ascii="CourierNewPSMT" w:hAnsi="CourierNewPSMT" w:cs="CourierNewPSMT"/>
          <w:sz w:val="20"/>
          <w:szCs w:val="20"/>
        </w:rPr>
        <w:t xml:space="preserve">~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1A11F7">
        <w:rPr>
          <w:rFonts w:ascii="CourierNewPSMT" w:hAnsi="CourierNewPSMT" w:cs="CourierNewPSMT"/>
          <w:sz w:val="20"/>
          <w:szCs w:val="20"/>
        </w:rPr>
        <w:t>&lt;&lt;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) are applied to 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small integer types </w:t>
      </w:r>
      <w:r w:rsidRPr="001A11F7">
        <w:rPr>
          <w:rFonts w:ascii="TimesNewRomanPSMT" w:hAnsi="TimesNewRomanPSMT" w:cs="TimesNewRomanPSMT"/>
          <w:sz w:val="24"/>
          <w:szCs w:val="24"/>
        </w:rPr>
        <w:t>(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unsigned char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or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unsigned 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>short</w:t>
      </w:r>
      <w:r w:rsidRPr="001A11F7">
        <w:rPr>
          <w:rFonts w:ascii="TimesNewRomanPSMT" w:hAnsi="TimesNewRomanPSMT" w:cs="TimesNewRomanPSMT"/>
          <w:sz w:val="24"/>
          <w:szCs w:val="24"/>
        </w:rPr>
        <w:t>), the operations are preceded by integral promotion, and the result may contain high order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1A11F7">
        <w:rPr>
          <w:rFonts w:ascii="TimesNewRomanPSMT" w:hAnsi="TimesNewRomanPSMT" w:cs="TimesNewRomanPSMT"/>
          <w:sz w:val="24"/>
          <w:szCs w:val="24"/>
        </w:rPr>
        <w:t>bits which have not been anticipated. For example:</w:t>
      </w:r>
    </w:p>
    <w:p w14:paraId="7CEC638D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 w:rsidRPr="001A11F7">
        <w:rPr>
          <w:rFonts w:ascii="CourierNewPSMT" w:hAnsi="CourierNewPSMT" w:cs="CourierNewPSMT"/>
          <w:sz w:val="20"/>
          <w:szCs w:val="20"/>
        </w:rPr>
        <w:t>uint8_t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 xml:space="preserve"> port = 0x5aU;</w:t>
      </w:r>
    </w:p>
    <w:p w14:paraId="13B40BB1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uint8_t result_8;</w:t>
      </w:r>
    </w:p>
    <w:p w14:paraId="7D313554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uint16_t result_16;</w:t>
      </w:r>
    </w:p>
    <w:p w14:paraId="63D7C1E9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 w:rsidRPr="001A11F7">
        <w:rPr>
          <w:rFonts w:ascii="CourierNewPSMT" w:hAnsi="CourierNewPSMT" w:cs="CourierNewPSMT"/>
          <w:sz w:val="20"/>
          <w:szCs w:val="20"/>
        </w:rPr>
        <w:t>uint16_t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 xml:space="preserve"> mode;</w:t>
      </w:r>
    </w:p>
    <w:p w14:paraId="67370526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result_8 = (~port) &gt;&gt; 4; /* not compliant */</w:t>
      </w:r>
    </w:p>
    <w:p w14:paraId="19238EF2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</w:p>
    <w:p w14:paraId="0581A38B" w14:textId="5B8C9F26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CourierNewPSMT" w:hAnsi="CourierNewPSMT" w:cs="CourierNewPSMT"/>
          <w:i/>
          <w:sz w:val="20"/>
          <w:szCs w:val="20"/>
        </w:rPr>
        <w:t>~port</w:t>
      </w:r>
      <w:r w:rsidRPr="001A11F7">
        <w:rPr>
          <w:rFonts w:ascii="CourierNewPSMT" w:hAnsi="CourierNewPSMT" w:cs="CourierNewPSMT"/>
          <w:sz w:val="20"/>
          <w:szCs w:val="20"/>
        </w:rPr>
        <w:t xml:space="preserve"> </w:t>
      </w:r>
      <w:r w:rsidRPr="001A11F7">
        <w:rPr>
          <w:rFonts w:ascii="TimesNewRomanPSMT" w:hAnsi="TimesNewRomanPSMT" w:cs="TimesNewRomanPSMT"/>
          <w:sz w:val="24"/>
          <w:szCs w:val="24"/>
        </w:rPr>
        <w:t>is 0xffa5 on a 16-bit machine but 0xffffffa5 on a 32-bit machine. In either cas</w:t>
      </w:r>
      <w:r>
        <w:rPr>
          <w:rFonts w:ascii="TimesNewRomanPSMT" w:hAnsi="TimesNewRomanPSMT" w:cs="TimesNewRomanPSMT"/>
          <w:sz w:val="24"/>
          <w:szCs w:val="24"/>
        </w:rPr>
        <w:t xml:space="preserve">e, the value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of </w:t>
      </w:r>
      <w:r w:rsidRPr="001A11F7">
        <w:rPr>
          <w:rFonts w:ascii="CourierNewPSMT" w:hAnsi="CourierNewPSMT" w:cs="CourierNewPSMT"/>
          <w:sz w:val="20"/>
          <w:szCs w:val="20"/>
        </w:rPr>
        <w:t xml:space="preserve">result </w:t>
      </w:r>
      <w:r w:rsidRPr="001A11F7">
        <w:rPr>
          <w:rFonts w:ascii="TimesNewRomanPSMT" w:hAnsi="TimesNewRomanPSMT" w:cs="TimesNewRomanPSMT"/>
          <w:sz w:val="24"/>
          <w:szCs w:val="24"/>
        </w:rPr>
        <w:t>is 0xfa, but 0x0a may have been expected. This danger</w:t>
      </w:r>
      <w:r>
        <w:rPr>
          <w:rFonts w:ascii="TimesNewRomanPSMT" w:hAnsi="TimesNewRomanPSMT" w:cs="TimesNewRomanPSMT"/>
          <w:sz w:val="24"/>
          <w:szCs w:val="24"/>
        </w:rPr>
        <w:t xml:space="preserve"> is avoided by inclusion of the </w:t>
      </w:r>
      <w:r w:rsidRPr="001A11F7">
        <w:rPr>
          <w:rFonts w:ascii="TimesNewRomanPSMT" w:hAnsi="TimesNewRomanPSMT" w:cs="TimesNewRomanPSMT"/>
          <w:sz w:val="24"/>
          <w:szCs w:val="24"/>
        </w:rPr>
        <w:t>cast as shown below:</w:t>
      </w:r>
    </w:p>
    <w:p w14:paraId="042F9EDA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6BBC93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lastRenderedPageBreak/>
        <w:t>result_8 = ((uint8_t</w:t>
      </w:r>
      <w:proofErr w:type="gramStart"/>
      <w:r w:rsidRPr="001A11F7">
        <w:rPr>
          <w:rFonts w:ascii="CourierNewPSMT" w:hAnsi="CourierNewPSMT" w:cs="CourierNewPSMT"/>
          <w:sz w:val="20"/>
          <w:szCs w:val="20"/>
        </w:rPr>
        <w:t>)(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>~port)) &gt;&gt; 4 ; /* compliant */</w:t>
      </w:r>
    </w:p>
    <w:p w14:paraId="152E2C45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result_16 = ((uint16_t</w:t>
      </w:r>
      <w:proofErr w:type="gramStart"/>
      <w:r w:rsidRPr="001A11F7">
        <w:rPr>
          <w:rFonts w:ascii="CourierNewPSMT" w:hAnsi="CourierNewPSMT" w:cs="CourierNewPSMT"/>
          <w:sz w:val="20"/>
          <w:szCs w:val="20"/>
        </w:rPr>
        <w:t>)(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>~(uint16_t)port)) &gt;&gt; 4 ; /* compliant */</w:t>
      </w:r>
    </w:p>
    <w:p w14:paraId="31EDC8DE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2B77F9" w14:textId="59F4A324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 xml:space="preserve">A similar problem exists when the </w:t>
      </w:r>
      <w:r w:rsidRPr="001A11F7">
        <w:rPr>
          <w:rFonts w:ascii="CourierNewPSMT" w:hAnsi="CourierNewPSMT" w:cs="CourierNewPSMT"/>
          <w:sz w:val="20"/>
          <w:szCs w:val="20"/>
        </w:rPr>
        <w:t xml:space="preserve">&lt;&lt;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operator is used on 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small integer types </w:t>
      </w:r>
      <w:r>
        <w:rPr>
          <w:rFonts w:ascii="TimesNewRomanPSMT" w:hAnsi="TimesNewRomanPSMT" w:cs="TimesNewRomanPSMT"/>
          <w:sz w:val="24"/>
          <w:szCs w:val="24"/>
        </w:rPr>
        <w:t xml:space="preserve">and high order bits </w:t>
      </w:r>
      <w:r w:rsidRPr="001A11F7">
        <w:rPr>
          <w:rFonts w:ascii="TimesNewRomanPSMT" w:hAnsi="TimesNewRomanPSMT" w:cs="TimesNewRomanPSMT"/>
          <w:sz w:val="24"/>
          <w:szCs w:val="24"/>
        </w:rPr>
        <w:t>are retained. For example:</w:t>
      </w:r>
    </w:p>
    <w:p w14:paraId="0A3FC4EB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</w:p>
    <w:p w14:paraId="5AA67B2C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result_16 = ((port &lt;&lt; 4) &amp; mode) &gt;&gt; 6; /* not compliant */</w:t>
      </w:r>
    </w:p>
    <w:p w14:paraId="4B721DCC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FD04098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 xml:space="preserve">The value in </w:t>
      </w:r>
      <w:r w:rsidRPr="001A11F7">
        <w:rPr>
          <w:rFonts w:ascii="CourierNewPSMT" w:hAnsi="CourierNewPSMT" w:cs="CourierNewPSMT"/>
          <w:sz w:val="20"/>
          <w:szCs w:val="20"/>
        </w:rPr>
        <w:t xml:space="preserve">result_16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will depend on the implemented size of an 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>int</w:t>
      </w:r>
      <w:r w:rsidRPr="001A11F7">
        <w:rPr>
          <w:rFonts w:ascii="TimesNewRomanPSMT" w:hAnsi="TimesNewRomanPSMT" w:cs="TimesNewRomanPSMT"/>
          <w:sz w:val="24"/>
          <w:szCs w:val="24"/>
        </w:rPr>
        <w:t>. Addition of a cast avoids</w:t>
      </w:r>
    </w:p>
    <w:p w14:paraId="334AD97E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1A11F7">
        <w:rPr>
          <w:rFonts w:ascii="TimesNewRomanPSMT" w:hAnsi="TimesNewRomanPSMT" w:cs="TimesNewRomanPSMT"/>
          <w:sz w:val="24"/>
          <w:szCs w:val="24"/>
        </w:rPr>
        <w:t>any</w:t>
      </w:r>
      <w:proofErr w:type="gramEnd"/>
      <w:r w:rsidRPr="001A11F7">
        <w:rPr>
          <w:rFonts w:ascii="TimesNewRomanPSMT" w:hAnsi="TimesNewRomanPSMT" w:cs="TimesNewRomanPSMT"/>
          <w:sz w:val="24"/>
          <w:szCs w:val="24"/>
        </w:rPr>
        <w:t xml:space="preserve"> ambiguity.</w:t>
      </w:r>
    </w:p>
    <w:p w14:paraId="73EDFE50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308DB2" w14:textId="622FFB13" w:rsid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result_16 = ((uint16_t</w:t>
      </w:r>
      <w:proofErr w:type="gramStart"/>
      <w:r w:rsidRPr="001A11F7">
        <w:rPr>
          <w:rFonts w:ascii="CourierNewPSMT" w:hAnsi="CourierNewPSMT" w:cs="CourierNewPSMT"/>
          <w:sz w:val="20"/>
          <w:szCs w:val="20"/>
        </w:rPr>
        <w:t>)(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>(uint16_t)port &lt;&lt; 4) &amp; mode) &gt;&gt; 6;</w:t>
      </w:r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ourierNewPSMT" w:hAnsi="CourierNewPSMT" w:cs="CourierNewPSMT"/>
          <w:sz w:val="20"/>
          <w:szCs w:val="20"/>
        </w:rPr>
        <w:tab/>
      </w:r>
      <w:r w:rsidRPr="001A11F7">
        <w:rPr>
          <w:rFonts w:ascii="CourierNewPSMT" w:hAnsi="CourierNewPSMT" w:cs="CourierNewPSMT"/>
          <w:sz w:val="20"/>
          <w:szCs w:val="20"/>
        </w:rPr>
        <w:t>/* compliant */</w:t>
      </w:r>
    </w:p>
    <w:p w14:paraId="7DEF2979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</w:p>
    <w:p w14:paraId="65BFE590" w14:textId="0DD6A11A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>No cast is required if the result of the bitwise operation is:</w:t>
      </w:r>
    </w:p>
    <w:p w14:paraId="14EE1CAE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 xml:space="preserve">(a) </w:t>
      </w:r>
      <w:proofErr w:type="gramStart"/>
      <w:r w:rsidRPr="001A11F7">
        <w:rPr>
          <w:rFonts w:ascii="TimesNewRomanPSMT" w:hAnsi="TimesNewRomanPSMT" w:cs="TimesNewRomanPSMT"/>
          <w:sz w:val="24"/>
          <w:szCs w:val="24"/>
        </w:rPr>
        <w:t>immediately</w:t>
      </w:r>
      <w:proofErr w:type="gramEnd"/>
      <w:r w:rsidRPr="001A11F7">
        <w:rPr>
          <w:rFonts w:ascii="TimesNewRomanPSMT" w:hAnsi="TimesNewRomanPSMT" w:cs="TimesNewRomanPSMT"/>
          <w:sz w:val="24"/>
          <w:szCs w:val="24"/>
        </w:rPr>
        <w:t xml:space="preserve"> assigned to an object of the same underlying type as the operand;</w:t>
      </w:r>
    </w:p>
    <w:p w14:paraId="0DCEEE58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 xml:space="preserve">(b) </w:t>
      </w:r>
      <w:proofErr w:type="gramStart"/>
      <w:r w:rsidRPr="001A11F7">
        <w:rPr>
          <w:rFonts w:ascii="TimesNewRomanPSMT" w:hAnsi="TimesNewRomanPSMT" w:cs="TimesNewRomanPSMT"/>
          <w:sz w:val="24"/>
          <w:szCs w:val="24"/>
        </w:rPr>
        <w:t>used</w:t>
      </w:r>
      <w:proofErr w:type="gramEnd"/>
      <w:r w:rsidRPr="001A11F7">
        <w:rPr>
          <w:rFonts w:ascii="TimesNewRomanPSMT" w:hAnsi="TimesNewRomanPSMT" w:cs="TimesNewRomanPSMT"/>
          <w:sz w:val="24"/>
          <w:szCs w:val="24"/>
        </w:rPr>
        <w:t xml:space="preserve"> as a function argument of the same underlying type as the operand;</w:t>
      </w:r>
    </w:p>
    <w:p w14:paraId="15440242" w14:textId="2DC31746" w:rsidR="001A11F7" w:rsidRDefault="001A11F7" w:rsidP="001A11F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 xml:space="preserve">(c) </w:t>
      </w:r>
      <w:proofErr w:type="gramStart"/>
      <w:r w:rsidRPr="001A11F7">
        <w:rPr>
          <w:rFonts w:ascii="TimesNewRomanPSMT" w:hAnsi="TimesNewRomanPSMT" w:cs="TimesNewRomanPSMT"/>
          <w:sz w:val="24"/>
          <w:szCs w:val="24"/>
        </w:rPr>
        <w:t>used</w:t>
      </w:r>
      <w:proofErr w:type="gramEnd"/>
      <w:r w:rsidRPr="001A11F7">
        <w:rPr>
          <w:rFonts w:ascii="TimesNewRomanPSMT" w:hAnsi="TimesNewRomanPSMT" w:cs="TimesNewRomanPSMT"/>
          <w:sz w:val="24"/>
          <w:szCs w:val="24"/>
        </w:rPr>
        <w:t xml:space="preserve"> as a return expression of a function whose return type is of the same</w:t>
      </w:r>
      <w:r>
        <w:rPr>
          <w:rFonts w:ascii="TimesNewRomanPSMT" w:hAnsi="TimesNewRomanPSMT" w:cs="TimesNewRomanPSMT"/>
          <w:sz w:val="24"/>
          <w:szCs w:val="24"/>
        </w:rPr>
        <w:t xml:space="preserve"> underlying </w:t>
      </w:r>
      <w:r w:rsidRPr="001A11F7">
        <w:rPr>
          <w:rFonts w:ascii="TimesNewRomanPSMT" w:hAnsi="TimesNewRomanPSMT" w:cs="TimesNewRomanPSMT"/>
          <w:sz w:val="24"/>
          <w:szCs w:val="24"/>
        </w:rPr>
        <w:t>type as the operand.</w:t>
      </w:r>
    </w:p>
    <w:p w14:paraId="07B25D9B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A1EAAE" w14:textId="154997BC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Rule 19.3 (required): The </w:t>
      </w:r>
      <w:r w:rsidRPr="001A11F7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#include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directive shall be followed by either a </w:t>
      </w:r>
      <w:r w:rsidRPr="001A11F7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&lt;filename&gt;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or </w:t>
      </w:r>
      <w:r w:rsidRPr="001A11F7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"filename"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>sequence.</w:t>
      </w:r>
    </w:p>
    <w:p w14:paraId="31B4FF17" w14:textId="44B8A2D4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AAD2BA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>For example, the following are allowed.</w:t>
      </w:r>
    </w:p>
    <w:p w14:paraId="3F62D3FB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#include "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filename.h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>"</w:t>
      </w:r>
    </w:p>
    <w:p w14:paraId="4D6B16AE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#include &lt;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filename.h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>&gt;</w:t>
      </w:r>
    </w:p>
    <w:p w14:paraId="2051EA87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#define FILE_A "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filename.h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>"</w:t>
      </w:r>
    </w:p>
    <w:p w14:paraId="019F044E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#include FILE_A</w:t>
      </w:r>
    </w:p>
    <w:p w14:paraId="615A4D2C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A819731" w14:textId="6371C9A8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Rule 19.4 (required): C macros shall only expand to a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braced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initialiser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a constant,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 string literal, a </w:t>
      </w:r>
      <w:proofErr w:type="spellStart"/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>parenthesised</w:t>
      </w:r>
      <w:proofErr w:type="spellEnd"/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expression, a type qualifier, a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storage class </w:t>
      </w:r>
      <w:proofErr w:type="spellStart"/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>specifier</w:t>
      </w:r>
      <w:proofErr w:type="spellEnd"/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>, or a do-while-zero construct.</w:t>
      </w:r>
    </w:p>
    <w:p w14:paraId="16735396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FDFE78" w14:textId="538AC4B2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 xml:space="preserve">These are the only permitted uses of macros. Storage class </w:t>
      </w:r>
      <w:proofErr w:type="spellStart"/>
      <w:r w:rsidRPr="001A11F7">
        <w:rPr>
          <w:rFonts w:ascii="TimesNewRomanPSMT" w:hAnsi="TimesNewRomanPSMT" w:cs="TimesNewRomanPSMT"/>
          <w:sz w:val="24"/>
          <w:szCs w:val="24"/>
        </w:rPr>
        <w:t>specifiers</w:t>
      </w:r>
      <w:proofErr w:type="spellEnd"/>
      <w:r w:rsidRPr="001A11F7">
        <w:rPr>
          <w:rFonts w:ascii="TimesNewRomanPSMT" w:hAnsi="TimesNewRomanPSMT" w:cs="TimesNewRomanPSMT"/>
          <w:sz w:val="24"/>
          <w:szCs w:val="24"/>
        </w:rPr>
        <w:t xml:space="preserve"> an</w:t>
      </w:r>
      <w:r>
        <w:rPr>
          <w:rFonts w:ascii="TimesNewRomanPSMT" w:hAnsi="TimesNewRomanPSMT" w:cs="TimesNewRomanPSMT"/>
          <w:sz w:val="24"/>
          <w:szCs w:val="24"/>
        </w:rPr>
        <w:t xml:space="preserve">d type qualifiers include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keywords such as 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>extern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, 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static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>const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. Any other use of </w:t>
      </w:r>
      <w:r w:rsidRPr="001A11F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#define </w:t>
      </w:r>
      <w:r>
        <w:rPr>
          <w:rFonts w:ascii="TimesNewRomanPSMT" w:hAnsi="TimesNewRomanPSMT" w:cs="TimesNewRomanPSMT"/>
          <w:sz w:val="24"/>
          <w:szCs w:val="24"/>
        </w:rPr>
        <w:t xml:space="preserve">could lead to unexpected </w:t>
      </w:r>
      <w:proofErr w:type="spellStart"/>
      <w:r w:rsidRPr="001A11F7">
        <w:rPr>
          <w:rFonts w:ascii="TimesNewRomanPSMT" w:hAnsi="TimesNewRomanPSMT" w:cs="TimesNewRomanPSMT"/>
          <w:sz w:val="24"/>
          <w:szCs w:val="24"/>
        </w:rPr>
        <w:t>behaviour</w:t>
      </w:r>
      <w:proofErr w:type="spellEnd"/>
      <w:r w:rsidRPr="001A11F7">
        <w:rPr>
          <w:rFonts w:ascii="TimesNewRomanPSMT" w:hAnsi="TimesNewRomanPSMT" w:cs="TimesNewRomanPSMT"/>
          <w:sz w:val="24"/>
          <w:szCs w:val="24"/>
        </w:rPr>
        <w:t xml:space="preserve"> when substitution is made, or to very hard-to-read code.</w:t>
      </w:r>
    </w:p>
    <w:p w14:paraId="0DA8B2CB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6C533F" w14:textId="1723FB3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>In particular macros shall not be used to define statements or parts o</w:t>
      </w:r>
      <w:r>
        <w:rPr>
          <w:rFonts w:ascii="TimesNewRomanPSMT" w:hAnsi="TimesNewRomanPSMT" w:cs="TimesNewRomanPSMT"/>
          <w:sz w:val="24"/>
          <w:szCs w:val="24"/>
        </w:rPr>
        <w:t xml:space="preserve">f statements except the use </w:t>
      </w:r>
      <w:r w:rsidRPr="001A11F7">
        <w:rPr>
          <w:rFonts w:ascii="TimesNewRomanPSMT" w:hAnsi="TimesNewRomanPSMT" w:cs="TimesNewRomanPSMT"/>
          <w:sz w:val="24"/>
          <w:szCs w:val="24"/>
        </w:rPr>
        <w:t>of the do-while construct. Nor shall macros redefine the syntax o</w:t>
      </w:r>
      <w:r>
        <w:rPr>
          <w:rFonts w:ascii="TimesNewRomanPSMT" w:hAnsi="TimesNewRomanPSMT" w:cs="TimesNewRomanPSMT"/>
          <w:sz w:val="24"/>
          <w:szCs w:val="24"/>
        </w:rPr>
        <w:t xml:space="preserve">f the language. All brackets of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whatever type </w:t>
      </w:r>
      <w:r w:rsidRPr="001A11F7">
        <w:rPr>
          <w:rFonts w:ascii="CourierNewPSMT" w:hAnsi="CourierNewPSMT" w:cs="CourierNewPSMT"/>
          <w:sz w:val="20"/>
          <w:szCs w:val="20"/>
        </w:rPr>
        <w:t xml:space="preserve">( ) { } [ ] </w:t>
      </w:r>
      <w:r w:rsidRPr="001A11F7">
        <w:rPr>
          <w:rFonts w:ascii="TimesNewRomanPSMT" w:hAnsi="TimesNewRomanPSMT" w:cs="TimesNewRomanPSMT"/>
          <w:sz w:val="24"/>
          <w:szCs w:val="24"/>
        </w:rPr>
        <w:t>in the macro replacement list shall be balanced.</w:t>
      </w:r>
    </w:p>
    <w:p w14:paraId="5A692553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BDB73B" w14:textId="59FB3D81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>The do-while-zero construct (see example below) is the only</w:t>
      </w:r>
      <w:r>
        <w:rPr>
          <w:rFonts w:ascii="TimesNewRomanPSMT" w:hAnsi="TimesNewRomanPSMT" w:cs="TimesNewRomanPSMT"/>
          <w:sz w:val="24"/>
          <w:szCs w:val="24"/>
        </w:rPr>
        <w:t xml:space="preserve"> permitted mechanism for having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complete statements in a macro body. The do-while-zero construct </w:t>
      </w:r>
      <w:r>
        <w:rPr>
          <w:rFonts w:ascii="TimesNewRomanPSMT" w:hAnsi="TimesNewRomanPSMT" w:cs="TimesNewRomanPSMT"/>
          <w:sz w:val="24"/>
          <w:szCs w:val="24"/>
        </w:rPr>
        <w:t xml:space="preserve">is used to wrap a series of one </w:t>
      </w:r>
      <w:r w:rsidRPr="001A11F7">
        <w:rPr>
          <w:rFonts w:ascii="TimesNewRomanPSMT" w:hAnsi="TimesNewRomanPSMT" w:cs="TimesNewRomanPSMT"/>
          <w:sz w:val="24"/>
          <w:szCs w:val="24"/>
        </w:rPr>
        <w:t xml:space="preserve">or more statements and ensure correct </w:t>
      </w:r>
      <w:proofErr w:type="spellStart"/>
      <w:r w:rsidRPr="001A11F7">
        <w:rPr>
          <w:rFonts w:ascii="TimesNewRomanPSMT" w:hAnsi="TimesNewRomanPSMT" w:cs="TimesNewRomanPSMT"/>
          <w:sz w:val="24"/>
          <w:szCs w:val="24"/>
        </w:rPr>
        <w:t>behaviour</w:t>
      </w:r>
      <w:proofErr w:type="spellEnd"/>
      <w:r w:rsidRPr="001A11F7">
        <w:rPr>
          <w:rFonts w:ascii="TimesNewRomanPSMT" w:hAnsi="TimesNewRomanPSMT" w:cs="TimesNewRomanPSMT"/>
          <w:sz w:val="24"/>
          <w:szCs w:val="24"/>
        </w:rPr>
        <w:t xml:space="preserve">. Note: the semicolon </w:t>
      </w:r>
      <w:r w:rsidRPr="001A11F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must </w:t>
      </w:r>
      <w:r>
        <w:rPr>
          <w:rFonts w:ascii="TimesNewRomanPSMT" w:hAnsi="TimesNewRomanPSMT" w:cs="TimesNewRomanPSMT"/>
          <w:sz w:val="24"/>
          <w:szCs w:val="24"/>
        </w:rPr>
        <w:t xml:space="preserve">be omitted from the </w:t>
      </w:r>
      <w:r w:rsidRPr="001A11F7">
        <w:rPr>
          <w:rFonts w:ascii="TimesNewRomanPSMT" w:hAnsi="TimesNewRomanPSMT" w:cs="TimesNewRomanPSMT"/>
          <w:sz w:val="24"/>
          <w:szCs w:val="24"/>
        </w:rPr>
        <w:t>end of the macro body.</w:t>
      </w:r>
    </w:p>
    <w:p w14:paraId="604F8D37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840324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A11F7">
        <w:rPr>
          <w:rFonts w:ascii="TimesNewRomanPSMT" w:hAnsi="TimesNewRomanPSMT" w:cs="TimesNewRomanPSMT"/>
          <w:sz w:val="24"/>
          <w:szCs w:val="24"/>
        </w:rPr>
        <w:t>For example:</w:t>
      </w:r>
    </w:p>
    <w:p w14:paraId="3A795698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 xml:space="preserve">/* </w:t>
      </w:r>
      <w:proofErr w:type="gramStart"/>
      <w:r w:rsidRPr="001A11F7">
        <w:rPr>
          <w:rFonts w:ascii="CourierNewPSMT" w:hAnsi="CourierNewPSMT" w:cs="CourierNewPSMT"/>
          <w:sz w:val="20"/>
          <w:szCs w:val="20"/>
        </w:rPr>
        <w:t>The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 xml:space="preserve"> following are compliant */</w:t>
      </w:r>
    </w:p>
    <w:p w14:paraId="5BFBC8E1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#define PI 3.14159F /* Constant */</w:t>
      </w:r>
    </w:p>
    <w:p w14:paraId="65563A66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#define XSTAL 10000000 /* Constant */</w:t>
      </w:r>
    </w:p>
    <w:p w14:paraId="380B5304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lastRenderedPageBreak/>
        <w:t>#define CLOCK (XSTAL/16) /* Constant expression */</w:t>
      </w:r>
    </w:p>
    <w:p w14:paraId="257C92E0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#define PLUS2(X) ((X) + 2) /* Macro expanding to expression */</w:t>
      </w:r>
    </w:p>
    <w:p w14:paraId="371B6DB9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 xml:space="preserve">#define STOR extern /* storage class 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specifier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 xml:space="preserve"> */</w:t>
      </w:r>
    </w:p>
    <w:p w14:paraId="324D1D96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 xml:space="preserve">#define </w:t>
      </w:r>
      <w:proofErr w:type="gramStart"/>
      <w:r w:rsidRPr="001A11F7">
        <w:rPr>
          <w:rFonts w:ascii="CourierNewPSMT" w:hAnsi="CourierNewPSMT" w:cs="CourierNewPSMT"/>
          <w:sz w:val="20"/>
          <w:szCs w:val="20"/>
        </w:rPr>
        <w:t>INIT(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 xml:space="preserve">value){ (value), 0, 0} /* braced 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initialiser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 xml:space="preserve"> */</w:t>
      </w:r>
    </w:p>
    <w:p w14:paraId="5374D2FE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 xml:space="preserve">#define CAT (PI) /* 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parenthesised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 xml:space="preserve"> expression */</w:t>
      </w:r>
    </w:p>
    <w:p w14:paraId="43CF2966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#define FILE_A "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filename.h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>" /* string literal */</w:t>
      </w:r>
    </w:p>
    <w:p w14:paraId="4CB226C7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7D7400B2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#define READ_TIME_</w:t>
      </w:r>
      <w:proofErr w:type="gramStart"/>
      <w:r w:rsidRPr="001A11F7">
        <w:rPr>
          <w:rFonts w:ascii="CourierNewPSMT" w:hAnsi="CourierNewPSMT" w:cs="CourierNewPSMT"/>
          <w:sz w:val="20"/>
          <w:szCs w:val="20"/>
        </w:rPr>
        <w:t>32(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>) \</w:t>
      </w:r>
    </w:p>
    <w:p w14:paraId="664BBA47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 w:rsidRPr="001A11F7">
        <w:rPr>
          <w:rFonts w:ascii="CourierNewPSMT" w:hAnsi="CourierNewPSMT" w:cs="CourierNewPSMT"/>
          <w:sz w:val="20"/>
          <w:szCs w:val="20"/>
        </w:rPr>
        <w:t>do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 xml:space="preserve"> { \</w:t>
      </w:r>
    </w:p>
    <w:p w14:paraId="02361B53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DISABLE_INTERRUPTS (); \</w:t>
      </w:r>
    </w:p>
    <w:p w14:paraId="70C2F759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r w:rsidRPr="001A11F7">
        <w:rPr>
          <w:rFonts w:ascii="CourierNewPSMT" w:hAnsi="CourierNewPSMT" w:cs="CourierNewPSMT"/>
          <w:sz w:val="20"/>
          <w:szCs w:val="20"/>
        </w:rPr>
        <w:t>time_now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 xml:space="preserve"> = (uint32_t</w:t>
      </w:r>
      <w:proofErr w:type="gramStart"/>
      <w:r w:rsidRPr="001A11F7">
        <w:rPr>
          <w:rFonts w:ascii="CourierNewPSMT" w:hAnsi="CourierNewPSMT" w:cs="CourierNewPSMT"/>
          <w:sz w:val="20"/>
          <w:szCs w:val="20"/>
        </w:rPr>
        <w:t>)TIMER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>_HI &lt;&lt; 16; \</w:t>
      </w:r>
    </w:p>
    <w:p w14:paraId="0297F405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proofErr w:type="spellStart"/>
      <w:r w:rsidRPr="001A11F7">
        <w:rPr>
          <w:rFonts w:ascii="CourierNewPSMT" w:hAnsi="CourierNewPSMT" w:cs="CourierNewPSMT"/>
          <w:sz w:val="20"/>
          <w:szCs w:val="20"/>
        </w:rPr>
        <w:t>time_now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 xml:space="preserve"> = 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time_now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 xml:space="preserve"> | (uint32_t</w:t>
      </w:r>
      <w:proofErr w:type="gramStart"/>
      <w:r w:rsidRPr="001A11F7">
        <w:rPr>
          <w:rFonts w:ascii="CourierNewPSMT" w:hAnsi="CourierNewPSMT" w:cs="CourierNewPSMT"/>
          <w:sz w:val="20"/>
          <w:szCs w:val="20"/>
        </w:rPr>
        <w:t>)TIMER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>_LO; \</w:t>
      </w:r>
    </w:p>
    <w:p w14:paraId="1A791067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ENABLE_INTERRUPTS (); \</w:t>
      </w:r>
    </w:p>
    <w:p w14:paraId="3176F5D2" w14:textId="4D052D04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 xml:space="preserve">} while (0) </w:t>
      </w:r>
      <w:r>
        <w:rPr>
          <w:rFonts w:ascii="CourierNewPSMT" w:hAnsi="CourierNewPSMT" w:cs="CourierNewPSMT"/>
          <w:sz w:val="20"/>
          <w:szCs w:val="20"/>
        </w:rPr>
        <w:tab/>
      </w:r>
      <w:r w:rsidRPr="001A11F7">
        <w:rPr>
          <w:rFonts w:ascii="CourierNewPSMT" w:hAnsi="CourierNewPSMT" w:cs="CourierNewPSMT"/>
          <w:sz w:val="20"/>
          <w:szCs w:val="20"/>
        </w:rPr>
        <w:t>/* example of do-while-zero */</w:t>
      </w:r>
    </w:p>
    <w:p w14:paraId="5A9CCEB0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3BC13ED3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/* the following are NOT compliant */</w:t>
      </w:r>
    </w:p>
    <w:p w14:paraId="7F93EDB4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 xml:space="preserve">#define int32_t long /* use 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typedef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 xml:space="preserve"> instead */</w:t>
      </w:r>
    </w:p>
    <w:p w14:paraId="69131669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 xml:space="preserve">#define STARTIF </w:t>
      </w:r>
      <w:proofErr w:type="gramStart"/>
      <w:r w:rsidRPr="001A11F7">
        <w:rPr>
          <w:rFonts w:ascii="CourierNewPSMT" w:hAnsi="CourierNewPSMT" w:cs="CourierNewPSMT"/>
          <w:sz w:val="20"/>
          <w:szCs w:val="20"/>
        </w:rPr>
        <w:t>if(</w:t>
      </w:r>
      <w:proofErr w:type="gramEnd"/>
      <w:r w:rsidRPr="001A11F7">
        <w:rPr>
          <w:rFonts w:ascii="CourierNewPSMT" w:hAnsi="CourierNewPSMT" w:cs="CourierNewPSMT"/>
          <w:sz w:val="20"/>
          <w:szCs w:val="20"/>
        </w:rPr>
        <w:t xml:space="preserve"> /* unbalanced () and language redefinition */</w:t>
      </w:r>
    </w:p>
    <w:p w14:paraId="66E956F6" w14:textId="1C4FBC73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1A11F7">
        <w:rPr>
          <w:rFonts w:ascii="CourierNewPSMT" w:hAnsi="CourierNewPSMT" w:cs="CourierNewPSMT"/>
          <w:sz w:val="20"/>
          <w:szCs w:val="20"/>
        </w:rPr>
        <w:t>#define CAT PI /* non-</w:t>
      </w:r>
      <w:proofErr w:type="spellStart"/>
      <w:r w:rsidRPr="001A11F7">
        <w:rPr>
          <w:rFonts w:ascii="CourierNewPSMT" w:hAnsi="CourierNewPSMT" w:cs="CourierNewPSMT"/>
          <w:sz w:val="20"/>
          <w:szCs w:val="20"/>
        </w:rPr>
        <w:t>parenthesised</w:t>
      </w:r>
      <w:proofErr w:type="spellEnd"/>
      <w:r w:rsidRPr="001A11F7">
        <w:rPr>
          <w:rFonts w:ascii="CourierNewPSMT" w:hAnsi="CourierNewPSMT" w:cs="CourierNewPSMT"/>
          <w:sz w:val="20"/>
          <w:szCs w:val="20"/>
        </w:rPr>
        <w:t xml:space="preserve"> expression */</w:t>
      </w:r>
    </w:p>
    <w:p w14:paraId="39FD3662" w14:textId="77777777" w:rsid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04026427" w14:textId="77777777" w:rsidR="001A11F7" w:rsidRDefault="001A11F7" w:rsidP="001A11F7">
      <w:pPr>
        <w:pStyle w:val="Ttulo1"/>
        <w:numPr>
          <w:ilvl w:val="0"/>
          <w:numId w:val="10"/>
        </w:numPr>
      </w:pPr>
      <w:bookmarkStart w:id="4" w:name="_Toc18358119"/>
      <w:proofErr w:type="spellStart"/>
      <w:r>
        <w:t>Referencias</w:t>
      </w:r>
      <w:bookmarkEnd w:id="4"/>
      <w:proofErr w:type="spellEnd"/>
    </w:p>
    <w:p w14:paraId="6AC8EE41" w14:textId="77777777" w:rsidR="001A11F7" w:rsidRPr="00330EAA" w:rsidRDefault="001A11F7" w:rsidP="001A11F7"/>
    <w:p w14:paraId="39691565" w14:textId="77777777" w:rsidR="001A11F7" w:rsidRDefault="001A11F7" w:rsidP="001A11F7">
      <w:r>
        <w:t xml:space="preserve">C11 - </w:t>
      </w:r>
      <w:hyperlink r:id="rId10" w:history="1">
        <w:r>
          <w:rPr>
            <w:rStyle w:val="Hipervnculo"/>
          </w:rPr>
          <w:t>https://www.iso.org/standard/57853.html</w:t>
        </w:r>
      </w:hyperlink>
    </w:p>
    <w:p w14:paraId="0F669F2F" w14:textId="77777777" w:rsidR="001A11F7" w:rsidRPr="00C6405F" w:rsidRDefault="001A11F7" w:rsidP="001A11F7">
      <w:pPr>
        <w:rPr>
          <w:lang w:val="es-MX"/>
        </w:rPr>
      </w:pPr>
      <w:r w:rsidRPr="00C6405F">
        <w:rPr>
          <w:lang w:val="es-MX"/>
        </w:rPr>
        <w:t xml:space="preserve">MISRA C - </w:t>
      </w:r>
      <w:hyperlink r:id="rId11" w:history="1">
        <w:r w:rsidRPr="00C6405F">
          <w:rPr>
            <w:rStyle w:val="Hipervnculo"/>
            <w:lang w:val="es-MX"/>
          </w:rPr>
          <w:t>https://www.misra.org.uk/</w:t>
        </w:r>
      </w:hyperlink>
    </w:p>
    <w:p w14:paraId="421C26B1" w14:textId="77777777" w:rsidR="001A11F7" w:rsidRPr="001A11F7" w:rsidRDefault="001A11F7" w:rsidP="001A11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MX"/>
        </w:rPr>
      </w:pPr>
    </w:p>
    <w:sectPr w:rsidR="001A11F7" w:rsidRPr="001A11F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79A61" w14:textId="77777777" w:rsidR="009257DE" w:rsidRDefault="009257DE" w:rsidP="00330EAA">
      <w:pPr>
        <w:spacing w:after="0" w:line="240" w:lineRule="auto"/>
      </w:pPr>
      <w:r>
        <w:separator/>
      </w:r>
    </w:p>
  </w:endnote>
  <w:endnote w:type="continuationSeparator" w:id="0">
    <w:p w14:paraId="058DBF56" w14:textId="77777777" w:rsidR="009257DE" w:rsidRDefault="009257DE" w:rsidP="0033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AC761" w14:textId="2DA621DD" w:rsidR="00330EAA" w:rsidRPr="002760E5" w:rsidRDefault="002760E5">
    <w:pPr>
      <w:pStyle w:val="Piedepgina"/>
      <w:rPr>
        <w:lang w:val="es-MX"/>
      </w:rPr>
    </w:pPr>
    <w:r>
      <w:rPr>
        <w:lang w:val="es-MX"/>
      </w:rPr>
      <w:t>*</w:t>
    </w:r>
    <w:r w:rsidR="004A6A8B">
      <w:rPr>
        <w:lang w:val="es-MX"/>
      </w:rPr>
      <w:t xml:space="preserve">NOTA. </w:t>
    </w:r>
    <w:r>
      <w:rPr>
        <w:lang w:val="es-MX"/>
      </w:rPr>
      <w:t>La mayoría de este documento está en inglés debido a que los estándares estipulados están en ese idioma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976FB" w14:textId="77777777" w:rsidR="009257DE" w:rsidRDefault="009257DE" w:rsidP="00330EAA">
      <w:pPr>
        <w:spacing w:after="0" w:line="240" w:lineRule="auto"/>
      </w:pPr>
      <w:r>
        <w:separator/>
      </w:r>
    </w:p>
  </w:footnote>
  <w:footnote w:type="continuationSeparator" w:id="0">
    <w:p w14:paraId="5E95FF72" w14:textId="77777777" w:rsidR="009257DE" w:rsidRDefault="009257DE" w:rsidP="00330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309"/>
    <w:multiLevelType w:val="hybridMultilevel"/>
    <w:tmpl w:val="D4BA9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DCB"/>
    <w:multiLevelType w:val="hybridMultilevel"/>
    <w:tmpl w:val="064ABA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D654F"/>
    <w:multiLevelType w:val="multilevel"/>
    <w:tmpl w:val="AD0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42C7B"/>
    <w:multiLevelType w:val="multilevel"/>
    <w:tmpl w:val="70BC4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53FEC"/>
    <w:multiLevelType w:val="hybridMultilevel"/>
    <w:tmpl w:val="9B98A4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07DAD"/>
    <w:multiLevelType w:val="hybridMultilevel"/>
    <w:tmpl w:val="96526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C3AFA"/>
    <w:multiLevelType w:val="multilevel"/>
    <w:tmpl w:val="83F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83370A"/>
    <w:multiLevelType w:val="multilevel"/>
    <w:tmpl w:val="59B6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E64351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00"/>
    <w:rsid w:val="00056353"/>
    <w:rsid w:val="00096A00"/>
    <w:rsid w:val="001A11F7"/>
    <w:rsid w:val="001B6A9A"/>
    <w:rsid w:val="001C0DDE"/>
    <w:rsid w:val="002760E5"/>
    <w:rsid w:val="00330EAA"/>
    <w:rsid w:val="004A6A8B"/>
    <w:rsid w:val="00573DA1"/>
    <w:rsid w:val="00734823"/>
    <w:rsid w:val="00785495"/>
    <w:rsid w:val="007F0347"/>
    <w:rsid w:val="009257DE"/>
    <w:rsid w:val="00951450"/>
    <w:rsid w:val="009B354B"/>
    <w:rsid w:val="00B36616"/>
    <w:rsid w:val="00B74F8F"/>
    <w:rsid w:val="00D923D2"/>
    <w:rsid w:val="00F23F78"/>
    <w:rsid w:val="00F757E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2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AA"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330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EAA"/>
  </w:style>
  <w:style w:type="paragraph" w:styleId="Piedepgina">
    <w:name w:val="footer"/>
    <w:basedOn w:val="Normal"/>
    <w:link w:val="PiedepginaCar"/>
    <w:uiPriority w:val="99"/>
    <w:unhideWhenUsed/>
    <w:rsid w:val="00330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EAA"/>
  </w:style>
  <w:style w:type="character" w:styleId="CdigoHTML">
    <w:name w:val="HTML Code"/>
    <w:basedOn w:val="Fuentedeprrafopredeter"/>
    <w:uiPriority w:val="99"/>
    <w:semiHidden/>
    <w:unhideWhenUsed/>
    <w:rsid w:val="002760E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7F0347"/>
  </w:style>
  <w:style w:type="character" w:customStyle="1" w:styleId="mw-editsection">
    <w:name w:val="mw-editsection"/>
    <w:basedOn w:val="Fuentedeprrafopredeter"/>
    <w:rsid w:val="007F0347"/>
  </w:style>
  <w:style w:type="character" w:customStyle="1" w:styleId="mw-editsection-bracket">
    <w:name w:val="mw-editsection-bracket"/>
    <w:basedOn w:val="Fuentedeprrafopredeter"/>
    <w:rsid w:val="007F034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034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cp">
    <w:name w:val="cp"/>
    <w:basedOn w:val="Fuentedeprrafopredeter"/>
    <w:rsid w:val="007F0347"/>
  </w:style>
  <w:style w:type="character" w:customStyle="1" w:styleId="k">
    <w:name w:val="k"/>
    <w:basedOn w:val="Fuentedeprrafopredeter"/>
    <w:rsid w:val="007F0347"/>
  </w:style>
  <w:style w:type="character" w:customStyle="1" w:styleId="n">
    <w:name w:val="n"/>
    <w:basedOn w:val="Fuentedeprrafopredeter"/>
    <w:rsid w:val="007F0347"/>
  </w:style>
  <w:style w:type="character" w:customStyle="1" w:styleId="p">
    <w:name w:val="p"/>
    <w:basedOn w:val="Fuentedeprrafopredeter"/>
    <w:rsid w:val="007F0347"/>
  </w:style>
  <w:style w:type="character" w:customStyle="1" w:styleId="kt">
    <w:name w:val="kt"/>
    <w:basedOn w:val="Fuentedeprrafopredeter"/>
    <w:rsid w:val="007F0347"/>
  </w:style>
  <w:style w:type="paragraph" w:styleId="Textodeglobo">
    <w:name w:val="Balloon Text"/>
    <w:basedOn w:val="Normal"/>
    <w:link w:val="TextodegloboCar"/>
    <w:uiPriority w:val="99"/>
    <w:semiHidden/>
    <w:unhideWhenUsed/>
    <w:rsid w:val="0095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AA"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330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EAA"/>
  </w:style>
  <w:style w:type="paragraph" w:styleId="Piedepgina">
    <w:name w:val="footer"/>
    <w:basedOn w:val="Normal"/>
    <w:link w:val="PiedepginaCar"/>
    <w:uiPriority w:val="99"/>
    <w:unhideWhenUsed/>
    <w:rsid w:val="00330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EAA"/>
  </w:style>
  <w:style w:type="character" w:styleId="CdigoHTML">
    <w:name w:val="HTML Code"/>
    <w:basedOn w:val="Fuentedeprrafopredeter"/>
    <w:uiPriority w:val="99"/>
    <w:semiHidden/>
    <w:unhideWhenUsed/>
    <w:rsid w:val="002760E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7F0347"/>
  </w:style>
  <w:style w:type="character" w:customStyle="1" w:styleId="mw-editsection">
    <w:name w:val="mw-editsection"/>
    <w:basedOn w:val="Fuentedeprrafopredeter"/>
    <w:rsid w:val="007F0347"/>
  </w:style>
  <w:style w:type="character" w:customStyle="1" w:styleId="mw-editsection-bracket">
    <w:name w:val="mw-editsection-bracket"/>
    <w:basedOn w:val="Fuentedeprrafopredeter"/>
    <w:rsid w:val="007F034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034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cp">
    <w:name w:val="cp"/>
    <w:basedOn w:val="Fuentedeprrafopredeter"/>
    <w:rsid w:val="007F0347"/>
  </w:style>
  <w:style w:type="character" w:customStyle="1" w:styleId="k">
    <w:name w:val="k"/>
    <w:basedOn w:val="Fuentedeprrafopredeter"/>
    <w:rsid w:val="007F0347"/>
  </w:style>
  <w:style w:type="character" w:customStyle="1" w:styleId="n">
    <w:name w:val="n"/>
    <w:basedOn w:val="Fuentedeprrafopredeter"/>
    <w:rsid w:val="007F0347"/>
  </w:style>
  <w:style w:type="character" w:customStyle="1" w:styleId="p">
    <w:name w:val="p"/>
    <w:basedOn w:val="Fuentedeprrafopredeter"/>
    <w:rsid w:val="007F0347"/>
  </w:style>
  <w:style w:type="character" w:customStyle="1" w:styleId="kt">
    <w:name w:val="kt"/>
    <w:basedOn w:val="Fuentedeprrafopredeter"/>
    <w:rsid w:val="007F0347"/>
  </w:style>
  <w:style w:type="paragraph" w:styleId="Textodeglobo">
    <w:name w:val="Balloon Text"/>
    <w:basedOn w:val="Normal"/>
    <w:link w:val="TextodegloboCar"/>
    <w:uiPriority w:val="99"/>
    <w:semiHidden/>
    <w:unhideWhenUsed/>
    <w:rsid w:val="0095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8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sra.org.uk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so.org/standard/57853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B93D1-9D7B-4965-97CD-04A34CF5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1651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10712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Windows User</cp:lastModifiedBy>
  <cp:revision>6</cp:revision>
  <dcterms:created xsi:type="dcterms:W3CDTF">2019-05-01T20:57:00Z</dcterms:created>
  <dcterms:modified xsi:type="dcterms:W3CDTF">2019-09-03T04:11:00Z</dcterms:modified>
</cp:coreProperties>
</file>